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62ADD" w14:textId="2683DF0E" w:rsidR="009A462F" w:rsidRDefault="009A462F" w:rsidP="009A462F">
      <w:pPr>
        <w:pStyle w:val="NormalWeb"/>
        <w:ind w:firstLine="720"/>
        <w:jc w:val="both"/>
        <w:rPr>
          <w:rFonts w:ascii="StobiSerif Regular" w:hAnsi="StobiSerif Regular"/>
          <w:sz w:val="22"/>
          <w:szCs w:val="22"/>
          <w:lang w:val="mk-MK"/>
        </w:rPr>
      </w:pPr>
      <w:r w:rsidRPr="00986E7D">
        <w:rPr>
          <w:rFonts w:ascii="StobiSerif Regular" w:hAnsi="StobiSerif Regular"/>
          <w:sz w:val="22"/>
          <w:szCs w:val="22"/>
          <w:lang w:val="mk-MK"/>
        </w:rPr>
        <w:t>Агенцијата за заштита на правото на слободен пристап до информациите од јавен карактер, врз основа на член 109 став 9 од Законо</w:t>
      </w:r>
      <w:r w:rsidR="0000217F" w:rsidRPr="00986E7D">
        <w:rPr>
          <w:rFonts w:ascii="StobiSerif Regular" w:hAnsi="StobiSerif Regular"/>
          <w:sz w:val="22"/>
          <w:szCs w:val="22"/>
          <w:lang w:val="mk-MK"/>
        </w:rPr>
        <w:t>т за општата управна постапка („</w:t>
      </w:r>
      <w:r w:rsidRPr="00986E7D">
        <w:rPr>
          <w:rFonts w:ascii="StobiSerif Regular" w:hAnsi="StobiSerif Regular"/>
          <w:sz w:val="22"/>
          <w:szCs w:val="22"/>
          <w:lang w:val="mk-MK"/>
        </w:rPr>
        <w:t>Службен весник на Република Македонија“ бр. 124/2015), а согласно член 27</w:t>
      </w:r>
      <w:r w:rsidR="00154A6A">
        <w:rPr>
          <w:rFonts w:ascii="StobiSerif Regular" w:hAnsi="StobiSerif Regular"/>
          <w:sz w:val="22"/>
          <w:szCs w:val="22"/>
          <w:lang w:val="mk-MK"/>
        </w:rPr>
        <w:t xml:space="preserve"> </w:t>
      </w:r>
      <w:r w:rsidRPr="00986E7D">
        <w:rPr>
          <w:rFonts w:ascii="StobiSerif Regular" w:hAnsi="StobiSerif Regular"/>
          <w:sz w:val="22"/>
          <w:szCs w:val="22"/>
          <w:lang w:val="mk-MK"/>
        </w:rPr>
        <w:t>и член 34 став 1 од Законот за слободен пристап до</w:t>
      </w:r>
      <w:r w:rsidR="0000217F" w:rsidRPr="00986E7D">
        <w:rPr>
          <w:rFonts w:ascii="StobiSerif Regular" w:hAnsi="StobiSerif Regular"/>
          <w:sz w:val="22"/>
          <w:szCs w:val="22"/>
          <w:lang w:val="mk-MK"/>
        </w:rPr>
        <w:t xml:space="preserve"> информации од јавен карактер („</w:t>
      </w:r>
      <w:r w:rsidRPr="00986E7D">
        <w:rPr>
          <w:rFonts w:ascii="StobiSerif Regular" w:hAnsi="StobiSerif Regular"/>
          <w:sz w:val="22"/>
          <w:szCs w:val="22"/>
          <w:lang w:val="mk-MK"/>
        </w:rPr>
        <w:t>Службен весник на Република Северна Македонија“ бр. 101/2019), и  согласно Упатството за спроведување на Законот за слободен пристап до информации од јавен карактер (</w:t>
      </w:r>
      <w:r w:rsidR="0000217F" w:rsidRPr="00986E7D">
        <w:rPr>
          <w:rFonts w:ascii="StobiSerif Regular" w:hAnsi="StobiSerif Regular"/>
          <w:sz w:val="22"/>
          <w:szCs w:val="22"/>
          <w:lang w:val="mk-MK"/>
        </w:rPr>
        <w:t>„</w:t>
      </w:r>
      <w:r w:rsidRPr="00986E7D">
        <w:rPr>
          <w:rFonts w:ascii="StobiSerif Regular" w:hAnsi="StobiSerif Regular"/>
          <w:sz w:val="22"/>
          <w:szCs w:val="22"/>
          <w:lang w:val="mk-MK"/>
        </w:rPr>
        <w:t xml:space="preserve">Службен весник на Република Северна Македонија“ бр.60/20), постапувајќи по Жалбата изјавена од </w:t>
      </w:r>
      <w:r w:rsidR="001924A0">
        <w:rPr>
          <w:rFonts w:ascii="StobiSerif Regular" w:hAnsi="StobiSerif Regular"/>
          <w:sz w:val="22"/>
          <w:szCs w:val="22"/>
          <w:lang w:val="mk-MK"/>
        </w:rPr>
        <w:t>Онлајн магазин Инбокс7, поднесена против Решението на Министерството за финансии</w:t>
      </w:r>
      <w:r w:rsidR="001924A0" w:rsidRPr="0006586A">
        <w:rPr>
          <w:rFonts w:ascii="StobiSerif Regular" w:hAnsi="StobiSerif Regular"/>
          <w:sz w:val="22"/>
          <w:szCs w:val="22"/>
          <w:lang w:val="mk-MK"/>
        </w:rPr>
        <w:t>,</w:t>
      </w:r>
      <w:r w:rsidRPr="00986E7D">
        <w:rPr>
          <w:rFonts w:ascii="StobiSerif Regular" w:hAnsi="StobiSerif Regular"/>
          <w:sz w:val="22"/>
          <w:szCs w:val="22"/>
          <w:lang w:val="mk-MK"/>
        </w:rPr>
        <w:t xml:space="preserve"> по предметот Барање за пристап до ин</w:t>
      </w:r>
      <w:r w:rsidR="006E2FCB" w:rsidRPr="00986E7D">
        <w:rPr>
          <w:rFonts w:ascii="StobiSerif Regular" w:hAnsi="StobiSerif Regular"/>
          <w:sz w:val="22"/>
          <w:szCs w:val="22"/>
          <w:lang w:val="mk-MK"/>
        </w:rPr>
        <w:t>ф</w:t>
      </w:r>
      <w:r w:rsidR="009F59A6" w:rsidRPr="00986E7D">
        <w:rPr>
          <w:rFonts w:ascii="StobiSerif Regular" w:hAnsi="StobiSerif Regular"/>
          <w:sz w:val="22"/>
          <w:szCs w:val="22"/>
          <w:lang w:val="mk-MK"/>
        </w:rPr>
        <w:t xml:space="preserve">ормации од јавен карактер, на </w:t>
      </w:r>
      <w:r w:rsidR="001924A0" w:rsidRPr="00350B65">
        <w:rPr>
          <w:rFonts w:ascii="StobiSerif Regular" w:hAnsi="StobiSerif Regular"/>
          <w:sz w:val="22"/>
          <w:szCs w:val="22"/>
          <w:lang w:val="ru-RU"/>
        </w:rPr>
        <w:t>19</w:t>
      </w:r>
      <w:r w:rsidR="00AF0E51">
        <w:rPr>
          <w:rFonts w:ascii="StobiSerif Regular" w:hAnsi="StobiSerif Regular"/>
          <w:sz w:val="22"/>
          <w:szCs w:val="22"/>
          <w:lang w:val="mk-MK"/>
        </w:rPr>
        <w:t>.</w:t>
      </w:r>
      <w:r w:rsidR="00A747BC" w:rsidRPr="00350B65">
        <w:rPr>
          <w:rFonts w:ascii="StobiSerif Regular" w:hAnsi="StobiSerif Regular"/>
          <w:sz w:val="22"/>
          <w:szCs w:val="22"/>
          <w:lang w:val="ru-RU"/>
        </w:rPr>
        <w:t>05</w:t>
      </w:r>
      <w:r w:rsidRPr="00986E7D">
        <w:rPr>
          <w:rFonts w:ascii="StobiSerif Regular" w:hAnsi="StobiSerif Regular"/>
          <w:sz w:val="22"/>
          <w:szCs w:val="22"/>
          <w:lang w:val="mk-MK"/>
        </w:rPr>
        <w:t>.202</w:t>
      </w:r>
      <w:r w:rsidR="00A747BC" w:rsidRPr="00350B65">
        <w:rPr>
          <w:rFonts w:ascii="StobiSerif Regular" w:hAnsi="StobiSerif Regular"/>
          <w:sz w:val="22"/>
          <w:szCs w:val="22"/>
          <w:lang w:val="ru-RU"/>
        </w:rPr>
        <w:t>6</w:t>
      </w:r>
      <w:r w:rsidRPr="00986E7D">
        <w:rPr>
          <w:rFonts w:ascii="StobiSerif Regular" w:hAnsi="StobiSerif Regular"/>
          <w:sz w:val="22"/>
          <w:szCs w:val="22"/>
          <w:lang w:val="mk-MK"/>
        </w:rPr>
        <w:t xml:space="preserve"> година го донесе следното</w:t>
      </w:r>
    </w:p>
    <w:p w14:paraId="23D759BF" w14:textId="77777777" w:rsidR="009A656B" w:rsidRPr="00986E7D" w:rsidRDefault="009A656B" w:rsidP="009A462F">
      <w:pPr>
        <w:pStyle w:val="NormalWeb"/>
        <w:ind w:firstLine="720"/>
        <w:jc w:val="both"/>
        <w:rPr>
          <w:rFonts w:ascii="StobiSerif Regular" w:hAnsi="StobiSerif Regular"/>
          <w:sz w:val="22"/>
          <w:szCs w:val="22"/>
          <w:lang w:val="mk-MK"/>
        </w:rPr>
      </w:pPr>
    </w:p>
    <w:p w14:paraId="179AB8B9" w14:textId="77777777" w:rsidR="009A462F" w:rsidRPr="00986E7D" w:rsidRDefault="009A462F" w:rsidP="009A462F">
      <w:pPr>
        <w:pStyle w:val="NormalWeb"/>
        <w:ind w:firstLine="720"/>
        <w:jc w:val="both"/>
        <w:rPr>
          <w:rFonts w:ascii="StobiSerif Regular" w:hAnsi="StobiSerif Regular"/>
          <w:b/>
          <w:sz w:val="22"/>
          <w:szCs w:val="22"/>
          <w:lang w:val="mk-MK"/>
        </w:rPr>
      </w:pPr>
      <w:r w:rsidRPr="00986E7D">
        <w:rPr>
          <w:rFonts w:ascii="StobiSerif Regular" w:hAnsi="StobiSerif Regular"/>
          <w:b/>
          <w:sz w:val="22"/>
          <w:szCs w:val="22"/>
          <w:lang w:val="mk-MK"/>
        </w:rPr>
        <w:t xml:space="preserve">                                                      Р Е Ш Е Н И Е</w:t>
      </w:r>
    </w:p>
    <w:p w14:paraId="25AD5DDC" w14:textId="77777777" w:rsidR="009A462F" w:rsidRPr="00986E7D" w:rsidRDefault="009A462F" w:rsidP="009A462F">
      <w:pPr>
        <w:pStyle w:val="NormalWeb"/>
        <w:ind w:firstLine="720"/>
        <w:jc w:val="both"/>
        <w:rPr>
          <w:rFonts w:ascii="StobiSerif Regular" w:hAnsi="StobiSerif Regular"/>
          <w:sz w:val="22"/>
          <w:szCs w:val="22"/>
          <w:lang w:val="mk-MK"/>
        </w:rPr>
      </w:pPr>
    </w:p>
    <w:p w14:paraId="06F693CC" w14:textId="1D74612B" w:rsidR="009A462F" w:rsidRPr="00986E7D" w:rsidRDefault="009A462F" w:rsidP="009A462F">
      <w:pPr>
        <w:pStyle w:val="NormalWeb"/>
        <w:ind w:firstLine="720"/>
        <w:jc w:val="both"/>
        <w:rPr>
          <w:rFonts w:ascii="StobiSerif Regular" w:hAnsi="StobiSerif Regular"/>
          <w:sz w:val="22"/>
          <w:szCs w:val="22"/>
          <w:lang w:val="mk-MK"/>
        </w:rPr>
      </w:pPr>
      <w:r w:rsidRPr="00986E7D">
        <w:rPr>
          <w:rFonts w:ascii="StobiSerif Regular" w:hAnsi="StobiSerif Regular"/>
          <w:b/>
          <w:sz w:val="22"/>
          <w:szCs w:val="22"/>
          <w:lang w:val="mk-MK"/>
        </w:rPr>
        <w:t>1</w:t>
      </w:r>
      <w:r w:rsidRPr="00986E7D">
        <w:rPr>
          <w:rFonts w:ascii="StobiSerif Regular" w:hAnsi="StobiSerif Regular"/>
          <w:sz w:val="22"/>
          <w:szCs w:val="22"/>
          <w:lang w:val="mk-MK"/>
        </w:rPr>
        <w:t xml:space="preserve">.Жалбата изјавена од </w:t>
      </w:r>
      <w:r w:rsidR="001924A0">
        <w:rPr>
          <w:rFonts w:ascii="StobiSerif Regular" w:hAnsi="StobiSerif Regular"/>
          <w:sz w:val="22"/>
          <w:szCs w:val="22"/>
          <w:lang w:val="mk-MK"/>
        </w:rPr>
        <w:t>Онлајн магазин Инбокс7</w:t>
      </w:r>
      <w:r w:rsidR="001924A0" w:rsidRPr="00E21093">
        <w:rPr>
          <w:rFonts w:ascii="StobiSerif Regular" w:hAnsi="StobiSerif Regular"/>
          <w:sz w:val="22"/>
          <w:szCs w:val="22"/>
          <w:lang w:val="mk-MK"/>
        </w:rPr>
        <w:t>, поднесена против Решение</w:t>
      </w:r>
      <w:r w:rsidR="001924A0">
        <w:rPr>
          <w:rFonts w:ascii="StobiSerif Regular" w:hAnsi="StobiSerif Regular"/>
          <w:sz w:val="22"/>
          <w:szCs w:val="22"/>
          <w:lang w:val="mk-MK"/>
        </w:rPr>
        <w:t>то</w:t>
      </w:r>
      <w:r w:rsidR="001924A0" w:rsidRPr="00E21093">
        <w:rPr>
          <w:rFonts w:ascii="StobiSerif Regular" w:hAnsi="StobiSerif Regular"/>
          <w:sz w:val="22"/>
          <w:szCs w:val="22"/>
          <w:lang w:val="mk-MK"/>
        </w:rPr>
        <w:t xml:space="preserve"> на </w:t>
      </w:r>
      <w:r w:rsidR="001924A0">
        <w:rPr>
          <w:rFonts w:ascii="StobiSerif Regular" w:hAnsi="StobiSerif Regular"/>
          <w:sz w:val="22"/>
          <w:szCs w:val="22"/>
          <w:lang w:val="mk-MK"/>
        </w:rPr>
        <w:t>Министерството за финансии бр.03-12352/5 од 16.12.2025 година</w:t>
      </w:r>
      <w:r w:rsidRPr="00986E7D">
        <w:rPr>
          <w:rFonts w:ascii="StobiSerif Regular" w:hAnsi="StobiSerif Regular"/>
          <w:sz w:val="22"/>
          <w:szCs w:val="22"/>
          <w:lang w:val="mk-MK"/>
        </w:rPr>
        <w:t>, з</w:t>
      </w:r>
      <w:r w:rsidR="00EB39EF" w:rsidRPr="00986E7D">
        <w:rPr>
          <w:rFonts w:ascii="StobiSerif Regular" w:hAnsi="StobiSerif Regular"/>
          <w:sz w:val="22"/>
          <w:szCs w:val="22"/>
          <w:lang w:val="mk-MK"/>
        </w:rPr>
        <w:t>ав</w:t>
      </w:r>
      <w:r w:rsidR="009F59A6" w:rsidRPr="00986E7D">
        <w:rPr>
          <w:rFonts w:ascii="StobiSerif Regular" w:hAnsi="StobiSerif Regular"/>
          <w:sz w:val="22"/>
          <w:szCs w:val="22"/>
          <w:lang w:val="mk-MK"/>
        </w:rPr>
        <w:t xml:space="preserve">едена во </w:t>
      </w:r>
      <w:r w:rsidR="009A7792">
        <w:rPr>
          <w:rFonts w:ascii="StobiSerif Regular" w:hAnsi="StobiSerif Regular"/>
          <w:sz w:val="22"/>
          <w:szCs w:val="22"/>
          <w:lang w:val="mk-MK"/>
        </w:rPr>
        <w:t>Агенцијата со бр.08-</w:t>
      </w:r>
      <w:r w:rsidR="001924A0" w:rsidRPr="00350B65">
        <w:rPr>
          <w:rFonts w:ascii="StobiSerif Regular" w:hAnsi="StobiSerif Regular"/>
          <w:sz w:val="22"/>
          <w:szCs w:val="22"/>
          <w:lang w:val="ru-RU"/>
        </w:rPr>
        <w:t>30</w:t>
      </w:r>
      <w:r w:rsidRPr="00986E7D">
        <w:rPr>
          <w:rFonts w:ascii="StobiSerif Regular" w:hAnsi="StobiSerif Regular"/>
          <w:sz w:val="22"/>
          <w:szCs w:val="22"/>
          <w:lang w:val="mk-MK"/>
        </w:rPr>
        <w:t xml:space="preserve"> на </w:t>
      </w:r>
      <w:r w:rsidR="00A747BC" w:rsidRPr="00350B65">
        <w:rPr>
          <w:rFonts w:ascii="StobiSerif Regular" w:hAnsi="StobiSerif Regular"/>
          <w:sz w:val="22"/>
          <w:szCs w:val="22"/>
          <w:lang w:val="ru-RU"/>
        </w:rPr>
        <w:t>2</w:t>
      </w:r>
      <w:r w:rsidR="001924A0" w:rsidRPr="00350B65">
        <w:rPr>
          <w:rFonts w:ascii="StobiSerif Regular" w:hAnsi="StobiSerif Regular"/>
          <w:sz w:val="22"/>
          <w:szCs w:val="22"/>
          <w:lang w:val="ru-RU"/>
        </w:rPr>
        <w:t>1</w:t>
      </w:r>
      <w:r w:rsidR="00C8626E">
        <w:rPr>
          <w:rFonts w:ascii="StobiSerif Regular" w:hAnsi="StobiSerif Regular"/>
          <w:sz w:val="22"/>
          <w:szCs w:val="22"/>
          <w:lang w:val="mk-MK"/>
        </w:rPr>
        <w:t>.</w:t>
      </w:r>
      <w:r w:rsidR="009A7792">
        <w:rPr>
          <w:rFonts w:ascii="StobiSerif Regular" w:hAnsi="StobiSerif Regular"/>
          <w:sz w:val="22"/>
          <w:szCs w:val="22"/>
          <w:lang w:val="mk-MK"/>
        </w:rPr>
        <w:t>0</w:t>
      </w:r>
      <w:r w:rsidR="00A747BC" w:rsidRPr="00350B65">
        <w:rPr>
          <w:rFonts w:ascii="StobiSerif Regular" w:hAnsi="StobiSerif Regular"/>
          <w:sz w:val="22"/>
          <w:szCs w:val="22"/>
          <w:lang w:val="ru-RU"/>
        </w:rPr>
        <w:t>4</w:t>
      </w:r>
      <w:r w:rsidR="009A7792">
        <w:rPr>
          <w:rFonts w:ascii="StobiSerif Regular" w:hAnsi="StobiSerif Regular"/>
          <w:sz w:val="22"/>
          <w:szCs w:val="22"/>
          <w:lang w:val="mk-MK"/>
        </w:rPr>
        <w:t>.</w:t>
      </w:r>
      <w:r w:rsidRPr="00986E7D">
        <w:rPr>
          <w:rFonts w:ascii="StobiSerif Regular" w:hAnsi="StobiSerif Regular"/>
          <w:sz w:val="22"/>
          <w:szCs w:val="22"/>
          <w:lang w:val="mk-MK"/>
        </w:rPr>
        <w:t>202</w:t>
      </w:r>
      <w:r w:rsidR="00A747BC" w:rsidRPr="00350B65">
        <w:rPr>
          <w:rFonts w:ascii="StobiSerif Regular" w:hAnsi="StobiSerif Regular"/>
          <w:sz w:val="22"/>
          <w:szCs w:val="22"/>
          <w:lang w:val="ru-RU"/>
        </w:rPr>
        <w:t>6</w:t>
      </w:r>
      <w:r w:rsidRPr="00986E7D">
        <w:rPr>
          <w:rFonts w:ascii="StobiSerif Regular" w:hAnsi="StobiSerif Regular"/>
          <w:sz w:val="22"/>
          <w:szCs w:val="22"/>
          <w:lang w:val="mk-MK"/>
        </w:rPr>
        <w:t xml:space="preserve"> година, по предметот Барање за пристап до информации од јавен карактер, </w:t>
      </w:r>
      <w:r w:rsidRPr="00986E7D">
        <w:rPr>
          <w:rFonts w:ascii="StobiSerif Regular" w:hAnsi="StobiSerif Regular"/>
          <w:b/>
          <w:sz w:val="22"/>
          <w:szCs w:val="22"/>
          <w:lang w:val="mk-MK"/>
        </w:rPr>
        <w:t>СЕ УВАЖУВА и предметот се враќа на повторно постапување пред првостепениот орган</w:t>
      </w:r>
      <w:r w:rsidRPr="00986E7D">
        <w:rPr>
          <w:rFonts w:ascii="StobiSerif Regular" w:hAnsi="StobiSerif Regular"/>
          <w:sz w:val="22"/>
          <w:szCs w:val="22"/>
          <w:lang w:val="mk-MK"/>
        </w:rPr>
        <w:t xml:space="preserve">. </w:t>
      </w:r>
    </w:p>
    <w:p w14:paraId="3C90A88A" w14:textId="709B3CC9" w:rsidR="009A462F" w:rsidRPr="00986E7D" w:rsidRDefault="009A462F" w:rsidP="00C8626E">
      <w:pPr>
        <w:pStyle w:val="NoSpacing"/>
        <w:ind w:firstLine="720"/>
        <w:rPr>
          <w:rFonts w:ascii="StobiSerif Regular" w:hAnsi="StobiSerif Regular"/>
          <w:sz w:val="22"/>
          <w:szCs w:val="22"/>
          <w:lang w:val="mk-MK"/>
        </w:rPr>
      </w:pPr>
      <w:r w:rsidRPr="00986E7D">
        <w:rPr>
          <w:rFonts w:ascii="StobiSerif Regular" w:hAnsi="StobiSerif Regular"/>
          <w:b/>
          <w:sz w:val="22"/>
          <w:szCs w:val="22"/>
          <w:lang w:val="mk-MK"/>
        </w:rPr>
        <w:t>2.Решението на Имателот на информации</w:t>
      </w:r>
      <w:r w:rsidR="00A747BC">
        <w:rPr>
          <w:rFonts w:ascii="StobiSerif Regular" w:hAnsi="StobiSerif Regular"/>
          <w:b/>
          <w:sz w:val="22"/>
          <w:szCs w:val="22"/>
          <w:lang w:val="mk-MK"/>
        </w:rPr>
        <w:t xml:space="preserve"> </w:t>
      </w:r>
      <w:r w:rsidR="001924A0" w:rsidRPr="001924A0">
        <w:rPr>
          <w:rFonts w:ascii="StobiSerif Regular" w:hAnsi="StobiSerif Regular"/>
          <w:b/>
          <w:sz w:val="22"/>
          <w:szCs w:val="22"/>
          <w:lang w:val="mk-MK"/>
        </w:rPr>
        <w:t>бр.03-12352/5 од 16.12.2025 година</w:t>
      </w:r>
      <w:r w:rsidR="001924A0" w:rsidRPr="00986E7D">
        <w:rPr>
          <w:rFonts w:ascii="StobiSerif Regular" w:hAnsi="StobiSerif Regular"/>
          <w:b/>
          <w:sz w:val="22"/>
          <w:szCs w:val="22"/>
          <w:lang w:val="mk-MK"/>
        </w:rPr>
        <w:t xml:space="preserve"> </w:t>
      </w:r>
      <w:r w:rsidRPr="00986E7D">
        <w:rPr>
          <w:rFonts w:ascii="StobiSerif Regular" w:hAnsi="StobiSerif Regular"/>
          <w:b/>
          <w:sz w:val="22"/>
          <w:szCs w:val="22"/>
          <w:lang w:val="mk-MK"/>
        </w:rPr>
        <w:t>СЕ ПОНИШТУВА.</w:t>
      </w:r>
    </w:p>
    <w:p w14:paraId="149E8F27" w14:textId="77777777" w:rsidR="009A462F" w:rsidRPr="00986E7D" w:rsidRDefault="009A462F" w:rsidP="009A462F">
      <w:pPr>
        <w:pStyle w:val="NoSpacing"/>
        <w:tabs>
          <w:tab w:val="left" w:pos="567"/>
        </w:tabs>
        <w:ind w:firstLine="0"/>
        <w:rPr>
          <w:rFonts w:ascii="StobiSerif Regular" w:hAnsi="StobiSerif Regular"/>
          <w:b/>
          <w:sz w:val="22"/>
          <w:szCs w:val="22"/>
          <w:lang w:val="mk-MK"/>
        </w:rPr>
      </w:pPr>
      <w:r w:rsidRPr="00986E7D">
        <w:rPr>
          <w:rFonts w:ascii="StobiSerif Regular" w:hAnsi="StobiSerif Regular"/>
          <w:b/>
          <w:sz w:val="22"/>
          <w:szCs w:val="22"/>
          <w:lang w:val="mk-MK"/>
        </w:rPr>
        <w:tab/>
      </w:r>
      <w:r w:rsidR="00C8626E">
        <w:rPr>
          <w:rFonts w:ascii="StobiSerif Regular" w:hAnsi="StobiSerif Regular"/>
          <w:b/>
          <w:sz w:val="22"/>
          <w:szCs w:val="22"/>
          <w:lang w:val="mk-MK"/>
        </w:rPr>
        <w:t xml:space="preserve">  </w:t>
      </w:r>
      <w:r w:rsidRPr="00350B65">
        <w:rPr>
          <w:rFonts w:ascii="StobiSerif Regular" w:hAnsi="StobiSerif Regular"/>
          <w:b/>
          <w:sz w:val="22"/>
          <w:szCs w:val="22"/>
          <w:lang w:val="ru-RU"/>
        </w:rPr>
        <w:t xml:space="preserve">3. </w:t>
      </w:r>
      <w:r w:rsidRPr="00986E7D">
        <w:rPr>
          <w:rFonts w:ascii="StobiSerif Regular" w:hAnsi="StobiSerif Regular"/>
          <w:b/>
          <w:sz w:val="22"/>
          <w:szCs w:val="22"/>
          <w:lang w:val="mk-MK"/>
        </w:rPr>
        <w:t>Имателот на информации е должен да го спроведе ова Решение во рок од 15 дена од денот на неговиот прием и за истото да ја извести Агенцијата.</w:t>
      </w:r>
    </w:p>
    <w:p w14:paraId="21E6768E" w14:textId="77777777" w:rsidR="00C36D16" w:rsidRPr="00986E7D" w:rsidRDefault="00C36D16" w:rsidP="003B4DE9">
      <w:pPr>
        <w:pStyle w:val="NormalWeb"/>
        <w:spacing w:before="0" w:after="0"/>
        <w:ind w:firstLine="720"/>
        <w:jc w:val="both"/>
        <w:rPr>
          <w:rFonts w:ascii="StobiSerif Regular" w:hAnsi="StobiSerif Regular"/>
          <w:b/>
          <w:bCs/>
          <w:sz w:val="22"/>
          <w:szCs w:val="22"/>
          <w:lang w:val="mk-MK"/>
        </w:rPr>
      </w:pPr>
    </w:p>
    <w:p w14:paraId="215EDF95" w14:textId="77777777" w:rsidR="003B4DE9" w:rsidRPr="00986E7D" w:rsidRDefault="003B4DE9" w:rsidP="00D17219">
      <w:pPr>
        <w:pStyle w:val="NormalWeb"/>
        <w:spacing w:before="0" w:after="0"/>
        <w:ind w:firstLine="3600"/>
        <w:jc w:val="both"/>
        <w:rPr>
          <w:rFonts w:ascii="StobiSerif Regular" w:hAnsi="StobiSerif Regular"/>
          <w:b/>
          <w:bCs/>
          <w:sz w:val="22"/>
          <w:szCs w:val="22"/>
          <w:lang w:val="mk-MK"/>
        </w:rPr>
      </w:pPr>
      <w:r w:rsidRPr="00986E7D">
        <w:rPr>
          <w:rFonts w:ascii="StobiSerif Regular" w:hAnsi="StobiSerif Regular"/>
          <w:b/>
          <w:bCs/>
          <w:sz w:val="22"/>
          <w:szCs w:val="22"/>
          <w:lang w:val="mk-MK"/>
        </w:rPr>
        <w:t>О Б Р А З Л О Ж Е Н И Е</w:t>
      </w:r>
    </w:p>
    <w:p w14:paraId="4FB4213B" w14:textId="77777777" w:rsidR="007F18AD" w:rsidRPr="00986E7D" w:rsidRDefault="007F18AD" w:rsidP="003B4DE9">
      <w:pPr>
        <w:pStyle w:val="NormalWeb"/>
        <w:spacing w:before="0" w:after="0"/>
        <w:ind w:firstLine="720"/>
        <w:jc w:val="both"/>
        <w:rPr>
          <w:rFonts w:ascii="StobiSerif Regular" w:hAnsi="StobiSerif Regular"/>
          <w:sz w:val="22"/>
          <w:szCs w:val="22"/>
          <w:lang w:val="mk-MK"/>
        </w:rPr>
      </w:pPr>
    </w:p>
    <w:p w14:paraId="058A3B4D" w14:textId="77777777" w:rsidR="001924A0" w:rsidRPr="004C6394" w:rsidRDefault="001924A0" w:rsidP="001924A0">
      <w:pPr>
        <w:widowControl w:val="0"/>
        <w:ind w:firstLine="567"/>
        <w:jc w:val="both"/>
        <w:rPr>
          <w:rFonts w:ascii="StobiSerif Regular" w:hAnsi="StobiSerif Regular"/>
          <w:sz w:val="22"/>
          <w:szCs w:val="22"/>
          <w:lang w:val="mk-MK"/>
        </w:rPr>
      </w:pPr>
      <w:r>
        <w:rPr>
          <w:rFonts w:ascii="StobiSerif Regular" w:hAnsi="StobiSerif Regular"/>
          <w:sz w:val="22"/>
          <w:szCs w:val="22"/>
          <w:lang w:val="mk-MK"/>
        </w:rPr>
        <w:t xml:space="preserve">Онлајн магазин Инбокс7, </w:t>
      </w:r>
      <w:r w:rsidRPr="002A32BB">
        <w:rPr>
          <w:rFonts w:ascii="StobiSerif Regular" w:hAnsi="StobiSerif Regular"/>
          <w:sz w:val="22"/>
          <w:szCs w:val="22"/>
          <w:lang w:val="ru-RU"/>
        </w:rPr>
        <w:t>поднел</w:t>
      </w:r>
      <w:r>
        <w:rPr>
          <w:rFonts w:ascii="StobiSerif Regular" w:hAnsi="StobiSerif Regular"/>
          <w:sz w:val="22"/>
          <w:szCs w:val="22"/>
          <w:lang w:val="ru-RU"/>
        </w:rPr>
        <w:t xml:space="preserve">о </w:t>
      </w:r>
      <w:r w:rsidRPr="002A32BB">
        <w:rPr>
          <w:rFonts w:ascii="StobiSerif Regular" w:hAnsi="StobiSerif Regular"/>
          <w:sz w:val="22"/>
          <w:szCs w:val="22"/>
          <w:lang w:val="mk-MK"/>
        </w:rPr>
        <w:t>Барање за пристап до информации од јавен карактер до</w:t>
      </w:r>
      <w:r>
        <w:rPr>
          <w:rFonts w:ascii="StobiSerif Regular" w:hAnsi="StobiSerif Regular"/>
          <w:sz w:val="22"/>
          <w:szCs w:val="22"/>
          <w:lang w:val="mk-MK"/>
        </w:rPr>
        <w:t xml:space="preserve"> Министерството за финансии, ,</w:t>
      </w:r>
      <w:r w:rsidRPr="004C6394">
        <w:rPr>
          <w:rFonts w:ascii="StobiSerif Regular" w:hAnsi="StobiSerif Regular"/>
          <w:sz w:val="22"/>
          <w:szCs w:val="22"/>
          <w:lang w:val="mk-MK"/>
        </w:rPr>
        <w:t xml:space="preserve"> </w:t>
      </w:r>
      <w:r w:rsidRPr="002A32BB">
        <w:rPr>
          <w:rFonts w:ascii="StobiSerif Regular" w:hAnsi="StobiSerif Regular"/>
          <w:sz w:val="22"/>
          <w:szCs w:val="22"/>
          <w:lang w:val="mk-MK"/>
        </w:rPr>
        <w:t>со кое</w:t>
      </w:r>
      <w:r>
        <w:rPr>
          <w:rFonts w:ascii="StobiSerif Regular" w:hAnsi="StobiSerif Regular"/>
          <w:sz w:val="22"/>
          <w:szCs w:val="22"/>
          <w:lang w:val="mk-MK"/>
        </w:rPr>
        <w:t xml:space="preserve"> </w:t>
      </w:r>
      <w:r w:rsidRPr="002A32BB">
        <w:rPr>
          <w:rFonts w:ascii="StobiSerif Regular" w:hAnsi="StobiSerif Regular"/>
          <w:sz w:val="22"/>
          <w:szCs w:val="22"/>
          <w:lang w:val="mk-MK"/>
        </w:rPr>
        <w:t>побарал</w:t>
      </w:r>
      <w:r>
        <w:rPr>
          <w:rFonts w:ascii="StobiSerif Regular" w:hAnsi="StobiSerif Regular"/>
          <w:sz w:val="22"/>
          <w:szCs w:val="22"/>
          <w:lang w:val="mk-MK"/>
        </w:rPr>
        <w:t>о да му се достави следната информација:</w:t>
      </w:r>
      <w:r w:rsidRPr="004C6394">
        <w:rPr>
          <w:rFonts w:ascii="StobiSerif Regular" w:hAnsi="StobiSerif Regular"/>
          <w:sz w:val="22"/>
          <w:szCs w:val="22"/>
          <w:lang w:val="mk-MK"/>
        </w:rPr>
        <w:t xml:space="preserve"> </w:t>
      </w:r>
    </w:p>
    <w:p w14:paraId="2311B4FE" w14:textId="77777777" w:rsidR="001924A0" w:rsidRPr="004C6394" w:rsidRDefault="001924A0" w:rsidP="001924A0">
      <w:pPr>
        <w:widowControl w:val="0"/>
        <w:ind w:firstLine="567"/>
        <w:jc w:val="both"/>
        <w:rPr>
          <w:rFonts w:ascii="StobiSerif Regular" w:hAnsi="StobiSerif Regular"/>
          <w:sz w:val="22"/>
          <w:szCs w:val="22"/>
          <w:lang w:val="mk-MK"/>
        </w:rPr>
      </w:pPr>
      <w:r>
        <w:rPr>
          <w:rFonts w:ascii="StobiSerif Regular" w:hAnsi="StobiSerif Regular"/>
          <w:sz w:val="22"/>
          <w:szCs w:val="22"/>
          <w:lang w:val="mk-MK"/>
        </w:rPr>
        <w:t xml:space="preserve">„Информации за вкупни и детални трошоци на сите министри од Владата на Република Северна Македонија за периодот август 2024 година – август 2025 година, но и за периодот 2018 година – 2024 година по категории и тоа за: гориво, телефонски услуги, патни трошоци и репрезентација, за секој министер посебно и со месечна дистрибуција за трошоците“. </w:t>
      </w:r>
      <w:r w:rsidRPr="004C6394">
        <w:rPr>
          <w:rFonts w:ascii="StobiSerif Regular" w:hAnsi="StobiSerif Regular"/>
          <w:sz w:val="22"/>
          <w:szCs w:val="22"/>
          <w:lang w:val="mk-MK"/>
        </w:rPr>
        <w:t xml:space="preserve"> </w:t>
      </w:r>
    </w:p>
    <w:p w14:paraId="79593AB4" w14:textId="77C341BC" w:rsidR="001924A0" w:rsidRDefault="001924A0" w:rsidP="001924A0">
      <w:pPr>
        <w:widowControl w:val="0"/>
        <w:ind w:firstLine="720"/>
        <w:jc w:val="both"/>
        <w:rPr>
          <w:rFonts w:ascii="StobiSerif Regular" w:hAnsi="StobiSerif Regular"/>
          <w:sz w:val="22"/>
          <w:szCs w:val="22"/>
          <w:lang w:val="mk-MK"/>
        </w:rPr>
      </w:pPr>
      <w:r>
        <w:rPr>
          <w:rFonts w:ascii="StobiSerif Regular" w:hAnsi="StobiSerif Regular"/>
          <w:sz w:val="22"/>
          <w:szCs w:val="22"/>
          <w:lang w:val="mk-MK"/>
        </w:rPr>
        <w:t xml:space="preserve">Постапувајќи по наведеното Барање, Министерството за финансии до Барателот доставил Решение </w:t>
      </w:r>
      <w:r w:rsidRPr="00CA6792">
        <w:rPr>
          <w:rFonts w:ascii="StobiSerif Regular" w:hAnsi="StobiSerif Regular"/>
          <w:sz w:val="22"/>
          <w:szCs w:val="22"/>
          <w:lang w:val="mk-MK"/>
        </w:rPr>
        <w:t>бр.</w:t>
      </w:r>
      <w:r>
        <w:rPr>
          <w:rFonts w:ascii="StobiSerif Regular" w:hAnsi="StobiSerif Regular"/>
          <w:sz w:val="22"/>
          <w:szCs w:val="22"/>
          <w:lang w:val="mk-MK"/>
        </w:rPr>
        <w:t>03-12352/5 од 16.12.2025 година, со кое Барањето за пристап до информации од јавен карактер поднесено до Владата на Република Северна Македонија на ден 18.11.2025 година од страна на барателот Онлајн магазин Инбокс7 преку застапник/полномошник на барателот на информацијата Џ</w:t>
      </w:r>
      <w:r w:rsidR="00350B65">
        <w:rPr>
          <w:rFonts w:ascii="StobiSerif Regular" w:hAnsi="StobiSerif Regular"/>
          <w:sz w:val="22"/>
          <w:szCs w:val="22"/>
          <w:lang w:val="mk-MK"/>
        </w:rPr>
        <w:t>.Н</w:t>
      </w:r>
      <w:r>
        <w:rPr>
          <w:rFonts w:ascii="StobiSerif Regular" w:hAnsi="StobiSerif Regular"/>
          <w:sz w:val="22"/>
          <w:szCs w:val="22"/>
          <w:lang w:val="mk-MK"/>
        </w:rPr>
        <w:t xml:space="preserve">, а доставено до Министерството за финансии на ден 28.11.2025 година и заведено под наш број 03-12352/1 се Отфрла. Во образложението на Решението е наведено: „До Министерството за финансии од страна на Владата на Република Северна Македонија </w:t>
      </w:r>
      <w:r>
        <w:rPr>
          <w:rFonts w:ascii="StobiSerif Regular" w:hAnsi="StobiSerif Regular"/>
          <w:sz w:val="22"/>
          <w:szCs w:val="22"/>
          <w:lang w:val="mk-MK"/>
        </w:rPr>
        <w:lastRenderedPageBreak/>
        <w:t>е доставено Барање за пристап до информации од јавен карактер од барателот Онлајн магазин Инкокс7</w:t>
      </w:r>
      <w:r w:rsidRPr="00350B65">
        <w:rPr>
          <w:rFonts w:ascii="StobiSerif Regular" w:hAnsi="StobiSerif Regular"/>
          <w:sz w:val="22"/>
          <w:szCs w:val="22"/>
          <w:lang w:val="ru-RU"/>
        </w:rPr>
        <w:t xml:space="preserve"> </w:t>
      </w:r>
      <w:r>
        <w:rPr>
          <w:rFonts w:ascii="StobiSerif Regular" w:hAnsi="StobiSerif Regular"/>
          <w:sz w:val="22"/>
          <w:szCs w:val="22"/>
          <w:lang w:val="mk-MK"/>
        </w:rPr>
        <w:t>преку застапник Џ</w:t>
      </w:r>
      <w:r w:rsidR="00350B65">
        <w:rPr>
          <w:rFonts w:ascii="StobiSerif Regular" w:hAnsi="StobiSerif Regular"/>
          <w:sz w:val="22"/>
          <w:szCs w:val="22"/>
          <w:lang w:val="mk-MK"/>
        </w:rPr>
        <w:t xml:space="preserve">.Н, </w:t>
      </w:r>
      <w:r>
        <w:rPr>
          <w:rFonts w:ascii="StobiSerif Regular" w:hAnsi="StobiSerif Regular"/>
          <w:sz w:val="22"/>
          <w:szCs w:val="22"/>
          <w:lang w:val="mk-MK"/>
        </w:rPr>
        <w:t xml:space="preserve"> заведено под наш број 03-12352/1 од 28.11.2025 година....Разгледувајќи и постапувајќи по барањето, Министерството за финансии утврди дека истото е непотполно и поради тоа како имател на информации не може да постапува и пристапи кон примена на одредбите од член 17 од Законот за слободен пристап до информации од јавен карактер. Министерството за финансии на ден 03.12.2025 година преку електронска пошта достави Известување до барателот за потребата од дополнување на барањето за пристап до информации од јавен карактер од причина што видно од содржината на барањето Министерството за финансии утврди дека лицето Џ</w:t>
      </w:r>
      <w:r w:rsidR="00350B65">
        <w:rPr>
          <w:rFonts w:ascii="StobiSerif Regular" w:hAnsi="StobiSerif Regular"/>
          <w:sz w:val="22"/>
          <w:szCs w:val="22"/>
          <w:lang w:val="mk-MK"/>
        </w:rPr>
        <w:t>.Н.</w:t>
      </w:r>
      <w:r>
        <w:rPr>
          <w:rFonts w:ascii="StobiSerif Regular" w:hAnsi="StobiSerif Regular"/>
          <w:sz w:val="22"/>
          <w:szCs w:val="22"/>
          <w:lang w:val="mk-MK"/>
        </w:rPr>
        <w:t xml:space="preserve"> се јавува како застапник/полномошник, но истиот нема доставено уредно полномошно. Со барањето за дополнување се побара барателот да достави полномошно, односно му беше укажано дека барањето треба да го комплетира во рок од три дена од денот на приемот на известувањето согласно член 17 од Законот за слободен пристап до информации од јавен карактер.....“. </w:t>
      </w:r>
    </w:p>
    <w:p w14:paraId="6F2E01B3" w14:textId="77777777" w:rsidR="001924A0" w:rsidRDefault="001924A0" w:rsidP="001924A0">
      <w:pPr>
        <w:widowControl w:val="0"/>
        <w:ind w:firstLine="720"/>
        <w:jc w:val="both"/>
        <w:rPr>
          <w:rFonts w:ascii="StobiSerif Regular" w:hAnsi="StobiSerif Regular"/>
          <w:sz w:val="22"/>
          <w:szCs w:val="22"/>
          <w:lang w:val="mk-MK"/>
        </w:rPr>
      </w:pPr>
      <w:r>
        <w:rPr>
          <w:rFonts w:ascii="StobiSerif Regular" w:hAnsi="StobiSerif Regular"/>
          <w:sz w:val="22"/>
          <w:szCs w:val="22"/>
          <w:lang w:val="mk-MK"/>
        </w:rPr>
        <w:t xml:space="preserve">Незадоволен од донесеното </w:t>
      </w:r>
      <w:r w:rsidRPr="00B37C41">
        <w:rPr>
          <w:rFonts w:ascii="StobiSerif Regular" w:hAnsi="StobiSerif Regular"/>
          <w:sz w:val="22"/>
          <w:szCs w:val="22"/>
          <w:lang w:val="mk-MK"/>
        </w:rPr>
        <w:t>Решение</w:t>
      </w:r>
      <w:r>
        <w:rPr>
          <w:rFonts w:ascii="StobiSerif Regular" w:hAnsi="StobiSerif Regular"/>
          <w:sz w:val="22"/>
          <w:szCs w:val="22"/>
          <w:lang w:val="mk-MK"/>
        </w:rPr>
        <w:t xml:space="preserve"> бр.03-12352/5 од 16.12.2025 година, Барателот на информации поднел Жалба до Агенцијата, заведена под бр.08-30 на 21.04.2026 година. Во Жалбата е наведено дека: „...Министерсството за финансии вели дека на ден 03.12.2025 година испратило известување за наводна потреба од дополнување на барањето, конкретно во однос на пономошното на застапникот, со рок од три дена. Сепак, тој е-маил, заради непознати причини за нас, не стигнало ниту кај нашиот медиум ниту кај застапникот....“ .  </w:t>
      </w:r>
    </w:p>
    <w:p w14:paraId="53042909" w14:textId="77777777" w:rsidR="001924A0" w:rsidRDefault="001924A0" w:rsidP="001924A0">
      <w:pPr>
        <w:widowControl w:val="0"/>
        <w:ind w:firstLine="720"/>
        <w:jc w:val="both"/>
        <w:rPr>
          <w:rFonts w:ascii="StobiSerif Regular" w:hAnsi="StobiSerif Regular"/>
          <w:sz w:val="22"/>
          <w:szCs w:val="22"/>
          <w:lang w:val="mk-MK"/>
        </w:rPr>
      </w:pPr>
      <w:r w:rsidRPr="004C6394">
        <w:rPr>
          <w:rFonts w:ascii="StobiSerif Regular" w:hAnsi="StobiSerif Regular"/>
          <w:sz w:val="22"/>
          <w:szCs w:val="22"/>
          <w:lang w:val="mk-MK"/>
        </w:rPr>
        <w:t>Агенцијата со електронски допис бр. 08-</w:t>
      </w:r>
      <w:r>
        <w:rPr>
          <w:rFonts w:ascii="StobiSerif Regular" w:hAnsi="StobiSerif Regular"/>
          <w:sz w:val="22"/>
          <w:szCs w:val="22"/>
          <w:lang w:val="mk-MK"/>
        </w:rPr>
        <w:t>30</w:t>
      </w:r>
      <w:r w:rsidRPr="004C6394">
        <w:rPr>
          <w:rFonts w:ascii="StobiSerif Regular" w:hAnsi="StobiSerif Regular"/>
          <w:sz w:val="22"/>
          <w:szCs w:val="22"/>
          <w:lang w:val="mk-MK"/>
        </w:rPr>
        <w:t xml:space="preserve"> од </w:t>
      </w:r>
      <w:r>
        <w:rPr>
          <w:rFonts w:ascii="StobiSerif Regular" w:hAnsi="StobiSerif Regular"/>
          <w:sz w:val="22"/>
          <w:szCs w:val="22"/>
          <w:lang w:val="mk-MK"/>
        </w:rPr>
        <w:t>24.12</w:t>
      </w:r>
      <w:r w:rsidRPr="004C6394">
        <w:rPr>
          <w:rFonts w:ascii="StobiSerif Regular" w:hAnsi="StobiSerif Regular"/>
          <w:sz w:val="22"/>
          <w:szCs w:val="22"/>
          <w:lang w:val="mk-MK"/>
        </w:rPr>
        <w:t>.2025 година ја препрати Жалбата до Имателот на информации и побара во рок од 7 дена да се произнесе по истата и до Агенцијта да ги достави сите списи во врска со предметот.</w:t>
      </w:r>
    </w:p>
    <w:p w14:paraId="61A72598" w14:textId="1189ABAD" w:rsidR="001924A0" w:rsidRPr="00290994" w:rsidRDefault="001924A0" w:rsidP="001924A0">
      <w:pPr>
        <w:widowControl w:val="0"/>
        <w:ind w:firstLine="720"/>
        <w:jc w:val="both"/>
        <w:rPr>
          <w:rFonts w:ascii="StobiSerif Regular" w:hAnsi="StobiSerif Regular"/>
          <w:sz w:val="22"/>
          <w:szCs w:val="22"/>
          <w:lang w:val="mk-MK"/>
        </w:rPr>
      </w:pPr>
      <w:r>
        <w:rPr>
          <w:rFonts w:ascii="StobiSerif Regular" w:hAnsi="StobiSerif Regular"/>
          <w:sz w:val="22"/>
          <w:szCs w:val="22"/>
          <w:lang w:val="mk-MK"/>
        </w:rPr>
        <w:t xml:space="preserve">На </w:t>
      </w:r>
      <w:r w:rsidRPr="00350B65">
        <w:rPr>
          <w:rFonts w:ascii="StobiSerif Regular" w:hAnsi="StobiSerif Regular"/>
          <w:sz w:val="22"/>
          <w:szCs w:val="22"/>
          <w:lang w:val="ru-RU"/>
        </w:rPr>
        <w:t>30</w:t>
      </w:r>
      <w:r>
        <w:rPr>
          <w:rFonts w:ascii="StobiSerif Regular" w:hAnsi="StobiSerif Regular"/>
          <w:sz w:val="22"/>
          <w:szCs w:val="22"/>
          <w:lang w:val="mk-MK"/>
        </w:rPr>
        <w:t>.</w:t>
      </w:r>
      <w:r w:rsidRPr="00350B65">
        <w:rPr>
          <w:rFonts w:ascii="StobiSerif Regular" w:hAnsi="StobiSerif Regular"/>
          <w:sz w:val="22"/>
          <w:szCs w:val="22"/>
          <w:lang w:val="ru-RU"/>
        </w:rPr>
        <w:t>04</w:t>
      </w:r>
      <w:r>
        <w:rPr>
          <w:rFonts w:ascii="StobiSerif Regular" w:hAnsi="StobiSerif Regular"/>
          <w:sz w:val="22"/>
          <w:szCs w:val="22"/>
          <w:lang w:val="mk-MK"/>
        </w:rPr>
        <w:t>.202</w:t>
      </w:r>
      <w:r w:rsidRPr="00350B65">
        <w:rPr>
          <w:rFonts w:ascii="StobiSerif Regular" w:hAnsi="StobiSerif Regular"/>
          <w:sz w:val="22"/>
          <w:szCs w:val="22"/>
          <w:lang w:val="ru-RU"/>
        </w:rPr>
        <w:t>6</w:t>
      </w:r>
      <w:r>
        <w:rPr>
          <w:rFonts w:ascii="StobiSerif Regular" w:hAnsi="StobiSerif Regular"/>
          <w:sz w:val="22"/>
          <w:szCs w:val="22"/>
          <w:lang w:val="mk-MK"/>
        </w:rPr>
        <w:t xml:space="preserve"> година Имателот на информации до Агенцијата достави Одговор на жалба бр</w:t>
      </w:r>
      <w:r w:rsidRPr="00350B65">
        <w:rPr>
          <w:rFonts w:ascii="StobiSerif Regular" w:hAnsi="StobiSerif Regular"/>
          <w:sz w:val="22"/>
          <w:szCs w:val="22"/>
          <w:lang w:val="ru-RU"/>
        </w:rPr>
        <w:t xml:space="preserve">.03-1466/2 </w:t>
      </w:r>
      <w:r>
        <w:rPr>
          <w:rFonts w:ascii="StobiSerif Regular" w:hAnsi="StobiSerif Regular"/>
          <w:sz w:val="22"/>
          <w:szCs w:val="22"/>
          <w:lang w:val="mk-MK"/>
        </w:rPr>
        <w:t>од 29.04.2026 година. Во Одговорот на жалба е наведено дека „...По прием и разгледување на доставеното барање, Министерството за финансии утврди дека истото е непотполно и од таа причина преку електронска пошта на ден 03.12.2025 година достави Барање за дополнување до барателот согласно член 17 од Законот за слободен пристап до информации од јавен карактер, од причина што Џ</w:t>
      </w:r>
      <w:r w:rsidR="00350B65">
        <w:rPr>
          <w:rFonts w:ascii="StobiSerif Regular" w:hAnsi="StobiSerif Regular"/>
          <w:sz w:val="22"/>
          <w:szCs w:val="22"/>
          <w:lang w:val="mk-MK"/>
        </w:rPr>
        <w:t xml:space="preserve">.Н </w:t>
      </w:r>
      <w:r>
        <w:rPr>
          <w:rFonts w:ascii="StobiSerif Regular" w:hAnsi="StobiSerif Regular"/>
          <w:sz w:val="22"/>
          <w:szCs w:val="22"/>
          <w:lang w:val="mk-MK"/>
        </w:rPr>
        <w:t>во предметното барање се јавува како застапник/полномошник на барателот на информацијата</w:t>
      </w:r>
      <w:r w:rsidRPr="00350B65">
        <w:rPr>
          <w:rFonts w:ascii="StobiSerif Regular" w:hAnsi="StobiSerif Regular"/>
          <w:sz w:val="22"/>
          <w:szCs w:val="22"/>
          <w:lang w:val="ru-RU"/>
        </w:rPr>
        <w:t>….</w:t>
      </w:r>
      <w:r>
        <w:rPr>
          <w:rFonts w:ascii="StobiSerif Regular" w:hAnsi="StobiSerif Regular"/>
          <w:sz w:val="22"/>
          <w:szCs w:val="22"/>
          <w:lang w:val="mk-MK"/>
        </w:rPr>
        <w:t>Од причина што барателот во законски утврдениот рок не постапи и не го комплетира предметното барање, Министерството за финансии како имател на информацијата согласно член 17  став (3) од горенаведениот закон донесе решение со кое барањето го отфрли...“.</w:t>
      </w:r>
    </w:p>
    <w:p w14:paraId="760A8FE5" w14:textId="5DBDDD98" w:rsidR="009A462F" w:rsidRPr="00350B65" w:rsidRDefault="009A462F" w:rsidP="009A462F">
      <w:pPr>
        <w:pStyle w:val="NoSpacing"/>
        <w:ind w:firstLine="709"/>
        <w:rPr>
          <w:rFonts w:ascii="StobiSerif Regular" w:hAnsi="StobiSerif Regular"/>
          <w:sz w:val="22"/>
          <w:szCs w:val="22"/>
          <w:lang w:val="ru-RU"/>
        </w:rPr>
      </w:pPr>
      <w:r w:rsidRPr="00986E7D">
        <w:rPr>
          <w:rFonts w:ascii="StobiSerif Regular" w:hAnsi="StobiSerif Regular"/>
          <w:sz w:val="22"/>
          <w:szCs w:val="22"/>
          <w:lang w:val="mk-MK"/>
        </w:rPr>
        <w:tab/>
      </w:r>
      <w:r w:rsidRPr="00350B65">
        <w:rPr>
          <w:rFonts w:ascii="StobiSerif Regular" w:hAnsi="StobiSerif Regular"/>
          <w:sz w:val="22"/>
          <w:szCs w:val="22"/>
          <w:lang w:val="ru-RU"/>
        </w:rPr>
        <w:t>Постапувајќи</w:t>
      </w:r>
      <w:r w:rsidR="00831654">
        <w:rPr>
          <w:rFonts w:ascii="StobiSerif Regular" w:hAnsi="StobiSerif Regular"/>
          <w:sz w:val="22"/>
          <w:szCs w:val="22"/>
          <w:lang w:val="mk-MK"/>
        </w:rPr>
        <w:t xml:space="preserve"> </w:t>
      </w:r>
      <w:r w:rsidRPr="00350B65">
        <w:rPr>
          <w:rFonts w:ascii="StobiSerif Regular" w:hAnsi="StobiSerif Regular"/>
          <w:sz w:val="22"/>
          <w:szCs w:val="22"/>
          <w:lang w:val="ru-RU"/>
        </w:rPr>
        <w:t>по</w:t>
      </w:r>
      <w:r w:rsidRPr="00986E7D">
        <w:rPr>
          <w:rFonts w:ascii="StobiSerif Regular" w:hAnsi="StobiSerif Regular"/>
          <w:sz w:val="22"/>
          <w:szCs w:val="22"/>
          <w:lang w:val="mk-MK"/>
        </w:rPr>
        <w:t xml:space="preserve"> Ж</w:t>
      </w:r>
      <w:r w:rsidRPr="00350B65">
        <w:rPr>
          <w:rFonts w:ascii="StobiSerif Regular" w:hAnsi="StobiSerif Regular"/>
          <w:sz w:val="22"/>
          <w:szCs w:val="22"/>
          <w:lang w:val="ru-RU"/>
        </w:rPr>
        <w:t>алба</w:t>
      </w:r>
      <w:r w:rsidRPr="00986E7D">
        <w:rPr>
          <w:rFonts w:ascii="StobiSerif Regular" w:hAnsi="StobiSerif Regular"/>
          <w:sz w:val="22"/>
          <w:szCs w:val="22"/>
          <w:lang w:val="mk-MK"/>
        </w:rPr>
        <w:t>та</w:t>
      </w:r>
      <w:r w:rsidRPr="00350B65">
        <w:rPr>
          <w:rFonts w:ascii="StobiSerif Regular" w:hAnsi="StobiSerif Regular"/>
          <w:sz w:val="22"/>
          <w:szCs w:val="22"/>
          <w:lang w:val="ru-RU"/>
        </w:rPr>
        <w:t>, Агенцијата</w:t>
      </w:r>
      <w:r w:rsidR="00831654">
        <w:rPr>
          <w:rFonts w:ascii="StobiSerif Regular" w:hAnsi="StobiSerif Regular"/>
          <w:sz w:val="22"/>
          <w:szCs w:val="22"/>
          <w:lang w:val="mk-MK"/>
        </w:rPr>
        <w:t xml:space="preserve"> </w:t>
      </w:r>
      <w:r w:rsidRPr="00350B65">
        <w:rPr>
          <w:rFonts w:ascii="StobiSerif Regular" w:hAnsi="StobiSerif Regular"/>
          <w:sz w:val="22"/>
          <w:szCs w:val="22"/>
          <w:lang w:val="ru-RU"/>
        </w:rPr>
        <w:t>за</w:t>
      </w:r>
      <w:r w:rsidR="00831654">
        <w:rPr>
          <w:rFonts w:ascii="StobiSerif Regular" w:hAnsi="StobiSerif Regular"/>
          <w:sz w:val="22"/>
          <w:szCs w:val="22"/>
          <w:lang w:val="mk-MK"/>
        </w:rPr>
        <w:t xml:space="preserve"> </w:t>
      </w:r>
      <w:r w:rsidRPr="00350B65">
        <w:rPr>
          <w:rFonts w:ascii="StobiSerif Regular" w:hAnsi="StobiSerif Regular"/>
          <w:sz w:val="22"/>
          <w:szCs w:val="22"/>
          <w:lang w:val="ru-RU"/>
        </w:rPr>
        <w:t>заштита</w:t>
      </w:r>
      <w:r w:rsidR="00831654">
        <w:rPr>
          <w:rFonts w:ascii="StobiSerif Regular" w:hAnsi="StobiSerif Regular"/>
          <w:sz w:val="22"/>
          <w:szCs w:val="22"/>
          <w:lang w:val="mk-MK"/>
        </w:rPr>
        <w:t xml:space="preserve"> </w:t>
      </w:r>
      <w:r w:rsidRPr="00350B65">
        <w:rPr>
          <w:rFonts w:ascii="StobiSerif Regular" w:hAnsi="StobiSerif Regular"/>
          <w:sz w:val="22"/>
          <w:szCs w:val="22"/>
          <w:lang w:val="ru-RU"/>
        </w:rPr>
        <w:t>на</w:t>
      </w:r>
      <w:r w:rsidR="00831654">
        <w:rPr>
          <w:rFonts w:ascii="StobiSerif Regular" w:hAnsi="StobiSerif Regular"/>
          <w:sz w:val="22"/>
          <w:szCs w:val="22"/>
          <w:lang w:val="mk-MK"/>
        </w:rPr>
        <w:t xml:space="preserve"> </w:t>
      </w:r>
      <w:r w:rsidRPr="00350B65">
        <w:rPr>
          <w:rFonts w:ascii="StobiSerif Regular" w:hAnsi="StobiSerif Regular"/>
          <w:sz w:val="22"/>
          <w:szCs w:val="22"/>
          <w:lang w:val="ru-RU"/>
        </w:rPr>
        <w:t>правото</w:t>
      </w:r>
      <w:r w:rsidR="00831654">
        <w:rPr>
          <w:rFonts w:ascii="StobiSerif Regular" w:hAnsi="StobiSerif Regular"/>
          <w:sz w:val="22"/>
          <w:szCs w:val="22"/>
          <w:lang w:val="mk-MK"/>
        </w:rPr>
        <w:t xml:space="preserve"> </w:t>
      </w:r>
      <w:r w:rsidRPr="00350B65">
        <w:rPr>
          <w:rFonts w:ascii="StobiSerif Regular" w:hAnsi="StobiSerif Regular"/>
          <w:sz w:val="22"/>
          <w:szCs w:val="22"/>
          <w:lang w:val="ru-RU"/>
        </w:rPr>
        <w:t>на</w:t>
      </w:r>
      <w:r w:rsidR="00831654">
        <w:rPr>
          <w:rFonts w:ascii="StobiSerif Regular" w:hAnsi="StobiSerif Regular"/>
          <w:sz w:val="22"/>
          <w:szCs w:val="22"/>
          <w:lang w:val="mk-MK"/>
        </w:rPr>
        <w:t xml:space="preserve"> </w:t>
      </w:r>
      <w:r w:rsidRPr="00350B65">
        <w:rPr>
          <w:rFonts w:ascii="StobiSerif Regular" w:hAnsi="StobiSerif Regular"/>
          <w:sz w:val="22"/>
          <w:szCs w:val="22"/>
          <w:lang w:val="ru-RU"/>
        </w:rPr>
        <w:t>слободен</w:t>
      </w:r>
      <w:r w:rsidR="00831654">
        <w:rPr>
          <w:rFonts w:ascii="StobiSerif Regular" w:hAnsi="StobiSerif Regular"/>
          <w:sz w:val="22"/>
          <w:szCs w:val="22"/>
          <w:lang w:val="mk-MK"/>
        </w:rPr>
        <w:t xml:space="preserve"> </w:t>
      </w:r>
      <w:r w:rsidRPr="00350B65">
        <w:rPr>
          <w:rFonts w:ascii="StobiSerif Regular" w:hAnsi="StobiSerif Regular"/>
          <w:sz w:val="22"/>
          <w:szCs w:val="22"/>
          <w:lang w:val="ru-RU"/>
        </w:rPr>
        <w:t>пристап</w:t>
      </w:r>
      <w:r w:rsidR="00831654">
        <w:rPr>
          <w:rFonts w:ascii="StobiSerif Regular" w:hAnsi="StobiSerif Regular"/>
          <w:sz w:val="22"/>
          <w:szCs w:val="22"/>
          <w:lang w:val="mk-MK"/>
        </w:rPr>
        <w:t xml:space="preserve"> </w:t>
      </w:r>
      <w:r w:rsidRPr="00350B65">
        <w:rPr>
          <w:rFonts w:ascii="StobiSerif Regular" w:hAnsi="StobiSerif Regular"/>
          <w:sz w:val="22"/>
          <w:szCs w:val="22"/>
          <w:lang w:val="ru-RU"/>
        </w:rPr>
        <w:t>до</w:t>
      </w:r>
      <w:r w:rsidR="00831654">
        <w:rPr>
          <w:rFonts w:ascii="StobiSerif Regular" w:hAnsi="StobiSerif Regular"/>
          <w:sz w:val="22"/>
          <w:szCs w:val="22"/>
          <w:lang w:val="mk-MK"/>
        </w:rPr>
        <w:t xml:space="preserve"> </w:t>
      </w:r>
      <w:r w:rsidRPr="00350B65">
        <w:rPr>
          <w:rFonts w:ascii="StobiSerif Regular" w:hAnsi="StobiSerif Regular"/>
          <w:sz w:val="22"/>
          <w:szCs w:val="22"/>
          <w:lang w:val="ru-RU"/>
        </w:rPr>
        <w:t>информациите</w:t>
      </w:r>
      <w:r w:rsidR="00831654">
        <w:rPr>
          <w:rFonts w:ascii="StobiSerif Regular" w:hAnsi="StobiSerif Regular"/>
          <w:sz w:val="22"/>
          <w:szCs w:val="22"/>
          <w:lang w:val="mk-MK"/>
        </w:rPr>
        <w:t xml:space="preserve"> </w:t>
      </w:r>
      <w:r w:rsidRPr="00350B65">
        <w:rPr>
          <w:rFonts w:ascii="StobiSerif Regular" w:hAnsi="StobiSerif Regular"/>
          <w:sz w:val="22"/>
          <w:szCs w:val="22"/>
          <w:lang w:val="ru-RU"/>
        </w:rPr>
        <w:t>од</w:t>
      </w:r>
      <w:r w:rsidR="00831654">
        <w:rPr>
          <w:rFonts w:ascii="StobiSerif Regular" w:hAnsi="StobiSerif Regular"/>
          <w:sz w:val="22"/>
          <w:szCs w:val="22"/>
          <w:lang w:val="mk-MK"/>
        </w:rPr>
        <w:t xml:space="preserve"> </w:t>
      </w:r>
      <w:r w:rsidRPr="00350B65">
        <w:rPr>
          <w:rFonts w:ascii="StobiSerif Regular" w:hAnsi="StobiSerif Regular"/>
          <w:sz w:val="22"/>
          <w:szCs w:val="22"/>
          <w:lang w:val="ru-RU"/>
        </w:rPr>
        <w:t>јавен</w:t>
      </w:r>
      <w:r w:rsidR="00831654">
        <w:rPr>
          <w:rFonts w:ascii="StobiSerif Regular" w:hAnsi="StobiSerif Regular"/>
          <w:sz w:val="22"/>
          <w:szCs w:val="22"/>
          <w:lang w:val="mk-MK"/>
        </w:rPr>
        <w:t xml:space="preserve"> </w:t>
      </w:r>
      <w:r w:rsidRPr="00350B65">
        <w:rPr>
          <w:rFonts w:ascii="StobiSerif Regular" w:hAnsi="StobiSerif Regular"/>
          <w:sz w:val="22"/>
          <w:szCs w:val="22"/>
          <w:lang w:val="ru-RU"/>
        </w:rPr>
        <w:t>карактер</w:t>
      </w:r>
      <w:r w:rsidR="00831654">
        <w:rPr>
          <w:rFonts w:ascii="StobiSerif Regular" w:hAnsi="StobiSerif Regular"/>
          <w:sz w:val="22"/>
          <w:szCs w:val="22"/>
          <w:lang w:val="mk-MK"/>
        </w:rPr>
        <w:t xml:space="preserve"> </w:t>
      </w:r>
      <w:r w:rsidRPr="00350B65">
        <w:rPr>
          <w:rFonts w:ascii="StobiSerif Regular" w:hAnsi="StobiSerif Regular"/>
          <w:sz w:val="22"/>
          <w:szCs w:val="22"/>
          <w:lang w:val="ru-RU"/>
        </w:rPr>
        <w:t>истата</w:t>
      </w:r>
      <w:r w:rsidR="00831654">
        <w:rPr>
          <w:rFonts w:ascii="StobiSerif Regular" w:hAnsi="StobiSerif Regular"/>
          <w:sz w:val="22"/>
          <w:szCs w:val="22"/>
          <w:lang w:val="mk-MK"/>
        </w:rPr>
        <w:t xml:space="preserve"> </w:t>
      </w:r>
      <w:r w:rsidRPr="00350B65">
        <w:rPr>
          <w:rFonts w:ascii="StobiSerif Regular" w:hAnsi="StobiSerif Regular"/>
          <w:b/>
          <w:sz w:val="22"/>
          <w:szCs w:val="22"/>
          <w:lang w:val="ru-RU"/>
        </w:rPr>
        <w:t>ја</w:t>
      </w:r>
      <w:r w:rsidRPr="00986E7D">
        <w:rPr>
          <w:rFonts w:ascii="StobiSerif Regular" w:hAnsi="StobiSerif Regular"/>
          <w:b/>
          <w:sz w:val="22"/>
          <w:szCs w:val="22"/>
          <w:lang w:val="mk-MK"/>
        </w:rPr>
        <w:t xml:space="preserve"> уважи</w:t>
      </w:r>
      <w:r w:rsidRPr="00350B65">
        <w:rPr>
          <w:rFonts w:ascii="StobiSerif Regular" w:hAnsi="StobiSerif Regular"/>
          <w:sz w:val="22"/>
          <w:szCs w:val="22"/>
          <w:lang w:val="ru-RU"/>
        </w:rPr>
        <w:t>,</w:t>
      </w:r>
      <w:r w:rsidR="00831654">
        <w:rPr>
          <w:rFonts w:ascii="StobiSerif Regular" w:hAnsi="StobiSerif Regular"/>
          <w:sz w:val="22"/>
          <w:szCs w:val="22"/>
          <w:lang w:val="mk-MK"/>
        </w:rPr>
        <w:t xml:space="preserve"> </w:t>
      </w:r>
      <w:r w:rsidRPr="00986E7D">
        <w:rPr>
          <w:rFonts w:ascii="StobiSerif Regular" w:hAnsi="StobiSerif Regular"/>
          <w:b/>
          <w:sz w:val="22"/>
          <w:szCs w:val="22"/>
          <w:lang w:val="mk-MK"/>
        </w:rPr>
        <w:t>Решение</w:t>
      </w:r>
      <w:r w:rsidR="00831654">
        <w:rPr>
          <w:rFonts w:ascii="StobiSerif Regular" w:hAnsi="StobiSerif Regular"/>
          <w:b/>
          <w:sz w:val="22"/>
          <w:szCs w:val="22"/>
          <w:lang w:val="mk-MK"/>
        </w:rPr>
        <w:t>то</w:t>
      </w:r>
      <w:r w:rsidRPr="00986E7D">
        <w:rPr>
          <w:rFonts w:ascii="StobiSerif Regular" w:hAnsi="StobiSerif Regular"/>
          <w:b/>
          <w:sz w:val="22"/>
          <w:szCs w:val="22"/>
          <w:lang w:val="mk-MK"/>
        </w:rPr>
        <w:t xml:space="preserve"> на Имателот на информации го поништи и предметот го врати на повторно постапување пред првостепениот орган</w:t>
      </w:r>
      <w:r w:rsidRPr="00986E7D">
        <w:rPr>
          <w:rFonts w:ascii="StobiSerif Regular" w:hAnsi="StobiSerif Regular"/>
          <w:sz w:val="22"/>
          <w:szCs w:val="22"/>
          <w:lang w:val="mk-MK"/>
        </w:rPr>
        <w:t xml:space="preserve">, </w:t>
      </w:r>
      <w:r w:rsidRPr="00350B65">
        <w:rPr>
          <w:rFonts w:ascii="StobiSerif Regular" w:hAnsi="StobiSerif Regular"/>
          <w:sz w:val="22"/>
          <w:szCs w:val="22"/>
          <w:lang w:val="ru-RU"/>
        </w:rPr>
        <w:t>поради</w:t>
      </w:r>
      <w:r w:rsidR="00831654">
        <w:rPr>
          <w:rFonts w:ascii="StobiSerif Regular" w:hAnsi="StobiSerif Regular"/>
          <w:sz w:val="22"/>
          <w:szCs w:val="22"/>
          <w:lang w:val="mk-MK"/>
        </w:rPr>
        <w:t xml:space="preserve"> </w:t>
      </w:r>
      <w:r w:rsidRPr="00350B65">
        <w:rPr>
          <w:rFonts w:ascii="StobiSerif Regular" w:hAnsi="StobiSerif Regular"/>
          <w:sz w:val="22"/>
          <w:szCs w:val="22"/>
          <w:lang w:val="ru-RU"/>
        </w:rPr>
        <w:t>следното:</w:t>
      </w:r>
    </w:p>
    <w:p w14:paraId="2F858F4D" w14:textId="64891A01" w:rsidR="00951848" w:rsidRDefault="003E5BCC" w:rsidP="003E5BCC">
      <w:pPr>
        <w:pStyle w:val="NoSpacing"/>
        <w:ind w:firstLine="709"/>
        <w:rPr>
          <w:rFonts w:ascii="StobiSerif Regular" w:hAnsi="StobiSerif Regular"/>
          <w:b/>
          <w:sz w:val="22"/>
          <w:szCs w:val="22"/>
          <w:lang w:val="mk-MK"/>
        </w:rPr>
      </w:pPr>
      <w:r>
        <w:rPr>
          <w:rFonts w:ascii="StobiSerif Regular" w:hAnsi="StobiSerif Regular"/>
          <w:sz w:val="22"/>
          <w:szCs w:val="22"/>
          <w:lang w:val="mk-MK"/>
        </w:rPr>
        <w:t>Имателот на информации го одбил Барањето за слободен пристап до информации од јавен карактер поради непостапување на Барателот согласно член 17 од Законот за слободен пристап до информации од јавен карактер односно поради недополнување на Барањето во законски утрвдениот рок</w:t>
      </w:r>
      <w:r w:rsidR="00951848">
        <w:rPr>
          <w:rFonts w:ascii="StobiSerif Regular" w:hAnsi="StobiSerif Regular"/>
          <w:b/>
          <w:sz w:val="22"/>
          <w:szCs w:val="22"/>
          <w:lang w:val="mk-MK"/>
        </w:rPr>
        <w:t xml:space="preserve">. </w:t>
      </w:r>
    </w:p>
    <w:p w14:paraId="7AB78694" w14:textId="6C3AFB05" w:rsidR="00951848" w:rsidRDefault="00951848" w:rsidP="003E5BCC">
      <w:pPr>
        <w:pStyle w:val="NoSpacing"/>
        <w:ind w:firstLine="709"/>
        <w:rPr>
          <w:rFonts w:ascii="StobiSerif Regular" w:hAnsi="StobiSerif Regular"/>
          <w:b/>
          <w:sz w:val="22"/>
          <w:szCs w:val="22"/>
          <w:lang w:val="mk-MK"/>
        </w:rPr>
      </w:pPr>
      <w:r>
        <w:rPr>
          <w:rFonts w:ascii="StobiSerif Regular" w:hAnsi="StobiSerif Regular"/>
          <w:sz w:val="22"/>
          <w:szCs w:val="22"/>
          <w:lang w:val="mk-MK"/>
        </w:rPr>
        <w:lastRenderedPageBreak/>
        <w:t>Во конкретниот случај, од увидот во списите на предметот Агенцијата не најде докази со кои се потврдува дека Барањето за дополнување било уредно доставено и дека барателот бил навремено известен за истото, односно во прилог на Жалбата не е доставен  доказ за прием на Известувањето од страна на Имателот од 03.12.2025 година, ниту пак Имателот достави доказ за истото.</w:t>
      </w:r>
    </w:p>
    <w:p w14:paraId="4CEB72BA" w14:textId="77777777" w:rsidR="004313AB" w:rsidRDefault="004313AB" w:rsidP="004313AB">
      <w:pPr>
        <w:pStyle w:val="NoSpacing"/>
        <w:ind w:firstLine="720"/>
        <w:rPr>
          <w:rFonts w:ascii="StobiSerif Regular" w:hAnsi="StobiSerif Regular"/>
          <w:sz w:val="22"/>
          <w:szCs w:val="22"/>
          <w:lang w:val="mk-MK"/>
        </w:rPr>
      </w:pPr>
      <w:r>
        <w:rPr>
          <w:rFonts w:ascii="StobiSerif Regular" w:hAnsi="StobiSerif Regular"/>
          <w:sz w:val="22"/>
          <w:szCs w:val="22"/>
          <w:lang w:val="mk-MK"/>
        </w:rPr>
        <w:t xml:space="preserve">Агенцијата му укажува на Имателот на информации, дека согласно член 3 став 1 алинеја 2 од Законот за слободен пристап до информации од јавен карактер е утврдено дека: „информација од јавен карактер е информација во која било форма што ја создал или со која располага имателот на информацијата согласно со неговите надлежности“ и согласно член 10 став 1 алинеја 1, 18 и 22 од истиот Закон, е должен да ја информира јавноста со објавување на податоци од негова надлежност, и други информации кои произлегуваат од надлежноста и работата на имателот на информацијата. </w:t>
      </w:r>
    </w:p>
    <w:p w14:paraId="7F9D353D" w14:textId="7C6AD065" w:rsidR="004313AB" w:rsidRDefault="004313AB" w:rsidP="004313AB">
      <w:pPr>
        <w:ind w:firstLine="720"/>
        <w:jc w:val="both"/>
        <w:rPr>
          <w:rFonts w:ascii="StobiSerif Regular" w:hAnsi="StobiSerif Regular"/>
          <w:sz w:val="22"/>
          <w:szCs w:val="22"/>
          <w:lang w:val="mk-MK"/>
        </w:rPr>
      </w:pPr>
      <w:r>
        <w:rPr>
          <w:rFonts w:ascii="StobiSerif Regular" w:eastAsia="Arial Unicode MS" w:hAnsi="StobiSerif Regular" w:cs="Arial Unicode MS"/>
          <w:sz w:val="22"/>
          <w:szCs w:val="22"/>
          <w:lang w:val="mk-MK"/>
        </w:rPr>
        <w:t xml:space="preserve"> Согласно член 17 став 1 од Законот за слободен пристап до информации од јавен карактер „Ако барањето е непотполно и поради тоа имателот на информацијата не може да постапува, тој ќе побара од барателот на информацијата да го дополни барањето со укажување на последиците ако тоа не го направи, Барателот е должен да го дополни барањето во рок од три дена од денот на изветсувањето за потребата од дополнување на барањето, односно во рок од три дена од денот на приемот на известувањето за потребата од дополнување на барањето. </w:t>
      </w:r>
    </w:p>
    <w:p w14:paraId="62482B23" w14:textId="77777777" w:rsidR="00EB2EF8" w:rsidRDefault="00EB2EF8" w:rsidP="00EB2EF8">
      <w:pPr>
        <w:spacing w:after="120"/>
        <w:ind w:firstLine="720"/>
        <w:jc w:val="both"/>
        <w:rPr>
          <w:rFonts w:ascii="StobiSerif Regular" w:hAnsi="StobiSerif Regular"/>
          <w:sz w:val="22"/>
          <w:szCs w:val="22"/>
          <w:lang w:val="mk-MK"/>
        </w:rPr>
      </w:pPr>
      <w:r>
        <w:rPr>
          <w:rFonts w:ascii="StobiSerif Regular" w:hAnsi="StobiSerif Regular"/>
          <w:sz w:val="22"/>
          <w:szCs w:val="22"/>
          <w:lang w:val="mk-MK"/>
        </w:rPr>
        <w:t>При повторното постапување по предметното Барање, Имателот на информации</w:t>
      </w:r>
      <w:r w:rsidR="00BF30D8">
        <w:rPr>
          <w:rFonts w:ascii="StobiSerif Regular" w:hAnsi="StobiSerif Regular"/>
          <w:sz w:val="22"/>
          <w:szCs w:val="22"/>
          <w:lang w:val="mk-MK"/>
        </w:rPr>
        <w:t xml:space="preserve"> </w:t>
      </w:r>
      <w:r>
        <w:rPr>
          <w:rFonts w:ascii="StobiSerif Regular" w:hAnsi="StobiSerif Regular"/>
          <w:sz w:val="22"/>
          <w:szCs w:val="22"/>
          <w:lang w:val="mk-MK"/>
        </w:rPr>
        <w:t xml:space="preserve">е должен одново да го разгледа Барањето и да постапи согласно одредбите од Законот за слободен пристап до информации од јавен карактер, односно по укажувањата на Агенцијата. </w:t>
      </w:r>
    </w:p>
    <w:p w14:paraId="05ABCF9C" w14:textId="77777777" w:rsidR="009B5BFF" w:rsidRDefault="009B5BFF" w:rsidP="009A462F">
      <w:pPr>
        <w:pStyle w:val="NoSpacing"/>
        <w:rPr>
          <w:rFonts w:ascii="StobiSerif Regular" w:eastAsia="Arial Unicode MS" w:hAnsi="StobiSerif Regular" w:cs="Arial Unicode MS"/>
          <w:sz w:val="22"/>
          <w:szCs w:val="22"/>
          <w:lang w:val="mk-MK"/>
        </w:rPr>
      </w:pPr>
    </w:p>
    <w:p w14:paraId="2B484ABF" w14:textId="77777777" w:rsidR="009A462F" w:rsidRPr="00986E7D" w:rsidRDefault="009A462F" w:rsidP="009A462F">
      <w:pPr>
        <w:pStyle w:val="NoSpacing"/>
        <w:rPr>
          <w:rFonts w:ascii="StobiSerif Regular" w:eastAsia="Arial Unicode MS" w:hAnsi="StobiSerif Regular" w:cs="Arial Unicode MS"/>
          <w:sz w:val="22"/>
          <w:szCs w:val="22"/>
          <w:lang w:val="mk-MK"/>
        </w:rPr>
      </w:pPr>
      <w:r w:rsidRPr="00986E7D">
        <w:rPr>
          <w:rFonts w:ascii="StobiSerif Regular" w:eastAsia="Arial Unicode MS" w:hAnsi="StobiSerif Regular" w:cs="Arial Unicode MS"/>
          <w:sz w:val="22"/>
          <w:szCs w:val="22"/>
          <w:lang w:val="mk-MK"/>
        </w:rPr>
        <w:t xml:space="preserve">Поради погоре наведеното, Агенцијата за заштита на правото за слободен пристап до информации од јавен карактер одлучи како во диспозитивот на ова Решение. </w:t>
      </w:r>
    </w:p>
    <w:p w14:paraId="0F684846" w14:textId="77777777" w:rsidR="009A462F" w:rsidRPr="00986E7D" w:rsidRDefault="007D676B" w:rsidP="00811CCE">
      <w:pPr>
        <w:spacing w:after="120"/>
        <w:ind w:firstLine="720"/>
        <w:jc w:val="both"/>
        <w:rPr>
          <w:rFonts w:ascii="StobiSerif Regular" w:hAnsi="StobiSerif Regular"/>
          <w:sz w:val="22"/>
          <w:szCs w:val="22"/>
          <w:lang w:val="mk-MK"/>
        </w:rPr>
      </w:pPr>
      <w:r w:rsidRPr="00986E7D">
        <w:rPr>
          <w:rFonts w:ascii="StobiSerif Regular" w:hAnsi="StobiSerif Regular"/>
          <w:sz w:val="22"/>
          <w:szCs w:val="22"/>
          <w:lang w:val="mk-MK"/>
        </w:rPr>
        <w:t>Ова Решение е конечно во управната постапка и против него нема место за жалба.</w:t>
      </w:r>
    </w:p>
    <w:p w14:paraId="2EA95277" w14:textId="77777777" w:rsidR="007D676B" w:rsidRDefault="007D676B" w:rsidP="00811CCE">
      <w:pPr>
        <w:spacing w:after="120"/>
        <w:ind w:firstLine="720"/>
        <w:jc w:val="both"/>
        <w:rPr>
          <w:rFonts w:ascii="StobiSerif Regular" w:hAnsi="StobiSerif Regular"/>
          <w:sz w:val="22"/>
          <w:szCs w:val="22"/>
          <w:lang w:val="mk-MK"/>
        </w:rPr>
      </w:pPr>
      <w:r w:rsidRPr="00986E7D">
        <w:rPr>
          <w:rFonts w:ascii="StobiSerif Regular" w:hAnsi="StobiSerif Regular"/>
          <w:b/>
          <w:sz w:val="22"/>
          <w:szCs w:val="22"/>
          <w:lang w:val="mk-MK"/>
        </w:rPr>
        <w:t>ПРАВНА ПОУКА:</w:t>
      </w:r>
      <w:r w:rsidRPr="00986E7D">
        <w:rPr>
          <w:rFonts w:ascii="StobiSerif Regular" w:hAnsi="StobiSerif Regular"/>
          <w:sz w:val="22"/>
          <w:szCs w:val="22"/>
          <w:lang w:val="mk-MK"/>
        </w:rPr>
        <w:t xml:space="preserve"> Против ова Решение странката може да поведе управен спор пред Управниот суд во рок од 30 дена.</w:t>
      </w:r>
    </w:p>
    <w:p w14:paraId="30CD5914" w14:textId="77777777" w:rsidR="009A656B" w:rsidRPr="00986E7D" w:rsidRDefault="009A656B" w:rsidP="00811CCE">
      <w:pPr>
        <w:spacing w:after="120"/>
        <w:ind w:firstLine="720"/>
        <w:jc w:val="both"/>
        <w:rPr>
          <w:rFonts w:ascii="StobiSerif Regular" w:hAnsi="StobiSerif Regular"/>
          <w:sz w:val="22"/>
          <w:szCs w:val="22"/>
          <w:lang w:val="mk-MK"/>
        </w:rPr>
      </w:pPr>
    </w:p>
    <w:p w14:paraId="50DF106F" w14:textId="77777777" w:rsidR="00C20182" w:rsidRDefault="00C20182" w:rsidP="00C20182">
      <w:pPr>
        <w:ind w:left="5760" w:firstLine="720"/>
        <w:jc w:val="both"/>
        <w:rPr>
          <w:rFonts w:ascii="StobiSerif Regular" w:hAnsi="StobiSerif Regular"/>
          <w:b/>
          <w:sz w:val="22"/>
          <w:szCs w:val="22"/>
          <w:lang w:val="ru-RU"/>
        </w:rPr>
      </w:pPr>
      <w:r>
        <w:rPr>
          <w:rFonts w:ascii="StobiSerif Regular" w:hAnsi="StobiSerif Regular"/>
          <w:b/>
          <w:sz w:val="22"/>
          <w:szCs w:val="22"/>
          <w:lang w:val="mk-MK"/>
        </w:rPr>
        <w:t>Директор,</w:t>
      </w:r>
    </w:p>
    <w:p w14:paraId="188646B2" w14:textId="77777777" w:rsidR="00C20182" w:rsidRDefault="00C20182" w:rsidP="00C20182">
      <w:pPr>
        <w:rPr>
          <w:rFonts w:ascii="StobiSerif Regular" w:hAnsi="StobiSerif Regular"/>
          <w:b/>
          <w:sz w:val="22"/>
          <w:szCs w:val="22"/>
          <w:lang w:val="ru-RU"/>
        </w:rPr>
      </w:pPr>
      <w:r>
        <w:rPr>
          <w:rFonts w:ascii="StobiSerif Regular" w:hAnsi="StobiSerif Regular"/>
          <w:b/>
          <w:sz w:val="22"/>
          <w:szCs w:val="22"/>
          <w:lang w:val="ru-RU"/>
        </w:rPr>
        <w:t xml:space="preserve">                                                                                                              </w:t>
      </w:r>
      <w:r w:rsidR="006E34C6">
        <w:rPr>
          <w:rFonts w:ascii="StobiSerif Regular" w:hAnsi="StobiSerif Regular"/>
          <w:b/>
          <w:sz w:val="22"/>
          <w:szCs w:val="22"/>
          <w:lang w:val="ru-RU"/>
        </w:rPr>
        <w:t xml:space="preserve">    </w:t>
      </w:r>
      <w:r w:rsidR="00BF30D8">
        <w:rPr>
          <w:rFonts w:ascii="StobiSerif Regular" w:hAnsi="StobiSerif Regular"/>
          <w:b/>
          <w:sz w:val="22"/>
          <w:szCs w:val="22"/>
          <w:lang w:val="ru-RU"/>
        </w:rPr>
        <w:t xml:space="preserve"> </w:t>
      </w:r>
      <w:r w:rsidR="006E34C6">
        <w:rPr>
          <w:rFonts w:ascii="StobiSerif Regular" w:hAnsi="StobiSerif Regular"/>
          <w:b/>
          <w:sz w:val="22"/>
          <w:szCs w:val="22"/>
          <w:lang w:val="ru-RU"/>
        </w:rPr>
        <w:t>Петар Гајдов</w:t>
      </w:r>
    </w:p>
    <w:p w14:paraId="7252E25E" w14:textId="77777777" w:rsidR="00C20182" w:rsidRDefault="00C20182" w:rsidP="00C20182">
      <w:pPr>
        <w:rPr>
          <w:rFonts w:ascii="StobiSerif Regular" w:hAnsi="StobiSerif Regular"/>
          <w:sz w:val="16"/>
          <w:szCs w:val="16"/>
          <w:lang w:val="mk-MK"/>
        </w:rPr>
      </w:pPr>
    </w:p>
    <w:p w14:paraId="70C329D4" w14:textId="77777777" w:rsidR="00C20182" w:rsidRDefault="00C20182" w:rsidP="00C20182">
      <w:pPr>
        <w:rPr>
          <w:rFonts w:ascii="StobiSerif Regular" w:hAnsi="StobiSerif Regular"/>
          <w:sz w:val="16"/>
          <w:szCs w:val="16"/>
          <w:lang w:val="mk-MK"/>
        </w:rPr>
      </w:pPr>
    </w:p>
    <w:p w14:paraId="0A28A99F" w14:textId="77777777" w:rsidR="00C20182" w:rsidRDefault="00C20182" w:rsidP="00C20182">
      <w:pPr>
        <w:rPr>
          <w:rFonts w:ascii="StobiSerif Regular" w:hAnsi="StobiSerif Regular"/>
          <w:sz w:val="16"/>
          <w:szCs w:val="16"/>
          <w:lang w:val="mk-MK"/>
        </w:rPr>
      </w:pPr>
    </w:p>
    <w:sectPr w:rsidR="00C20182" w:rsidSect="00525046">
      <w:footerReference w:type="even" r:id="rId8"/>
      <w:footerReference w:type="default" r:id="rId9"/>
      <w:pgSz w:w="12240" w:h="15840"/>
      <w:pgMar w:top="1135"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D87BD" w14:textId="77777777" w:rsidR="004313AB" w:rsidRDefault="004313AB">
      <w:r>
        <w:separator/>
      </w:r>
    </w:p>
  </w:endnote>
  <w:endnote w:type="continuationSeparator" w:id="0">
    <w:p w14:paraId="6F6042AC" w14:textId="77777777" w:rsidR="004313AB" w:rsidRDefault="0043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2569" w14:textId="77777777" w:rsidR="004313AB" w:rsidRDefault="004313AB"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B532AA" w14:textId="77777777" w:rsidR="004313AB" w:rsidRDefault="004313AB" w:rsidP="007344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3FACE" w14:textId="183085B5" w:rsidR="004313AB" w:rsidRDefault="004313AB"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C3C98">
      <w:rPr>
        <w:rStyle w:val="PageNumber"/>
        <w:noProof/>
      </w:rPr>
      <w:t>4</w:t>
    </w:r>
    <w:r>
      <w:rPr>
        <w:rStyle w:val="PageNumber"/>
      </w:rPr>
      <w:fldChar w:fldCharType="end"/>
    </w:r>
  </w:p>
  <w:p w14:paraId="59399863" w14:textId="77777777" w:rsidR="004313AB" w:rsidRDefault="004313AB" w:rsidP="007344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E678E" w14:textId="77777777" w:rsidR="004313AB" w:rsidRDefault="004313AB">
      <w:r>
        <w:separator/>
      </w:r>
    </w:p>
  </w:footnote>
  <w:footnote w:type="continuationSeparator" w:id="0">
    <w:p w14:paraId="1F7CE842" w14:textId="77777777" w:rsidR="004313AB" w:rsidRDefault="00431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15:restartNumberingAfterBreak="0">
    <w:nsid w:val="089568C5"/>
    <w:multiLevelType w:val="hybridMultilevel"/>
    <w:tmpl w:val="3AE6D8E2"/>
    <w:lvl w:ilvl="0" w:tplc="042F0001">
      <w:start w:val="1"/>
      <w:numFmt w:val="bullet"/>
      <w:lvlText w:val=""/>
      <w:lvlJc w:val="left"/>
      <w:pPr>
        <w:ind w:left="1496" w:hanging="360"/>
      </w:pPr>
      <w:rPr>
        <w:rFonts w:ascii="Symbol" w:hAnsi="Symbol" w:hint="default"/>
      </w:rPr>
    </w:lvl>
    <w:lvl w:ilvl="1" w:tplc="042F0003" w:tentative="1">
      <w:start w:val="1"/>
      <w:numFmt w:val="bullet"/>
      <w:lvlText w:val="o"/>
      <w:lvlJc w:val="left"/>
      <w:pPr>
        <w:ind w:left="2216" w:hanging="360"/>
      </w:pPr>
      <w:rPr>
        <w:rFonts w:ascii="Courier New" w:hAnsi="Courier New" w:cs="Courier New" w:hint="default"/>
      </w:rPr>
    </w:lvl>
    <w:lvl w:ilvl="2" w:tplc="042F0005" w:tentative="1">
      <w:start w:val="1"/>
      <w:numFmt w:val="bullet"/>
      <w:lvlText w:val=""/>
      <w:lvlJc w:val="left"/>
      <w:pPr>
        <w:ind w:left="2936" w:hanging="360"/>
      </w:pPr>
      <w:rPr>
        <w:rFonts w:ascii="Wingdings" w:hAnsi="Wingdings" w:hint="default"/>
      </w:rPr>
    </w:lvl>
    <w:lvl w:ilvl="3" w:tplc="042F0001" w:tentative="1">
      <w:start w:val="1"/>
      <w:numFmt w:val="bullet"/>
      <w:lvlText w:val=""/>
      <w:lvlJc w:val="left"/>
      <w:pPr>
        <w:ind w:left="3656" w:hanging="360"/>
      </w:pPr>
      <w:rPr>
        <w:rFonts w:ascii="Symbol" w:hAnsi="Symbol" w:hint="default"/>
      </w:rPr>
    </w:lvl>
    <w:lvl w:ilvl="4" w:tplc="042F0003" w:tentative="1">
      <w:start w:val="1"/>
      <w:numFmt w:val="bullet"/>
      <w:lvlText w:val="o"/>
      <w:lvlJc w:val="left"/>
      <w:pPr>
        <w:ind w:left="4376" w:hanging="360"/>
      </w:pPr>
      <w:rPr>
        <w:rFonts w:ascii="Courier New" w:hAnsi="Courier New" w:cs="Courier New" w:hint="default"/>
      </w:rPr>
    </w:lvl>
    <w:lvl w:ilvl="5" w:tplc="042F0005" w:tentative="1">
      <w:start w:val="1"/>
      <w:numFmt w:val="bullet"/>
      <w:lvlText w:val=""/>
      <w:lvlJc w:val="left"/>
      <w:pPr>
        <w:ind w:left="5096" w:hanging="360"/>
      </w:pPr>
      <w:rPr>
        <w:rFonts w:ascii="Wingdings" w:hAnsi="Wingdings" w:hint="default"/>
      </w:rPr>
    </w:lvl>
    <w:lvl w:ilvl="6" w:tplc="042F0001" w:tentative="1">
      <w:start w:val="1"/>
      <w:numFmt w:val="bullet"/>
      <w:lvlText w:val=""/>
      <w:lvlJc w:val="left"/>
      <w:pPr>
        <w:ind w:left="5816" w:hanging="360"/>
      </w:pPr>
      <w:rPr>
        <w:rFonts w:ascii="Symbol" w:hAnsi="Symbol" w:hint="default"/>
      </w:rPr>
    </w:lvl>
    <w:lvl w:ilvl="7" w:tplc="042F0003" w:tentative="1">
      <w:start w:val="1"/>
      <w:numFmt w:val="bullet"/>
      <w:lvlText w:val="o"/>
      <w:lvlJc w:val="left"/>
      <w:pPr>
        <w:ind w:left="6536" w:hanging="360"/>
      </w:pPr>
      <w:rPr>
        <w:rFonts w:ascii="Courier New" w:hAnsi="Courier New" w:cs="Courier New" w:hint="default"/>
      </w:rPr>
    </w:lvl>
    <w:lvl w:ilvl="8" w:tplc="042F0005" w:tentative="1">
      <w:start w:val="1"/>
      <w:numFmt w:val="bullet"/>
      <w:lvlText w:val=""/>
      <w:lvlJc w:val="left"/>
      <w:pPr>
        <w:ind w:left="7256" w:hanging="360"/>
      </w:pPr>
      <w:rPr>
        <w:rFonts w:ascii="Wingdings" w:hAnsi="Wingdings" w:hint="default"/>
      </w:rPr>
    </w:lvl>
  </w:abstractNum>
  <w:abstractNum w:abstractNumId="2" w15:restartNumberingAfterBreak="0">
    <w:nsid w:val="09327069"/>
    <w:multiLevelType w:val="hybridMultilevel"/>
    <w:tmpl w:val="9D5C73B6"/>
    <w:lvl w:ilvl="0" w:tplc="5C6AE870">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3" w15:restartNumberingAfterBreak="0">
    <w:nsid w:val="119111BD"/>
    <w:multiLevelType w:val="hybridMultilevel"/>
    <w:tmpl w:val="9D24F76E"/>
    <w:lvl w:ilvl="0" w:tplc="A822B6A0">
      <w:start w:val="1"/>
      <w:numFmt w:val="decimal"/>
      <w:lvlText w:val="%1."/>
      <w:lvlJc w:val="left"/>
      <w:pPr>
        <w:ind w:left="1976" w:hanging="1125"/>
      </w:pPr>
      <w:rPr>
        <w:rFonts w:hint="default"/>
      </w:rPr>
    </w:lvl>
    <w:lvl w:ilvl="1" w:tplc="042F0019" w:tentative="1">
      <w:start w:val="1"/>
      <w:numFmt w:val="lowerLetter"/>
      <w:lvlText w:val="%2."/>
      <w:lvlJc w:val="left"/>
      <w:pPr>
        <w:ind w:left="1931" w:hanging="360"/>
      </w:pPr>
    </w:lvl>
    <w:lvl w:ilvl="2" w:tplc="042F001B" w:tentative="1">
      <w:start w:val="1"/>
      <w:numFmt w:val="lowerRoman"/>
      <w:lvlText w:val="%3."/>
      <w:lvlJc w:val="right"/>
      <w:pPr>
        <w:ind w:left="2651" w:hanging="180"/>
      </w:pPr>
    </w:lvl>
    <w:lvl w:ilvl="3" w:tplc="042F000F" w:tentative="1">
      <w:start w:val="1"/>
      <w:numFmt w:val="decimal"/>
      <w:lvlText w:val="%4."/>
      <w:lvlJc w:val="left"/>
      <w:pPr>
        <w:ind w:left="3371" w:hanging="360"/>
      </w:pPr>
    </w:lvl>
    <w:lvl w:ilvl="4" w:tplc="042F0019" w:tentative="1">
      <w:start w:val="1"/>
      <w:numFmt w:val="lowerLetter"/>
      <w:lvlText w:val="%5."/>
      <w:lvlJc w:val="left"/>
      <w:pPr>
        <w:ind w:left="4091" w:hanging="360"/>
      </w:pPr>
    </w:lvl>
    <w:lvl w:ilvl="5" w:tplc="042F001B" w:tentative="1">
      <w:start w:val="1"/>
      <w:numFmt w:val="lowerRoman"/>
      <w:lvlText w:val="%6."/>
      <w:lvlJc w:val="right"/>
      <w:pPr>
        <w:ind w:left="4811" w:hanging="180"/>
      </w:pPr>
    </w:lvl>
    <w:lvl w:ilvl="6" w:tplc="042F000F" w:tentative="1">
      <w:start w:val="1"/>
      <w:numFmt w:val="decimal"/>
      <w:lvlText w:val="%7."/>
      <w:lvlJc w:val="left"/>
      <w:pPr>
        <w:ind w:left="5531" w:hanging="360"/>
      </w:pPr>
    </w:lvl>
    <w:lvl w:ilvl="7" w:tplc="042F0019" w:tentative="1">
      <w:start w:val="1"/>
      <w:numFmt w:val="lowerLetter"/>
      <w:lvlText w:val="%8."/>
      <w:lvlJc w:val="left"/>
      <w:pPr>
        <w:ind w:left="6251" w:hanging="360"/>
      </w:pPr>
    </w:lvl>
    <w:lvl w:ilvl="8" w:tplc="042F001B" w:tentative="1">
      <w:start w:val="1"/>
      <w:numFmt w:val="lowerRoman"/>
      <w:lvlText w:val="%9."/>
      <w:lvlJc w:val="right"/>
      <w:pPr>
        <w:ind w:left="6971" w:hanging="180"/>
      </w:pPr>
    </w:lvl>
  </w:abstractNum>
  <w:abstractNum w:abstractNumId="4" w15:restartNumberingAfterBreak="0">
    <w:nsid w:val="1E1546B6"/>
    <w:multiLevelType w:val="hybridMultilevel"/>
    <w:tmpl w:val="633213EC"/>
    <w:lvl w:ilvl="0" w:tplc="2D8483D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6B22FD"/>
    <w:multiLevelType w:val="hybridMultilevel"/>
    <w:tmpl w:val="E576938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310F55A1"/>
    <w:multiLevelType w:val="hybridMultilevel"/>
    <w:tmpl w:val="99A49B0C"/>
    <w:lvl w:ilvl="0" w:tplc="04090001">
      <w:start w:val="1"/>
      <w:numFmt w:val="bullet"/>
      <w:lvlText w:val=""/>
      <w:lvlJc w:val="left"/>
      <w:pPr>
        <w:ind w:left="1496" w:hanging="360"/>
      </w:pPr>
      <w:rPr>
        <w:rFonts w:ascii="Symbol" w:hAnsi="Symbol" w:hint="default"/>
      </w:rPr>
    </w:lvl>
    <w:lvl w:ilvl="1" w:tplc="04090003">
      <w:start w:val="1"/>
      <w:numFmt w:val="bullet"/>
      <w:lvlText w:val="o"/>
      <w:lvlJc w:val="left"/>
      <w:pPr>
        <w:ind w:left="2216" w:hanging="360"/>
      </w:pPr>
      <w:rPr>
        <w:rFonts w:ascii="Courier New" w:hAnsi="Courier New" w:cs="Courier New" w:hint="default"/>
      </w:rPr>
    </w:lvl>
    <w:lvl w:ilvl="2" w:tplc="04090005">
      <w:start w:val="1"/>
      <w:numFmt w:val="bullet"/>
      <w:lvlText w:val=""/>
      <w:lvlJc w:val="left"/>
      <w:pPr>
        <w:ind w:left="2936" w:hanging="360"/>
      </w:pPr>
      <w:rPr>
        <w:rFonts w:ascii="Wingdings" w:hAnsi="Wingdings" w:hint="default"/>
      </w:rPr>
    </w:lvl>
    <w:lvl w:ilvl="3" w:tplc="04090001">
      <w:start w:val="1"/>
      <w:numFmt w:val="bullet"/>
      <w:lvlText w:val=""/>
      <w:lvlJc w:val="left"/>
      <w:pPr>
        <w:ind w:left="3656" w:hanging="360"/>
      </w:pPr>
      <w:rPr>
        <w:rFonts w:ascii="Symbol" w:hAnsi="Symbol" w:hint="default"/>
      </w:rPr>
    </w:lvl>
    <w:lvl w:ilvl="4" w:tplc="04090003">
      <w:start w:val="1"/>
      <w:numFmt w:val="bullet"/>
      <w:lvlText w:val="o"/>
      <w:lvlJc w:val="left"/>
      <w:pPr>
        <w:ind w:left="4376" w:hanging="360"/>
      </w:pPr>
      <w:rPr>
        <w:rFonts w:ascii="Courier New" w:hAnsi="Courier New" w:cs="Courier New" w:hint="default"/>
      </w:rPr>
    </w:lvl>
    <w:lvl w:ilvl="5" w:tplc="04090005">
      <w:start w:val="1"/>
      <w:numFmt w:val="bullet"/>
      <w:lvlText w:val=""/>
      <w:lvlJc w:val="left"/>
      <w:pPr>
        <w:ind w:left="5096" w:hanging="360"/>
      </w:pPr>
      <w:rPr>
        <w:rFonts w:ascii="Wingdings" w:hAnsi="Wingdings" w:hint="default"/>
      </w:rPr>
    </w:lvl>
    <w:lvl w:ilvl="6" w:tplc="04090001">
      <w:start w:val="1"/>
      <w:numFmt w:val="bullet"/>
      <w:lvlText w:val=""/>
      <w:lvlJc w:val="left"/>
      <w:pPr>
        <w:ind w:left="5816" w:hanging="360"/>
      </w:pPr>
      <w:rPr>
        <w:rFonts w:ascii="Symbol" w:hAnsi="Symbol" w:hint="default"/>
      </w:rPr>
    </w:lvl>
    <w:lvl w:ilvl="7" w:tplc="04090003">
      <w:start w:val="1"/>
      <w:numFmt w:val="bullet"/>
      <w:lvlText w:val="o"/>
      <w:lvlJc w:val="left"/>
      <w:pPr>
        <w:ind w:left="6536" w:hanging="360"/>
      </w:pPr>
      <w:rPr>
        <w:rFonts w:ascii="Courier New" w:hAnsi="Courier New" w:cs="Courier New" w:hint="default"/>
      </w:rPr>
    </w:lvl>
    <w:lvl w:ilvl="8" w:tplc="04090005">
      <w:start w:val="1"/>
      <w:numFmt w:val="bullet"/>
      <w:lvlText w:val=""/>
      <w:lvlJc w:val="left"/>
      <w:pPr>
        <w:ind w:left="7256" w:hanging="360"/>
      </w:pPr>
      <w:rPr>
        <w:rFonts w:ascii="Wingdings" w:hAnsi="Wingdings" w:hint="default"/>
      </w:rPr>
    </w:lvl>
  </w:abstractNum>
  <w:abstractNum w:abstractNumId="7" w15:restartNumberingAfterBreak="0">
    <w:nsid w:val="36B45148"/>
    <w:multiLevelType w:val="hybridMultilevel"/>
    <w:tmpl w:val="0014575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50051965"/>
    <w:multiLevelType w:val="hybridMultilevel"/>
    <w:tmpl w:val="B450E5B4"/>
    <w:lvl w:ilvl="0" w:tplc="107A752C">
      <w:numFmt w:val="bullet"/>
      <w:lvlText w:val="-"/>
      <w:lvlJc w:val="left"/>
      <w:pPr>
        <w:ind w:left="1590" w:hanging="360"/>
      </w:pPr>
      <w:rPr>
        <w:rFonts w:ascii="StobiSerif Regular" w:eastAsia="Times New Roman" w:hAnsi="StobiSerif Regular" w:cs="Times New Roman"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9" w15:restartNumberingAfterBreak="0">
    <w:nsid w:val="57CA32E1"/>
    <w:multiLevelType w:val="hybridMultilevel"/>
    <w:tmpl w:val="4346417A"/>
    <w:lvl w:ilvl="0" w:tplc="A796B50C">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C933CBF"/>
    <w:multiLevelType w:val="hybridMultilevel"/>
    <w:tmpl w:val="DF5096D4"/>
    <w:lvl w:ilvl="0" w:tplc="E17840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60F1899"/>
    <w:multiLevelType w:val="hybridMultilevel"/>
    <w:tmpl w:val="AD4A5B14"/>
    <w:lvl w:ilvl="0" w:tplc="04090001">
      <w:start w:val="1"/>
      <w:numFmt w:val="bullet"/>
      <w:lvlText w:val=""/>
      <w:lvlJc w:val="left"/>
      <w:pPr>
        <w:ind w:left="1665" w:hanging="360"/>
      </w:pPr>
      <w:rPr>
        <w:rFonts w:ascii="Symbol" w:hAnsi="Symbol"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12" w15:restartNumberingAfterBreak="0">
    <w:nsid w:val="6A371332"/>
    <w:multiLevelType w:val="hybridMultilevel"/>
    <w:tmpl w:val="1256DFF4"/>
    <w:lvl w:ilvl="0" w:tplc="3D706A08">
      <w:start w:val="1"/>
      <w:numFmt w:val="decimal"/>
      <w:lvlText w:val="%1."/>
      <w:lvlJc w:val="left"/>
      <w:pPr>
        <w:ind w:left="1080" w:hanging="360"/>
      </w:pPr>
      <w:rPr>
        <w:rFonts w:hint="default"/>
        <w:b w:val="0"/>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3" w15:restartNumberingAfterBreak="0">
    <w:nsid w:val="73D8703F"/>
    <w:multiLevelType w:val="hybridMultilevel"/>
    <w:tmpl w:val="3A5E9948"/>
    <w:lvl w:ilvl="0" w:tplc="8CE822B0">
      <w:start w:val="8"/>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4" w15:restartNumberingAfterBreak="0">
    <w:nsid w:val="75076082"/>
    <w:multiLevelType w:val="hybridMultilevel"/>
    <w:tmpl w:val="CEF0724A"/>
    <w:lvl w:ilvl="0" w:tplc="7958995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76D9341D"/>
    <w:multiLevelType w:val="hybridMultilevel"/>
    <w:tmpl w:val="D2405768"/>
    <w:lvl w:ilvl="0" w:tplc="C74EB7DA">
      <w:start w:val="1"/>
      <w:numFmt w:val="decimal"/>
      <w:lvlText w:val="%1."/>
      <w:lvlJc w:val="left"/>
      <w:pPr>
        <w:ind w:left="1069" w:hanging="360"/>
      </w:pPr>
      <w:rPr>
        <w:rFonts w:hint="default"/>
      </w:rPr>
    </w:lvl>
    <w:lvl w:ilvl="1" w:tplc="042F0019" w:tentative="1">
      <w:start w:val="1"/>
      <w:numFmt w:val="lowerLetter"/>
      <w:lvlText w:val="%2."/>
      <w:lvlJc w:val="left"/>
      <w:pPr>
        <w:ind w:left="1789" w:hanging="360"/>
      </w:pPr>
    </w:lvl>
    <w:lvl w:ilvl="2" w:tplc="042F001B" w:tentative="1">
      <w:start w:val="1"/>
      <w:numFmt w:val="lowerRoman"/>
      <w:lvlText w:val="%3."/>
      <w:lvlJc w:val="right"/>
      <w:pPr>
        <w:ind w:left="2509" w:hanging="180"/>
      </w:pPr>
    </w:lvl>
    <w:lvl w:ilvl="3" w:tplc="042F000F" w:tentative="1">
      <w:start w:val="1"/>
      <w:numFmt w:val="decimal"/>
      <w:lvlText w:val="%4."/>
      <w:lvlJc w:val="left"/>
      <w:pPr>
        <w:ind w:left="3229" w:hanging="360"/>
      </w:pPr>
    </w:lvl>
    <w:lvl w:ilvl="4" w:tplc="042F0019" w:tentative="1">
      <w:start w:val="1"/>
      <w:numFmt w:val="lowerLetter"/>
      <w:lvlText w:val="%5."/>
      <w:lvlJc w:val="left"/>
      <w:pPr>
        <w:ind w:left="3949" w:hanging="360"/>
      </w:pPr>
    </w:lvl>
    <w:lvl w:ilvl="5" w:tplc="042F001B" w:tentative="1">
      <w:start w:val="1"/>
      <w:numFmt w:val="lowerRoman"/>
      <w:lvlText w:val="%6."/>
      <w:lvlJc w:val="right"/>
      <w:pPr>
        <w:ind w:left="4669" w:hanging="180"/>
      </w:pPr>
    </w:lvl>
    <w:lvl w:ilvl="6" w:tplc="042F000F" w:tentative="1">
      <w:start w:val="1"/>
      <w:numFmt w:val="decimal"/>
      <w:lvlText w:val="%7."/>
      <w:lvlJc w:val="left"/>
      <w:pPr>
        <w:ind w:left="5389" w:hanging="360"/>
      </w:pPr>
    </w:lvl>
    <w:lvl w:ilvl="7" w:tplc="042F0019" w:tentative="1">
      <w:start w:val="1"/>
      <w:numFmt w:val="lowerLetter"/>
      <w:lvlText w:val="%8."/>
      <w:lvlJc w:val="left"/>
      <w:pPr>
        <w:ind w:left="6109" w:hanging="360"/>
      </w:pPr>
    </w:lvl>
    <w:lvl w:ilvl="8" w:tplc="042F001B" w:tentative="1">
      <w:start w:val="1"/>
      <w:numFmt w:val="lowerRoman"/>
      <w:lvlText w:val="%9."/>
      <w:lvlJc w:val="right"/>
      <w:pPr>
        <w:ind w:left="6829" w:hanging="180"/>
      </w:pPr>
    </w:lvl>
  </w:abstractNum>
  <w:num w:numId="1" w16cid:durableId="2019964363">
    <w:abstractNumId w:val="10"/>
  </w:num>
  <w:num w:numId="2" w16cid:durableId="79833433">
    <w:abstractNumId w:val="14"/>
  </w:num>
  <w:num w:numId="3" w16cid:durableId="1579243406">
    <w:abstractNumId w:val="1"/>
  </w:num>
  <w:num w:numId="4" w16cid:durableId="2095975676">
    <w:abstractNumId w:val="3"/>
  </w:num>
  <w:num w:numId="5" w16cid:durableId="1728337199">
    <w:abstractNumId w:val="12"/>
  </w:num>
  <w:num w:numId="6" w16cid:durableId="92094607">
    <w:abstractNumId w:val="15"/>
  </w:num>
  <w:num w:numId="7" w16cid:durableId="1519008524">
    <w:abstractNumId w:val="0"/>
  </w:num>
  <w:num w:numId="8" w16cid:durableId="1513295340">
    <w:abstractNumId w:val="13"/>
  </w:num>
  <w:num w:numId="9" w16cid:durableId="343484415">
    <w:abstractNumId w:val="4"/>
  </w:num>
  <w:num w:numId="10" w16cid:durableId="1941064033">
    <w:abstractNumId w:val="2"/>
  </w:num>
  <w:num w:numId="11" w16cid:durableId="1846284081">
    <w:abstractNumId w:val="7"/>
  </w:num>
  <w:num w:numId="12" w16cid:durableId="515773198">
    <w:abstractNumId w:val="9"/>
  </w:num>
  <w:num w:numId="13" w16cid:durableId="556623278">
    <w:abstractNumId w:val="11"/>
  </w:num>
  <w:num w:numId="14" w16cid:durableId="1162744365">
    <w:abstractNumId w:val="8"/>
  </w:num>
  <w:num w:numId="15" w16cid:durableId="525140771">
    <w:abstractNumId w:val="5"/>
  </w:num>
  <w:num w:numId="16" w16cid:durableId="5100669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74F"/>
    <w:rsid w:val="0000217F"/>
    <w:rsid w:val="00003011"/>
    <w:rsid w:val="000061DE"/>
    <w:rsid w:val="00006F16"/>
    <w:rsid w:val="00007E10"/>
    <w:rsid w:val="00011002"/>
    <w:rsid w:val="00012D9C"/>
    <w:rsid w:val="000154B9"/>
    <w:rsid w:val="00021118"/>
    <w:rsid w:val="00021387"/>
    <w:rsid w:val="00025262"/>
    <w:rsid w:val="0002650E"/>
    <w:rsid w:val="00026B90"/>
    <w:rsid w:val="00027061"/>
    <w:rsid w:val="000310F8"/>
    <w:rsid w:val="00041CA6"/>
    <w:rsid w:val="000473D5"/>
    <w:rsid w:val="000510E7"/>
    <w:rsid w:val="0005723E"/>
    <w:rsid w:val="0006545A"/>
    <w:rsid w:val="000724C1"/>
    <w:rsid w:val="00076E05"/>
    <w:rsid w:val="0008140E"/>
    <w:rsid w:val="00081428"/>
    <w:rsid w:val="00084569"/>
    <w:rsid w:val="00086286"/>
    <w:rsid w:val="000938D5"/>
    <w:rsid w:val="00093ACD"/>
    <w:rsid w:val="00096D8E"/>
    <w:rsid w:val="000A4D7B"/>
    <w:rsid w:val="000A714D"/>
    <w:rsid w:val="000B2102"/>
    <w:rsid w:val="000B2DCE"/>
    <w:rsid w:val="000B32B5"/>
    <w:rsid w:val="000B3786"/>
    <w:rsid w:val="000C293A"/>
    <w:rsid w:val="000C57F8"/>
    <w:rsid w:val="000C5A9F"/>
    <w:rsid w:val="000C7BD7"/>
    <w:rsid w:val="000C7ECE"/>
    <w:rsid w:val="000D541F"/>
    <w:rsid w:val="000E5E42"/>
    <w:rsid w:val="000F0C68"/>
    <w:rsid w:val="000F0E30"/>
    <w:rsid w:val="000F2954"/>
    <w:rsid w:val="000F4FCD"/>
    <w:rsid w:val="000F7321"/>
    <w:rsid w:val="00100026"/>
    <w:rsid w:val="00102D34"/>
    <w:rsid w:val="001032AE"/>
    <w:rsid w:val="0010465D"/>
    <w:rsid w:val="00113403"/>
    <w:rsid w:val="00113CDA"/>
    <w:rsid w:val="00116333"/>
    <w:rsid w:val="00116DF1"/>
    <w:rsid w:val="001241B5"/>
    <w:rsid w:val="0012465F"/>
    <w:rsid w:val="00125C85"/>
    <w:rsid w:val="00126255"/>
    <w:rsid w:val="00133556"/>
    <w:rsid w:val="00134724"/>
    <w:rsid w:val="00145D91"/>
    <w:rsid w:val="00147854"/>
    <w:rsid w:val="00151C79"/>
    <w:rsid w:val="00154A6A"/>
    <w:rsid w:val="00157EAB"/>
    <w:rsid w:val="0016093B"/>
    <w:rsid w:val="001622C3"/>
    <w:rsid w:val="001651B4"/>
    <w:rsid w:val="00167BD5"/>
    <w:rsid w:val="001703B7"/>
    <w:rsid w:val="00173EAC"/>
    <w:rsid w:val="00174D87"/>
    <w:rsid w:val="00180254"/>
    <w:rsid w:val="0018040D"/>
    <w:rsid w:val="00180F40"/>
    <w:rsid w:val="001822ED"/>
    <w:rsid w:val="001825F8"/>
    <w:rsid w:val="001863C8"/>
    <w:rsid w:val="00186C5E"/>
    <w:rsid w:val="00190B0D"/>
    <w:rsid w:val="00191CC5"/>
    <w:rsid w:val="001924A0"/>
    <w:rsid w:val="001933D5"/>
    <w:rsid w:val="00193EB9"/>
    <w:rsid w:val="001A000A"/>
    <w:rsid w:val="001A1EB4"/>
    <w:rsid w:val="001A2BED"/>
    <w:rsid w:val="001A358E"/>
    <w:rsid w:val="001A6409"/>
    <w:rsid w:val="001B36BB"/>
    <w:rsid w:val="001C0A9C"/>
    <w:rsid w:val="001C0B91"/>
    <w:rsid w:val="001C5606"/>
    <w:rsid w:val="001D28A5"/>
    <w:rsid w:val="001D7083"/>
    <w:rsid w:val="001E2F3F"/>
    <w:rsid w:val="001E62C9"/>
    <w:rsid w:val="001F2A6D"/>
    <w:rsid w:val="00211164"/>
    <w:rsid w:val="0021235B"/>
    <w:rsid w:val="00213331"/>
    <w:rsid w:val="00217275"/>
    <w:rsid w:val="0022358B"/>
    <w:rsid w:val="00227C00"/>
    <w:rsid w:val="00230828"/>
    <w:rsid w:val="00232104"/>
    <w:rsid w:val="00236F33"/>
    <w:rsid w:val="00246101"/>
    <w:rsid w:val="00247173"/>
    <w:rsid w:val="002507D9"/>
    <w:rsid w:val="002525A4"/>
    <w:rsid w:val="00255348"/>
    <w:rsid w:val="00255556"/>
    <w:rsid w:val="002566D8"/>
    <w:rsid w:val="00256E06"/>
    <w:rsid w:val="002643B3"/>
    <w:rsid w:val="00271A21"/>
    <w:rsid w:val="002722A4"/>
    <w:rsid w:val="00274303"/>
    <w:rsid w:val="00286372"/>
    <w:rsid w:val="00296639"/>
    <w:rsid w:val="002A0231"/>
    <w:rsid w:val="002A32BB"/>
    <w:rsid w:val="002A4E7A"/>
    <w:rsid w:val="002B278B"/>
    <w:rsid w:val="002B4759"/>
    <w:rsid w:val="002B6CFB"/>
    <w:rsid w:val="002C150A"/>
    <w:rsid w:val="002C7F24"/>
    <w:rsid w:val="002D14CD"/>
    <w:rsid w:val="002D30C9"/>
    <w:rsid w:val="002D5D92"/>
    <w:rsid w:val="002E24D1"/>
    <w:rsid w:val="002E3429"/>
    <w:rsid w:val="002E6C84"/>
    <w:rsid w:val="002F0D1B"/>
    <w:rsid w:val="002F1308"/>
    <w:rsid w:val="002F700C"/>
    <w:rsid w:val="002F75DC"/>
    <w:rsid w:val="002F7E43"/>
    <w:rsid w:val="00302D42"/>
    <w:rsid w:val="00306403"/>
    <w:rsid w:val="00307966"/>
    <w:rsid w:val="00312F89"/>
    <w:rsid w:val="00316BC3"/>
    <w:rsid w:val="00330440"/>
    <w:rsid w:val="003356DC"/>
    <w:rsid w:val="003466C3"/>
    <w:rsid w:val="00346C31"/>
    <w:rsid w:val="003505D6"/>
    <w:rsid w:val="00350B65"/>
    <w:rsid w:val="00351964"/>
    <w:rsid w:val="00354891"/>
    <w:rsid w:val="00356452"/>
    <w:rsid w:val="00360ABF"/>
    <w:rsid w:val="00361AC3"/>
    <w:rsid w:val="00363A9D"/>
    <w:rsid w:val="0036562E"/>
    <w:rsid w:val="003661B1"/>
    <w:rsid w:val="00375708"/>
    <w:rsid w:val="00380081"/>
    <w:rsid w:val="00393F28"/>
    <w:rsid w:val="003944F4"/>
    <w:rsid w:val="003A0982"/>
    <w:rsid w:val="003A4384"/>
    <w:rsid w:val="003A5C01"/>
    <w:rsid w:val="003B049B"/>
    <w:rsid w:val="003B08DC"/>
    <w:rsid w:val="003B3629"/>
    <w:rsid w:val="003B4AE3"/>
    <w:rsid w:val="003B4DE9"/>
    <w:rsid w:val="003B60B5"/>
    <w:rsid w:val="003C05C4"/>
    <w:rsid w:val="003C29B6"/>
    <w:rsid w:val="003C2B1C"/>
    <w:rsid w:val="003C3C98"/>
    <w:rsid w:val="003C4D3C"/>
    <w:rsid w:val="003D0782"/>
    <w:rsid w:val="003E0244"/>
    <w:rsid w:val="003E14E7"/>
    <w:rsid w:val="003E2539"/>
    <w:rsid w:val="003E3CE4"/>
    <w:rsid w:val="003E567E"/>
    <w:rsid w:val="003E5BCC"/>
    <w:rsid w:val="003E6E05"/>
    <w:rsid w:val="003E73F3"/>
    <w:rsid w:val="003E7699"/>
    <w:rsid w:val="003F4BBB"/>
    <w:rsid w:val="003F67F8"/>
    <w:rsid w:val="004021AB"/>
    <w:rsid w:val="00402898"/>
    <w:rsid w:val="00405212"/>
    <w:rsid w:val="00407421"/>
    <w:rsid w:val="00407514"/>
    <w:rsid w:val="00411575"/>
    <w:rsid w:val="00414800"/>
    <w:rsid w:val="0041716F"/>
    <w:rsid w:val="004222E4"/>
    <w:rsid w:val="00423E9F"/>
    <w:rsid w:val="00424C20"/>
    <w:rsid w:val="00427844"/>
    <w:rsid w:val="004313AB"/>
    <w:rsid w:val="00434799"/>
    <w:rsid w:val="004376A1"/>
    <w:rsid w:val="00437A92"/>
    <w:rsid w:val="0044098C"/>
    <w:rsid w:val="004434FC"/>
    <w:rsid w:val="00461B6F"/>
    <w:rsid w:val="004805B7"/>
    <w:rsid w:val="004818B0"/>
    <w:rsid w:val="00481EEE"/>
    <w:rsid w:val="004904CE"/>
    <w:rsid w:val="00491928"/>
    <w:rsid w:val="00492CB1"/>
    <w:rsid w:val="00493D0F"/>
    <w:rsid w:val="00497839"/>
    <w:rsid w:val="004A5031"/>
    <w:rsid w:val="004B38D0"/>
    <w:rsid w:val="004B5330"/>
    <w:rsid w:val="004B54CB"/>
    <w:rsid w:val="004B6BB7"/>
    <w:rsid w:val="004C5FD5"/>
    <w:rsid w:val="004D69DA"/>
    <w:rsid w:val="004E287A"/>
    <w:rsid w:val="004E5722"/>
    <w:rsid w:val="004F0782"/>
    <w:rsid w:val="004F3B40"/>
    <w:rsid w:val="004F62AF"/>
    <w:rsid w:val="00500702"/>
    <w:rsid w:val="00506586"/>
    <w:rsid w:val="00506961"/>
    <w:rsid w:val="005115F2"/>
    <w:rsid w:val="0051233B"/>
    <w:rsid w:val="00512857"/>
    <w:rsid w:val="00515800"/>
    <w:rsid w:val="00517DC3"/>
    <w:rsid w:val="00521A09"/>
    <w:rsid w:val="00525046"/>
    <w:rsid w:val="00525269"/>
    <w:rsid w:val="00526F50"/>
    <w:rsid w:val="00533A7A"/>
    <w:rsid w:val="005365F6"/>
    <w:rsid w:val="00541046"/>
    <w:rsid w:val="00544DE3"/>
    <w:rsid w:val="00546855"/>
    <w:rsid w:val="00551D42"/>
    <w:rsid w:val="00552AE3"/>
    <w:rsid w:val="00553742"/>
    <w:rsid w:val="00554752"/>
    <w:rsid w:val="00556545"/>
    <w:rsid w:val="00573609"/>
    <w:rsid w:val="005800D3"/>
    <w:rsid w:val="005829E8"/>
    <w:rsid w:val="00586D46"/>
    <w:rsid w:val="00595058"/>
    <w:rsid w:val="00596CD6"/>
    <w:rsid w:val="005A0DED"/>
    <w:rsid w:val="005A64EB"/>
    <w:rsid w:val="005B0A88"/>
    <w:rsid w:val="005C0492"/>
    <w:rsid w:val="005C407B"/>
    <w:rsid w:val="005C4599"/>
    <w:rsid w:val="005C625C"/>
    <w:rsid w:val="005D4112"/>
    <w:rsid w:val="005D5729"/>
    <w:rsid w:val="005E2204"/>
    <w:rsid w:val="005E58B9"/>
    <w:rsid w:val="005E757F"/>
    <w:rsid w:val="00601A5F"/>
    <w:rsid w:val="006046DD"/>
    <w:rsid w:val="006119F5"/>
    <w:rsid w:val="00611B00"/>
    <w:rsid w:val="006165BF"/>
    <w:rsid w:val="00627FFA"/>
    <w:rsid w:val="0064095B"/>
    <w:rsid w:val="00643D8C"/>
    <w:rsid w:val="006463EE"/>
    <w:rsid w:val="00650E22"/>
    <w:rsid w:val="00650F8A"/>
    <w:rsid w:val="00653C70"/>
    <w:rsid w:val="00653D65"/>
    <w:rsid w:val="006543EB"/>
    <w:rsid w:val="006557FF"/>
    <w:rsid w:val="0065595F"/>
    <w:rsid w:val="00656025"/>
    <w:rsid w:val="006619B2"/>
    <w:rsid w:val="00664FF2"/>
    <w:rsid w:val="00670225"/>
    <w:rsid w:val="0067265A"/>
    <w:rsid w:val="006726E4"/>
    <w:rsid w:val="00673602"/>
    <w:rsid w:val="00676BA8"/>
    <w:rsid w:val="0067784A"/>
    <w:rsid w:val="00683B00"/>
    <w:rsid w:val="00684565"/>
    <w:rsid w:val="00685E56"/>
    <w:rsid w:val="00691421"/>
    <w:rsid w:val="0069313B"/>
    <w:rsid w:val="006945A6"/>
    <w:rsid w:val="006970D1"/>
    <w:rsid w:val="0069745D"/>
    <w:rsid w:val="006B2A4D"/>
    <w:rsid w:val="006B2AD4"/>
    <w:rsid w:val="006B31E4"/>
    <w:rsid w:val="006C56DB"/>
    <w:rsid w:val="006D09ED"/>
    <w:rsid w:val="006D51A2"/>
    <w:rsid w:val="006E2151"/>
    <w:rsid w:val="006E2FCB"/>
    <w:rsid w:val="006E34C6"/>
    <w:rsid w:val="006E5D6A"/>
    <w:rsid w:val="006E71C1"/>
    <w:rsid w:val="006F1088"/>
    <w:rsid w:val="006F11D1"/>
    <w:rsid w:val="006F14D9"/>
    <w:rsid w:val="006F419C"/>
    <w:rsid w:val="006F504A"/>
    <w:rsid w:val="00701845"/>
    <w:rsid w:val="00715D8F"/>
    <w:rsid w:val="00715F5C"/>
    <w:rsid w:val="00720181"/>
    <w:rsid w:val="00722904"/>
    <w:rsid w:val="0072367E"/>
    <w:rsid w:val="0072794D"/>
    <w:rsid w:val="00734487"/>
    <w:rsid w:val="00734FEA"/>
    <w:rsid w:val="00740F5E"/>
    <w:rsid w:val="0074752B"/>
    <w:rsid w:val="007476B3"/>
    <w:rsid w:val="00750459"/>
    <w:rsid w:val="007519C7"/>
    <w:rsid w:val="00751F09"/>
    <w:rsid w:val="007554C9"/>
    <w:rsid w:val="00757907"/>
    <w:rsid w:val="007605D6"/>
    <w:rsid w:val="007620F7"/>
    <w:rsid w:val="0077256E"/>
    <w:rsid w:val="00773A2C"/>
    <w:rsid w:val="00775790"/>
    <w:rsid w:val="00775D5E"/>
    <w:rsid w:val="007845F7"/>
    <w:rsid w:val="00793AF5"/>
    <w:rsid w:val="00794A0C"/>
    <w:rsid w:val="007A1CFA"/>
    <w:rsid w:val="007B0690"/>
    <w:rsid w:val="007B0D46"/>
    <w:rsid w:val="007B1987"/>
    <w:rsid w:val="007B478F"/>
    <w:rsid w:val="007B5D59"/>
    <w:rsid w:val="007B7516"/>
    <w:rsid w:val="007C322E"/>
    <w:rsid w:val="007D676B"/>
    <w:rsid w:val="007D6EA2"/>
    <w:rsid w:val="007D7658"/>
    <w:rsid w:val="007E0A1A"/>
    <w:rsid w:val="007E35BF"/>
    <w:rsid w:val="007E50A7"/>
    <w:rsid w:val="007E50DA"/>
    <w:rsid w:val="007F0E36"/>
    <w:rsid w:val="007F18AD"/>
    <w:rsid w:val="007F3B93"/>
    <w:rsid w:val="008052E8"/>
    <w:rsid w:val="00811CCE"/>
    <w:rsid w:val="00811FA3"/>
    <w:rsid w:val="00813984"/>
    <w:rsid w:val="00820E8B"/>
    <w:rsid w:val="00821AB9"/>
    <w:rsid w:val="0082733E"/>
    <w:rsid w:val="00831654"/>
    <w:rsid w:val="00835FAB"/>
    <w:rsid w:val="00841053"/>
    <w:rsid w:val="00841259"/>
    <w:rsid w:val="00843CAD"/>
    <w:rsid w:val="00846E78"/>
    <w:rsid w:val="00852EB0"/>
    <w:rsid w:val="00853763"/>
    <w:rsid w:val="0085422B"/>
    <w:rsid w:val="00862229"/>
    <w:rsid w:val="0087323F"/>
    <w:rsid w:val="0087503D"/>
    <w:rsid w:val="00876441"/>
    <w:rsid w:val="00877B7C"/>
    <w:rsid w:val="00880C6E"/>
    <w:rsid w:val="00880D2B"/>
    <w:rsid w:val="00882A82"/>
    <w:rsid w:val="00883480"/>
    <w:rsid w:val="00883585"/>
    <w:rsid w:val="00884D5C"/>
    <w:rsid w:val="008916B4"/>
    <w:rsid w:val="0089197E"/>
    <w:rsid w:val="008944FF"/>
    <w:rsid w:val="008A0520"/>
    <w:rsid w:val="008A1E2A"/>
    <w:rsid w:val="008A4D60"/>
    <w:rsid w:val="008A6AC7"/>
    <w:rsid w:val="008B0341"/>
    <w:rsid w:val="008B0B91"/>
    <w:rsid w:val="008C2B1D"/>
    <w:rsid w:val="008C4D7B"/>
    <w:rsid w:val="008D78FF"/>
    <w:rsid w:val="008E0A53"/>
    <w:rsid w:val="008E66E9"/>
    <w:rsid w:val="008E6A82"/>
    <w:rsid w:val="00903792"/>
    <w:rsid w:val="0091031E"/>
    <w:rsid w:val="00915020"/>
    <w:rsid w:val="00920BA2"/>
    <w:rsid w:val="00921902"/>
    <w:rsid w:val="009247B8"/>
    <w:rsid w:val="0092579C"/>
    <w:rsid w:val="00926FA4"/>
    <w:rsid w:val="0092763A"/>
    <w:rsid w:val="00930857"/>
    <w:rsid w:val="009370CB"/>
    <w:rsid w:val="00945A04"/>
    <w:rsid w:val="00950045"/>
    <w:rsid w:val="00951848"/>
    <w:rsid w:val="0095243B"/>
    <w:rsid w:val="0095314C"/>
    <w:rsid w:val="00954D61"/>
    <w:rsid w:val="00965CF6"/>
    <w:rsid w:val="00971EAE"/>
    <w:rsid w:val="009726C3"/>
    <w:rsid w:val="0097427B"/>
    <w:rsid w:val="00982EA9"/>
    <w:rsid w:val="00984BF5"/>
    <w:rsid w:val="00986E7D"/>
    <w:rsid w:val="009871D2"/>
    <w:rsid w:val="009925B8"/>
    <w:rsid w:val="009A1257"/>
    <w:rsid w:val="009A462F"/>
    <w:rsid w:val="009A574E"/>
    <w:rsid w:val="009A57F4"/>
    <w:rsid w:val="009A656B"/>
    <w:rsid w:val="009A67A9"/>
    <w:rsid w:val="009A7792"/>
    <w:rsid w:val="009B1F9B"/>
    <w:rsid w:val="009B5BFF"/>
    <w:rsid w:val="009C1A5B"/>
    <w:rsid w:val="009C36E9"/>
    <w:rsid w:val="009C4191"/>
    <w:rsid w:val="009D2259"/>
    <w:rsid w:val="009D49A2"/>
    <w:rsid w:val="009E20BC"/>
    <w:rsid w:val="009E5EB6"/>
    <w:rsid w:val="009E6036"/>
    <w:rsid w:val="009F1407"/>
    <w:rsid w:val="009F2A4A"/>
    <w:rsid w:val="009F59A6"/>
    <w:rsid w:val="00A03B9A"/>
    <w:rsid w:val="00A07961"/>
    <w:rsid w:val="00A1300B"/>
    <w:rsid w:val="00A16701"/>
    <w:rsid w:val="00A24DC1"/>
    <w:rsid w:val="00A2570C"/>
    <w:rsid w:val="00A30126"/>
    <w:rsid w:val="00A36633"/>
    <w:rsid w:val="00A40CBB"/>
    <w:rsid w:val="00A4106E"/>
    <w:rsid w:val="00A43C25"/>
    <w:rsid w:val="00A47DAD"/>
    <w:rsid w:val="00A47E5F"/>
    <w:rsid w:val="00A522C3"/>
    <w:rsid w:val="00A62284"/>
    <w:rsid w:val="00A64325"/>
    <w:rsid w:val="00A736D2"/>
    <w:rsid w:val="00A73BD2"/>
    <w:rsid w:val="00A747BC"/>
    <w:rsid w:val="00A74DF4"/>
    <w:rsid w:val="00A75988"/>
    <w:rsid w:val="00A76C33"/>
    <w:rsid w:val="00A83833"/>
    <w:rsid w:val="00A86C2E"/>
    <w:rsid w:val="00A86FC0"/>
    <w:rsid w:val="00A871D3"/>
    <w:rsid w:val="00AA4120"/>
    <w:rsid w:val="00AA4E1E"/>
    <w:rsid w:val="00AB0228"/>
    <w:rsid w:val="00AB13F8"/>
    <w:rsid w:val="00AB234A"/>
    <w:rsid w:val="00AB2D45"/>
    <w:rsid w:val="00AC19AF"/>
    <w:rsid w:val="00AC690E"/>
    <w:rsid w:val="00AD2685"/>
    <w:rsid w:val="00AD354F"/>
    <w:rsid w:val="00AD4F55"/>
    <w:rsid w:val="00AE4631"/>
    <w:rsid w:val="00AE4B65"/>
    <w:rsid w:val="00AF0E51"/>
    <w:rsid w:val="00B05AA0"/>
    <w:rsid w:val="00B07E0E"/>
    <w:rsid w:val="00B12EDD"/>
    <w:rsid w:val="00B14A12"/>
    <w:rsid w:val="00B1751A"/>
    <w:rsid w:val="00B269C7"/>
    <w:rsid w:val="00B40BE7"/>
    <w:rsid w:val="00B4151E"/>
    <w:rsid w:val="00B50BAA"/>
    <w:rsid w:val="00B612FD"/>
    <w:rsid w:val="00B6720D"/>
    <w:rsid w:val="00B701D7"/>
    <w:rsid w:val="00B80144"/>
    <w:rsid w:val="00B80F96"/>
    <w:rsid w:val="00B86AE8"/>
    <w:rsid w:val="00B878D7"/>
    <w:rsid w:val="00B9052E"/>
    <w:rsid w:val="00B92F0B"/>
    <w:rsid w:val="00B94A21"/>
    <w:rsid w:val="00B94A5F"/>
    <w:rsid w:val="00BA2A98"/>
    <w:rsid w:val="00BA3100"/>
    <w:rsid w:val="00BA32C4"/>
    <w:rsid w:val="00BA4F66"/>
    <w:rsid w:val="00BA53A4"/>
    <w:rsid w:val="00BA57EE"/>
    <w:rsid w:val="00BB053A"/>
    <w:rsid w:val="00BB4011"/>
    <w:rsid w:val="00BB429D"/>
    <w:rsid w:val="00BB5138"/>
    <w:rsid w:val="00BC05FC"/>
    <w:rsid w:val="00BC1D93"/>
    <w:rsid w:val="00BD0A6F"/>
    <w:rsid w:val="00BD15C1"/>
    <w:rsid w:val="00BD270F"/>
    <w:rsid w:val="00BD4B47"/>
    <w:rsid w:val="00BE236E"/>
    <w:rsid w:val="00BF1B53"/>
    <w:rsid w:val="00BF2EAF"/>
    <w:rsid w:val="00BF30D8"/>
    <w:rsid w:val="00C05356"/>
    <w:rsid w:val="00C0627A"/>
    <w:rsid w:val="00C10FCA"/>
    <w:rsid w:val="00C120ED"/>
    <w:rsid w:val="00C124E2"/>
    <w:rsid w:val="00C155CF"/>
    <w:rsid w:val="00C17EAD"/>
    <w:rsid w:val="00C20182"/>
    <w:rsid w:val="00C2034F"/>
    <w:rsid w:val="00C21E37"/>
    <w:rsid w:val="00C34DEA"/>
    <w:rsid w:val="00C35316"/>
    <w:rsid w:val="00C36C38"/>
    <w:rsid w:val="00C36D16"/>
    <w:rsid w:val="00C51DA8"/>
    <w:rsid w:val="00C54357"/>
    <w:rsid w:val="00C57CD0"/>
    <w:rsid w:val="00C63853"/>
    <w:rsid w:val="00C67802"/>
    <w:rsid w:val="00C7284D"/>
    <w:rsid w:val="00C75238"/>
    <w:rsid w:val="00C75F66"/>
    <w:rsid w:val="00C83F4B"/>
    <w:rsid w:val="00C8465C"/>
    <w:rsid w:val="00C8626E"/>
    <w:rsid w:val="00C921C4"/>
    <w:rsid w:val="00C94942"/>
    <w:rsid w:val="00CA1C55"/>
    <w:rsid w:val="00CA203E"/>
    <w:rsid w:val="00CA3E11"/>
    <w:rsid w:val="00CA69AC"/>
    <w:rsid w:val="00CB1FB9"/>
    <w:rsid w:val="00CC3CED"/>
    <w:rsid w:val="00CC408F"/>
    <w:rsid w:val="00CC5CCF"/>
    <w:rsid w:val="00CD4FB9"/>
    <w:rsid w:val="00CE4BA3"/>
    <w:rsid w:val="00CE5E46"/>
    <w:rsid w:val="00CF246C"/>
    <w:rsid w:val="00CF273C"/>
    <w:rsid w:val="00CF2886"/>
    <w:rsid w:val="00CF28F1"/>
    <w:rsid w:val="00D12A6B"/>
    <w:rsid w:val="00D16E49"/>
    <w:rsid w:val="00D17219"/>
    <w:rsid w:val="00D17BBB"/>
    <w:rsid w:val="00D2079B"/>
    <w:rsid w:val="00D240E2"/>
    <w:rsid w:val="00D30FA8"/>
    <w:rsid w:val="00D32A9A"/>
    <w:rsid w:val="00D44740"/>
    <w:rsid w:val="00D47F34"/>
    <w:rsid w:val="00D53933"/>
    <w:rsid w:val="00D63BA1"/>
    <w:rsid w:val="00D70760"/>
    <w:rsid w:val="00D738BD"/>
    <w:rsid w:val="00D73BED"/>
    <w:rsid w:val="00D740F9"/>
    <w:rsid w:val="00D7466A"/>
    <w:rsid w:val="00D76BCE"/>
    <w:rsid w:val="00D76D7C"/>
    <w:rsid w:val="00D85C1B"/>
    <w:rsid w:val="00D863A6"/>
    <w:rsid w:val="00D90311"/>
    <w:rsid w:val="00D908DC"/>
    <w:rsid w:val="00D923B1"/>
    <w:rsid w:val="00D96348"/>
    <w:rsid w:val="00DA656C"/>
    <w:rsid w:val="00DA6C38"/>
    <w:rsid w:val="00DB4BAC"/>
    <w:rsid w:val="00DB72AC"/>
    <w:rsid w:val="00DC08FD"/>
    <w:rsid w:val="00DC121C"/>
    <w:rsid w:val="00DD0010"/>
    <w:rsid w:val="00DD5D55"/>
    <w:rsid w:val="00DD6F71"/>
    <w:rsid w:val="00DE0B62"/>
    <w:rsid w:val="00DE0F6D"/>
    <w:rsid w:val="00DE7DFC"/>
    <w:rsid w:val="00DF24E2"/>
    <w:rsid w:val="00DF2D3C"/>
    <w:rsid w:val="00DF2E5B"/>
    <w:rsid w:val="00E03C27"/>
    <w:rsid w:val="00E041BC"/>
    <w:rsid w:val="00E05A01"/>
    <w:rsid w:val="00E06ADA"/>
    <w:rsid w:val="00E15C60"/>
    <w:rsid w:val="00E20A13"/>
    <w:rsid w:val="00E24CC3"/>
    <w:rsid w:val="00E2712E"/>
    <w:rsid w:val="00E304F1"/>
    <w:rsid w:val="00E33273"/>
    <w:rsid w:val="00E3674F"/>
    <w:rsid w:val="00E375EE"/>
    <w:rsid w:val="00E41631"/>
    <w:rsid w:val="00E4230E"/>
    <w:rsid w:val="00E44457"/>
    <w:rsid w:val="00E44A43"/>
    <w:rsid w:val="00E463CB"/>
    <w:rsid w:val="00E54EE8"/>
    <w:rsid w:val="00E60C65"/>
    <w:rsid w:val="00E63EA9"/>
    <w:rsid w:val="00E673B0"/>
    <w:rsid w:val="00E76116"/>
    <w:rsid w:val="00E82DD4"/>
    <w:rsid w:val="00E83E29"/>
    <w:rsid w:val="00E87607"/>
    <w:rsid w:val="00E93709"/>
    <w:rsid w:val="00E96A45"/>
    <w:rsid w:val="00EB04AE"/>
    <w:rsid w:val="00EB2EF8"/>
    <w:rsid w:val="00EB39D6"/>
    <w:rsid w:val="00EB39EF"/>
    <w:rsid w:val="00EB547A"/>
    <w:rsid w:val="00EB747F"/>
    <w:rsid w:val="00EC392F"/>
    <w:rsid w:val="00ED215F"/>
    <w:rsid w:val="00ED35CD"/>
    <w:rsid w:val="00EE0752"/>
    <w:rsid w:val="00EE25F9"/>
    <w:rsid w:val="00EE2968"/>
    <w:rsid w:val="00EE3A24"/>
    <w:rsid w:val="00EE55DA"/>
    <w:rsid w:val="00EF408E"/>
    <w:rsid w:val="00EF7B23"/>
    <w:rsid w:val="00F022E9"/>
    <w:rsid w:val="00F06054"/>
    <w:rsid w:val="00F0699F"/>
    <w:rsid w:val="00F0772E"/>
    <w:rsid w:val="00F1153A"/>
    <w:rsid w:val="00F24529"/>
    <w:rsid w:val="00F2578E"/>
    <w:rsid w:val="00F31C80"/>
    <w:rsid w:val="00F338FF"/>
    <w:rsid w:val="00F52471"/>
    <w:rsid w:val="00F5501B"/>
    <w:rsid w:val="00F651FE"/>
    <w:rsid w:val="00F66A3B"/>
    <w:rsid w:val="00F72393"/>
    <w:rsid w:val="00F8229A"/>
    <w:rsid w:val="00F86180"/>
    <w:rsid w:val="00F87C2E"/>
    <w:rsid w:val="00F94DBA"/>
    <w:rsid w:val="00F9670C"/>
    <w:rsid w:val="00FA57C9"/>
    <w:rsid w:val="00FB0D72"/>
    <w:rsid w:val="00FB56EF"/>
    <w:rsid w:val="00FB6F77"/>
    <w:rsid w:val="00FC4177"/>
    <w:rsid w:val="00FD1E57"/>
    <w:rsid w:val="00FD302E"/>
    <w:rsid w:val="00FD622B"/>
    <w:rsid w:val="00FE0A76"/>
    <w:rsid w:val="00FE1007"/>
    <w:rsid w:val="00FE1B17"/>
    <w:rsid w:val="00FE1CD9"/>
    <w:rsid w:val="00FE6F3A"/>
    <w:rsid w:val="00FF2AD5"/>
    <w:rsid w:val="00FF4D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41576"/>
  <w15:docId w15:val="{FC401FCA-7CFE-4A85-B9BC-B4800230D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74F"/>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9E5EB6"/>
    <w:pPr>
      <w:keepNext/>
      <w:widowControl w:val="0"/>
      <w:snapToGrid w:val="0"/>
      <w:spacing w:before="240" w:after="60"/>
      <w:ind w:firstLine="851"/>
      <w:jc w:val="both"/>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3674F"/>
    <w:pPr>
      <w:tabs>
        <w:tab w:val="center" w:pos="4320"/>
        <w:tab w:val="right" w:pos="8640"/>
      </w:tabs>
    </w:pPr>
  </w:style>
  <w:style w:type="character" w:customStyle="1" w:styleId="FooterChar">
    <w:name w:val="Footer Char"/>
    <w:basedOn w:val="DefaultParagraphFont"/>
    <w:link w:val="Footer"/>
    <w:uiPriority w:val="99"/>
    <w:rsid w:val="00E3674F"/>
    <w:rPr>
      <w:rFonts w:ascii="Times New Roman" w:eastAsia="Times New Roman" w:hAnsi="Times New Roman" w:cs="Times New Roman"/>
      <w:sz w:val="24"/>
      <w:szCs w:val="24"/>
    </w:rPr>
  </w:style>
  <w:style w:type="character" w:styleId="PageNumber">
    <w:name w:val="page number"/>
    <w:basedOn w:val="DefaultParagraphFont"/>
    <w:rsid w:val="00E3674F"/>
  </w:style>
  <w:style w:type="paragraph" w:styleId="NoSpacing">
    <w:name w:val="No Spacing"/>
    <w:uiPriority w:val="99"/>
    <w:qFormat/>
    <w:rsid w:val="00E3674F"/>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3674F"/>
    <w:pPr>
      <w:ind w:left="720"/>
      <w:contextualSpacing/>
    </w:pPr>
  </w:style>
  <w:style w:type="character" w:customStyle="1" w:styleId="Heading2Char">
    <w:name w:val="Heading 2 Char"/>
    <w:basedOn w:val="DefaultParagraphFont"/>
    <w:link w:val="Heading2"/>
    <w:uiPriority w:val="9"/>
    <w:semiHidden/>
    <w:rsid w:val="009E5EB6"/>
    <w:rPr>
      <w:rFonts w:ascii="Cambria" w:eastAsia="Times New Roman" w:hAnsi="Cambria" w:cs="Times New Roman"/>
      <w:b/>
      <w:bCs/>
      <w:i/>
      <w:iCs/>
      <w:sz w:val="28"/>
      <w:szCs w:val="28"/>
    </w:rPr>
  </w:style>
  <w:style w:type="character" w:styleId="Hyperlink">
    <w:name w:val="Hyperlink"/>
    <w:basedOn w:val="DefaultParagraphFont"/>
    <w:uiPriority w:val="99"/>
    <w:unhideWhenUsed/>
    <w:rsid w:val="00CA1C55"/>
    <w:rPr>
      <w:color w:val="0000FF" w:themeColor="hyperlink"/>
      <w:u w:val="single"/>
    </w:rPr>
  </w:style>
  <w:style w:type="paragraph" w:styleId="Header">
    <w:name w:val="header"/>
    <w:basedOn w:val="Normal"/>
    <w:link w:val="HeaderChar"/>
    <w:uiPriority w:val="99"/>
    <w:semiHidden/>
    <w:unhideWhenUsed/>
    <w:rsid w:val="00F24529"/>
    <w:pPr>
      <w:tabs>
        <w:tab w:val="center" w:pos="4513"/>
        <w:tab w:val="right" w:pos="9026"/>
      </w:tabs>
    </w:pPr>
  </w:style>
  <w:style w:type="character" w:customStyle="1" w:styleId="HeaderChar">
    <w:name w:val="Header Char"/>
    <w:basedOn w:val="DefaultParagraphFont"/>
    <w:link w:val="Header"/>
    <w:uiPriority w:val="99"/>
    <w:semiHidden/>
    <w:rsid w:val="00F24529"/>
    <w:rPr>
      <w:rFonts w:ascii="Times New Roman" w:eastAsia="Times New Roman" w:hAnsi="Times New Roman" w:cs="Times New Roman"/>
      <w:sz w:val="24"/>
      <w:szCs w:val="24"/>
    </w:rPr>
  </w:style>
  <w:style w:type="paragraph" w:styleId="NormalWeb">
    <w:name w:val="Normal (Web)"/>
    <w:basedOn w:val="Normal"/>
    <w:uiPriority w:val="99"/>
    <w:rsid w:val="00255556"/>
    <w:pPr>
      <w:suppressAutoHyphens/>
      <w:spacing w:before="100" w:after="115" w:line="100" w:lineRule="atLeast"/>
    </w:pPr>
    <w:rPr>
      <w:lang w:val="en-GB" w:eastAsia="ar-SA"/>
    </w:rPr>
  </w:style>
  <w:style w:type="paragraph" w:styleId="List">
    <w:name w:val="List"/>
    <w:basedOn w:val="Normal"/>
    <w:rsid w:val="003B4DE9"/>
    <w:pPr>
      <w:suppressAutoHyphens/>
      <w:spacing w:after="120" w:line="100" w:lineRule="atLeast"/>
    </w:pPr>
    <w:rPr>
      <w:rFonts w:cs="Lucida Sans"/>
      <w:lang w:eastAsia="ar-SA"/>
    </w:rPr>
  </w:style>
  <w:style w:type="paragraph" w:styleId="BodyText">
    <w:name w:val="Body Text"/>
    <w:basedOn w:val="Normal"/>
    <w:link w:val="BodyTextChar"/>
    <w:uiPriority w:val="99"/>
    <w:semiHidden/>
    <w:unhideWhenUsed/>
    <w:rsid w:val="003B4DE9"/>
    <w:pPr>
      <w:spacing w:after="120"/>
    </w:pPr>
  </w:style>
  <w:style w:type="character" w:customStyle="1" w:styleId="BodyTextChar">
    <w:name w:val="Body Text Char"/>
    <w:basedOn w:val="DefaultParagraphFont"/>
    <w:link w:val="BodyText"/>
    <w:uiPriority w:val="99"/>
    <w:semiHidden/>
    <w:rsid w:val="003B4DE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A20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203E"/>
    <w:rPr>
      <w:rFonts w:ascii="Segoe UI" w:eastAsia="Times New Roman" w:hAnsi="Segoe UI" w:cs="Segoe UI"/>
      <w:sz w:val="18"/>
      <w:szCs w:val="18"/>
    </w:rPr>
  </w:style>
  <w:style w:type="paragraph" w:customStyle="1" w:styleId="Standard">
    <w:name w:val="Standard"/>
    <w:rsid w:val="002A4E7A"/>
    <w:pPr>
      <w:suppressAutoHyphens/>
      <w:autoSpaceDN w:val="0"/>
      <w:spacing w:after="0" w:line="240" w:lineRule="auto"/>
      <w:textAlignment w:val="baseline"/>
    </w:pPr>
    <w:rPr>
      <w:rFonts w:ascii="Times New Roman" w:eastAsia="Times New Roma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77746">
      <w:bodyDiv w:val="1"/>
      <w:marLeft w:val="0"/>
      <w:marRight w:val="0"/>
      <w:marTop w:val="0"/>
      <w:marBottom w:val="0"/>
      <w:divBdr>
        <w:top w:val="none" w:sz="0" w:space="0" w:color="auto"/>
        <w:left w:val="none" w:sz="0" w:space="0" w:color="auto"/>
        <w:bottom w:val="none" w:sz="0" w:space="0" w:color="auto"/>
        <w:right w:val="none" w:sz="0" w:space="0" w:color="auto"/>
      </w:divBdr>
    </w:div>
    <w:div w:id="108401913">
      <w:bodyDiv w:val="1"/>
      <w:marLeft w:val="0"/>
      <w:marRight w:val="0"/>
      <w:marTop w:val="0"/>
      <w:marBottom w:val="0"/>
      <w:divBdr>
        <w:top w:val="none" w:sz="0" w:space="0" w:color="auto"/>
        <w:left w:val="none" w:sz="0" w:space="0" w:color="auto"/>
        <w:bottom w:val="none" w:sz="0" w:space="0" w:color="auto"/>
        <w:right w:val="none" w:sz="0" w:space="0" w:color="auto"/>
      </w:divBdr>
    </w:div>
    <w:div w:id="310252955">
      <w:bodyDiv w:val="1"/>
      <w:marLeft w:val="0"/>
      <w:marRight w:val="0"/>
      <w:marTop w:val="0"/>
      <w:marBottom w:val="0"/>
      <w:divBdr>
        <w:top w:val="none" w:sz="0" w:space="0" w:color="auto"/>
        <w:left w:val="none" w:sz="0" w:space="0" w:color="auto"/>
        <w:bottom w:val="none" w:sz="0" w:space="0" w:color="auto"/>
        <w:right w:val="none" w:sz="0" w:space="0" w:color="auto"/>
      </w:divBdr>
    </w:div>
    <w:div w:id="316619691">
      <w:bodyDiv w:val="1"/>
      <w:marLeft w:val="0"/>
      <w:marRight w:val="0"/>
      <w:marTop w:val="0"/>
      <w:marBottom w:val="0"/>
      <w:divBdr>
        <w:top w:val="none" w:sz="0" w:space="0" w:color="auto"/>
        <w:left w:val="none" w:sz="0" w:space="0" w:color="auto"/>
        <w:bottom w:val="none" w:sz="0" w:space="0" w:color="auto"/>
        <w:right w:val="none" w:sz="0" w:space="0" w:color="auto"/>
      </w:divBdr>
    </w:div>
    <w:div w:id="376205323">
      <w:bodyDiv w:val="1"/>
      <w:marLeft w:val="0"/>
      <w:marRight w:val="0"/>
      <w:marTop w:val="0"/>
      <w:marBottom w:val="0"/>
      <w:divBdr>
        <w:top w:val="none" w:sz="0" w:space="0" w:color="auto"/>
        <w:left w:val="none" w:sz="0" w:space="0" w:color="auto"/>
        <w:bottom w:val="none" w:sz="0" w:space="0" w:color="auto"/>
        <w:right w:val="none" w:sz="0" w:space="0" w:color="auto"/>
      </w:divBdr>
    </w:div>
    <w:div w:id="581841162">
      <w:bodyDiv w:val="1"/>
      <w:marLeft w:val="0"/>
      <w:marRight w:val="0"/>
      <w:marTop w:val="0"/>
      <w:marBottom w:val="0"/>
      <w:divBdr>
        <w:top w:val="none" w:sz="0" w:space="0" w:color="auto"/>
        <w:left w:val="none" w:sz="0" w:space="0" w:color="auto"/>
        <w:bottom w:val="none" w:sz="0" w:space="0" w:color="auto"/>
        <w:right w:val="none" w:sz="0" w:space="0" w:color="auto"/>
      </w:divBdr>
    </w:div>
    <w:div w:id="657609732">
      <w:bodyDiv w:val="1"/>
      <w:marLeft w:val="0"/>
      <w:marRight w:val="0"/>
      <w:marTop w:val="0"/>
      <w:marBottom w:val="0"/>
      <w:divBdr>
        <w:top w:val="none" w:sz="0" w:space="0" w:color="auto"/>
        <w:left w:val="none" w:sz="0" w:space="0" w:color="auto"/>
        <w:bottom w:val="none" w:sz="0" w:space="0" w:color="auto"/>
        <w:right w:val="none" w:sz="0" w:space="0" w:color="auto"/>
      </w:divBdr>
    </w:div>
    <w:div w:id="907034046">
      <w:bodyDiv w:val="1"/>
      <w:marLeft w:val="0"/>
      <w:marRight w:val="0"/>
      <w:marTop w:val="0"/>
      <w:marBottom w:val="0"/>
      <w:divBdr>
        <w:top w:val="none" w:sz="0" w:space="0" w:color="auto"/>
        <w:left w:val="none" w:sz="0" w:space="0" w:color="auto"/>
        <w:bottom w:val="none" w:sz="0" w:space="0" w:color="auto"/>
        <w:right w:val="none" w:sz="0" w:space="0" w:color="auto"/>
      </w:divBdr>
    </w:div>
    <w:div w:id="976253825">
      <w:bodyDiv w:val="1"/>
      <w:marLeft w:val="0"/>
      <w:marRight w:val="0"/>
      <w:marTop w:val="0"/>
      <w:marBottom w:val="0"/>
      <w:divBdr>
        <w:top w:val="none" w:sz="0" w:space="0" w:color="auto"/>
        <w:left w:val="none" w:sz="0" w:space="0" w:color="auto"/>
        <w:bottom w:val="none" w:sz="0" w:space="0" w:color="auto"/>
        <w:right w:val="none" w:sz="0" w:space="0" w:color="auto"/>
      </w:divBdr>
    </w:div>
    <w:div w:id="1024940791">
      <w:bodyDiv w:val="1"/>
      <w:marLeft w:val="0"/>
      <w:marRight w:val="0"/>
      <w:marTop w:val="0"/>
      <w:marBottom w:val="0"/>
      <w:divBdr>
        <w:top w:val="none" w:sz="0" w:space="0" w:color="auto"/>
        <w:left w:val="none" w:sz="0" w:space="0" w:color="auto"/>
        <w:bottom w:val="none" w:sz="0" w:space="0" w:color="auto"/>
        <w:right w:val="none" w:sz="0" w:space="0" w:color="auto"/>
      </w:divBdr>
    </w:div>
    <w:div w:id="1062215305">
      <w:bodyDiv w:val="1"/>
      <w:marLeft w:val="0"/>
      <w:marRight w:val="0"/>
      <w:marTop w:val="0"/>
      <w:marBottom w:val="0"/>
      <w:divBdr>
        <w:top w:val="none" w:sz="0" w:space="0" w:color="auto"/>
        <w:left w:val="none" w:sz="0" w:space="0" w:color="auto"/>
        <w:bottom w:val="none" w:sz="0" w:space="0" w:color="auto"/>
        <w:right w:val="none" w:sz="0" w:space="0" w:color="auto"/>
      </w:divBdr>
    </w:div>
    <w:div w:id="1076169257">
      <w:bodyDiv w:val="1"/>
      <w:marLeft w:val="0"/>
      <w:marRight w:val="0"/>
      <w:marTop w:val="0"/>
      <w:marBottom w:val="0"/>
      <w:divBdr>
        <w:top w:val="none" w:sz="0" w:space="0" w:color="auto"/>
        <w:left w:val="none" w:sz="0" w:space="0" w:color="auto"/>
        <w:bottom w:val="none" w:sz="0" w:space="0" w:color="auto"/>
        <w:right w:val="none" w:sz="0" w:space="0" w:color="auto"/>
      </w:divBdr>
    </w:div>
    <w:div w:id="1080323499">
      <w:bodyDiv w:val="1"/>
      <w:marLeft w:val="0"/>
      <w:marRight w:val="0"/>
      <w:marTop w:val="0"/>
      <w:marBottom w:val="0"/>
      <w:divBdr>
        <w:top w:val="none" w:sz="0" w:space="0" w:color="auto"/>
        <w:left w:val="none" w:sz="0" w:space="0" w:color="auto"/>
        <w:bottom w:val="none" w:sz="0" w:space="0" w:color="auto"/>
        <w:right w:val="none" w:sz="0" w:space="0" w:color="auto"/>
      </w:divBdr>
    </w:div>
    <w:div w:id="1129781513">
      <w:bodyDiv w:val="1"/>
      <w:marLeft w:val="0"/>
      <w:marRight w:val="0"/>
      <w:marTop w:val="0"/>
      <w:marBottom w:val="0"/>
      <w:divBdr>
        <w:top w:val="none" w:sz="0" w:space="0" w:color="auto"/>
        <w:left w:val="none" w:sz="0" w:space="0" w:color="auto"/>
        <w:bottom w:val="none" w:sz="0" w:space="0" w:color="auto"/>
        <w:right w:val="none" w:sz="0" w:space="0" w:color="auto"/>
      </w:divBdr>
    </w:div>
    <w:div w:id="1172791238">
      <w:bodyDiv w:val="1"/>
      <w:marLeft w:val="0"/>
      <w:marRight w:val="0"/>
      <w:marTop w:val="0"/>
      <w:marBottom w:val="0"/>
      <w:divBdr>
        <w:top w:val="none" w:sz="0" w:space="0" w:color="auto"/>
        <w:left w:val="none" w:sz="0" w:space="0" w:color="auto"/>
        <w:bottom w:val="none" w:sz="0" w:space="0" w:color="auto"/>
        <w:right w:val="none" w:sz="0" w:space="0" w:color="auto"/>
      </w:divBdr>
    </w:div>
    <w:div w:id="1264456202">
      <w:bodyDiv w:val="1"/>
      <w:marLeft w:val="0"/>
      <w:marRight w:val="0"/>
      <w:marTop w:val="0"/>
      <w:marBottom w:val="0"/>
      <w:divBdr>
        <w:top w:val="none" w:sz="0" w:space="0" w:color="auto"/>
        <w:left w:val="none" w:sz="0" w:space="0" w:color="auto"/>
        <w:bottom w:val="none" w:sz="0" w:space="0" w:color="auto"/>
        <w:right w:val="none" w:sz="0" w:space="0" w:color="auto"/>
      </w:divBdr>
    </w:div>
    <w:div w:id="1273441755">
      <w:bodyDiv w:val="1"/>
      <w:marLeft w:val="0"/>
      <w:marRight w:val="0"/>
      <w:marTop w:val="0"/>
      <w:marBottom w:val="0"/>
      <w:divBdr>
        <w:top w:val="none" w:sz="0" w:space="0" w:color="auto"/>
        <w:left w:val="none" w:sz="0" w:space="0" w:color="auto"/>
        <w:bottom w:val="none" w:sz="0" w:space="0" w:color="auto"/>
        <w:right w:val="none" w:sz="0" w:space="0" w:color="auto"/>
      </w:divBdr>
    </w:div>
    <w:div w:id="1282958173">
      <w:bodyDiv w:val="1"/>
      <w:marLeft w:val="0"/>
      <w:marRight w:val="0"/>
      <w:marTop w:val="0"/>
      <w:marBottom w:val="0"/>
      <w:divBdr>
        <w:top w:val="none" w:sz="0" w:space="0" w:color="auto"/>
        <w:left w:val="none" w:sz="0" w:space="0" w:color="auto"/>
        <w:bottom w:val="none" w:sz="0" w:space="0" w:color="auto"/>
        <w:right w:val="none" w:sz="0" w:space="0" w:color="auto"/>
      </w:divBdr>
    </w:div>
    <w:div w:id="1312099494">
      <w:bodyDiv w:val="1"/>
      <w:marLeft w:val="0"/>
      <w:marRight w:val="0"/>
      <w:marTop w:val="0"/>
      <w:marBottom w:val="0"/>
      <w:divBdr>
        <w:top w:val="none" w:sz="0" w:space="0" w:color="auto"/>
        <w:left w:val="none" w:sz="0" w:space="0" w:color="auto"/>
        <w:bottom w:val="none" w:sz="0" w:space="0" w:color="auto"/>
        <w:right w:val="none" w:sz="0" w:space="0" w:color="auto"/>
      </w:divBdr>
    </w:div>
    <w:div w:id="1331979076">
      <w:bodyDiv w:val="1"/>
      <w:marLeft w:val="0"/>
      <w:marRight w:val="0"/>
      <w:marTop w:val="0"/>
      <w:marBottom w:val="0"/>
      <w:divBdr>
        <w:top w:val="none" w:sz="0" w:space="0" w:color="auto"/>
        <w:left w:val="none" w:sz="0" w:space="0" w:color="auto"/>
        <w:bottom w:val="none" w:sz="0" w:space="0" w:color="auto"/>
        <w:right w:val="none" w:sz="0" w:space="0" w:color="auto"/>
      </w:divBdr>
    </w:div>
    <w:div w:id="1332635108">
      <w:bodyDiv w:val="1"/>
      <w:marLeft w:val="0"/>
      <w:marRight w:val="0"/>
      <w:marTop w:val="0"/>
      <w:marBottom w:val="0"/>
      <w:divBdr>
        <w:top w:val="none" w:sz="0" w:space="0" w:color="auto"/>
        <w:left w:val="none" w:sz="0" w:space="0" w:color="auto"/>
        <w:bottom w:val="none" w:sz="0" w:space="0" w:color="auto"/>
        <w:right w:val="none" w:sz="0" w:space="0" w:color="auto"/>
      </w:divBdr>
    </w:div>
    <w:div w:id="1360203855">
      <w:bodyDiv w:val="1"/>
      <w:marLeft w:val="0"/>
      <w:marRight w:val="0"/>
      <w:marTop w:val="0"/>
      <w:marBottom w:val="0"/>
      <w:divBdr>
        <w:top w:val="none" w:sz="0" w:space="0" w:color="auto"/>
        <w:left w:val="none" w:sz="0" w:space="0" w:color="auto"/>
        <w:bottom w:val="none" w:sz="0" w:space="0" w:color="auto"/>
        <w:right w:val="none" w:sz="0" w:space="0" w:color="auto"/>
      </w:divBdr>
    </w:div>
    <w:div w:id="1424258988">
      <w:bodyDiv w:val="1"/>
      <w:marLeft w:val="0"/>
      <w:marRight w:val="0"/>
      <w:marTop w:val="0"/>
      <w:marBottom w:val="0"/>
      <w:divBdr>
        <w:top w:val="none" w:sz="0" w:space="0" w:color="auto"/>
        <w:left w:val="none" w:sz="0" w:space="0" w:color="auto"/>
        <w:bottom w:val="none" w:sz="0" w:space="0" w:color="auto"/>
        <w:right w:val="none" w:sz="0" w:space="0" w:color="auto"/>
      </w:divBdr>
    </w:div>
    <w:div w:id="1513447596">
      <w:bodyDiv w:val="1"/>
      <w:marLeft w:val="0"/>
      <w:marRight w:val="0"/>
      <w:marTop w:val="0"/>
      <w:marBottom w:val="0"/>
      <w:divBdr>
        <w:top w:val="none" w:sz="0" w:space="0" w:color="auto"/>
        <w:left w:val="none" w:sz="0" w:space="0" w:color="auto"/>
        <w:bottom w:val="none" w:sz="0" w:space="0" w:color="auto"/>
        <w:right w:val="none" w:sz="0" w:space="0" w:color="auto"/>
      </w:divBdr>
    </w:div>
    <w:div w:id="1517382169">
      <w:bodyDiv w:val="1"/>
      <w:marLeft w:val="0"/>
      <w:marRight w:val="0"/>
      <w:marTop w:val="0"/>
      <w:marBottom w:val="0"/>
      <w:divBdr>
        <w:top w:val="none" w:sz="0" w:space="0" w:color="auto"/>
        <w:left w:val="none" w:sz="0" w:space="0" w:color="auto"/>
        <w:bottom w:val="none" w:sz="0" w:space="0" w:color="auto"/>
        <w:right w:val="none" w:sz="0" w:space="0" w:color="auto"/>
      </w:divBdr>
    </w:div>
    <w:div w:id="1524590883">
      <w:bodyDiv w:val="1"/>
      <w:marLeft w:val="0"/>
      <w:marRight w:val="0"/>
      <w:marTop w:val="0"/>
      <w:marBottom w:val="0"/>
      <w:divBdr>
        <w:top w:val="none" w:sz="0" w:space="0" w:color="auto"/>
        <w:left w:val="none" w:sz="0" w:space="0" w:color="auto"/>
        <w:bottom w:val="none" w:sz="0" w:space="0" w:color="auto"/>
        <w:right w:val="none" w:sz="0" w:space="0" w:color="auto"/>
      </w:divBdr>
    </w:div>
    <w:div w:id="1642536149">
      <w:bodyDiv w:val="1"/>
      <w:marLeft w:val="0"/>
      <w:marRight w:val="0"/>
      <w:marTop w:val="0"/>
      <w:marBottom w:val="0"/>
      <w:divBdr>
        <w:top w:val="none" w:sz="0" w:space="0" w:color="auto"/>
        <w:left w:val="none" w:sz="0" w:space="0" w:color="auto"/>
        <w:bottom w:val="none" w:sz="0" w:space="0" w:color="auto"/>
        <w:right w:val="none" w:sz="0" w:space="0" w:color="auto"/>
      </w:divBdr>
    </w:div>
    <w:div w:id="1710718869">
      <w:bodyDiv w:val="1"/>
      <w:marLeft w:val="0"/>
      <w:marRight w:val="0"/>
      <w:marTop w:val="0"/>
      <w:marBottom w:val="0"/>
      <w:divBdr>
        <w:top w:val="none" w:sz="0" w:space="0" w:color="auto"/>
        <w:left w:val="none" w:sz="0" w:space="0" w:color="auto"/>
        <w:bottom w:val="none" w:sz="0" w:space="0" w:color="auto"/>
        <w:right w:val="none" w:sz="0" w:space="0" w:color="auto"/>
      </w:divBdr>
    </w:div>
    <w:div w:id="205338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5A633-0BAE-4AA6-8BB7-64D154A74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1188</Words>
  <Characters>6777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dc:creator>
  <cp:lastModifiedBy>Inxhi</cp:lastModifiedBy>
  <cp:revision>5</cp:revision>
  <cp:lastPrinted>2025-10-20T12:58:00Z</cp:lastPrinted>
  <dcterms:created xsi:type="dcterms:W3CDTF">2026-05-20T10:42:00Z</dcterms:created>
  <dcterms:modified xsi:type="dcterms:W3CDTF">2026-08-06T08:22:00Z</dcterms:modified>
</cp:coreProperties>
</file>