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E6" w:rsidRPr="00DF6FBE" w:rsidRDefault="00D329E6" w:rsidP="00D329E6">
      <w:pPr>
        <w:spacing w:before="100" w:beforeAutospacing="1"/>
        <w:ind w:firstLine="720"/>
        <w:jc w:val="both"/>
        <w:outlineLvl w:val="1"/>
        <w:rPr>
          <w:rFonts w:ascii="StobiSerif Regular" w:hAnsi="StobiSerif Regular"/>
        </w:rPr>
      </w:pPr>
      <w:r w:rsidRPr="00DF6FBE">
        <w:rPr>
          <w:rFonts w:ascii="StobiSerif Regular" w:hAnsi="StobiSerif Regular"/>
          <w:lang w:val="mk-MK"/>
        </w:rPr>
        <w:t xml:space="preserve">Агенцијата за заштита на правото на слободен пристап до информациите од јавен карактер согласно член 109 став 5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w:t>
      </w:r>
      <w:proofErr w:type="spellStart"/>
      <w:r w:rsidRPr="00DF6FBE">
        <w:rPr>
          <w:rFonts w:ascii="StobiSerif Regular" w:hAnsi="StobiSerif Regular"/>
        </w:rPr>
        <w:t>Жалбата</w:t>
      </w:r>
      <w:proofErr w:type="spellEnd"/>
      <w:r w:rsidR="00732862">
        <w:rPr>
          <w:rFonts w:ascii="StobiSerif Regular" w:hAnsi="StobiSerif Regular"/>
          <w:lang w:val="mk-MK"/>
        </w:rPr>
        <w:t xml:space="preserve"> </w:t>
      </w:r>
      <w:proofErr w:type="spellStart"/>
      <w:r w:rsidRPr="00DF6FBE">
        <w:rPr>
          <w:rFonts w:ascii="StobiSerif Regular" w:hAnsi="StobiSerif Regular"/>
        </w:rPr>
        <w:t>изјавена</w:t>
      </w:r>
      <w:proofErr w:type="spellEnd"/>
      <w:r w:rsidR="00732862">
        <w:rPr>
          <w:rFonts w:ascii="StobiSerif Regular" w:hAnsi="StobiSerif Regular"/>
          <w:lang w:val="mk-MK"/>
        </w:rPr>
        <w:t xml:space="preserve"> </w:t>
      </w:r>
      <w:proofErr w:type="spellStart"/>
      <w:r w:rsidRPr="00DF6FBE">
        <w:rPr>
          <w:rFonts w:ascii="StobiSerif Regular" w:hAnsi="StobiSerif Regular"/>
        </w:rPr>
        <w:t>од</w:t>
      </w:r>
      <w:bookmarkStart w:id="0" w:name="_Hlk190850747"/>
      <w:proofErr w:type="spellEnd"/>
      <w:r w:rsidR="00732862">
        <w:rPr>
          <w:rFonts w:ascii="StobiSerif Regular" w:hAnsi="StobiSerif Regular"/>
          <w:lang w:val="mk-MK"/>
        </w:rPr>
        <w:t xml:space="preserve"> </w:t>
      </w:r>
      <w:r w:rsidR="009901E1">
        <w:rPr>
          <w:rFonts w:ascii="StobiSerif Regular" w:hAnsi="StobiSerif Regular"/>
          <w:lang w:val="ru-RU"/>
        </w:rPr>
        <w:t>А.С.</w:t>
      </w:r>
      <w:r w:rsidR="00682C74" w:rsidRPr="00DF6FBE">
        <w:rPr>
          <w:rFonts w:ascii="StobiSerif Regular" w:hAnsi="StobiSerif Regular"/>
          <w:lang w:val="ru-RU"/>
        </w:rPr>
        <w:t xml:space="preserve">, поднесена </w:t>
      </w:r>
      <w:r w:rsidR="00682C74" w:rsidRPr="00DF6FBE">
        <w:rPr>
          <w:rFonts w:ascii="StobiSerif Regular" w:hAnsi="StobiSerif Regular"/>
          <w:lang w:val="mk-MK"/>
        </w:rPr>
        <w:t xml:space="preserve">против Решение на </w:t>
      </w:r>
      <w:r w:rsidR="00732862">
        <w:rPr>
          <w:rFonts w:ascii="StobiSerif Regular" w:hAnsi="StobiSerif Regular"/>
          <w:lang w:val="mk-MK"/>
        </w:rPr>
        <w:t>Министерството за внатрешни работи</w:t>
      </w:r>
      <w:bookmarkEnd w:id="0"/>
      <w:r w:rsidRPr="00DF6FBE">
        <w:rPr>
          <w:rFonts w:ascii="StobiSerif Regular" w:hAnsi="StobiSerif Regular"/>
          <w:lang w:val="mk-MK"/>
        </w:rPr>
        <w:t xml:space="preserve">, по предметот Барање за пристап до информации од јавен карактер, на </w:t>
      </w:r>
      <w:r w:rsidR="00732862">
        <w:rPr>
          <w:rFonts w:ascii="StobiSerif Regular" w:hAnsi="StobiSerif Regular"/>
          <w:lang w:val="mk-MK"/>
        </w:rPr>
        <w:t>08.05.2026</w:t>
      </w:r>
      <w:r w:rsidRPr="00DF6FBE">
        <w:rPr>
          <w:rFonts w:ascii="StobiSerif Regular" w:hAnsi="StobiSerif Regular"/>
          <w:lang w:val="mk-MK"/>
        </w:rPr>
        <w:t xml:space="preserve"> година го донесе следното</w:t>
      </w:r>
    </w:p>
    <w:p w:rsidR="00D329E6" w:rsidRDefault="00D329E6" w:rsidP="00D329E6">
      <w:pPr>
        <w:jc w:val="center"/>
        <w:rPr>
          <w:rFonts w:ascii="StobiSerif Regular" w:hAnsi="StobiSerif Regular"/>
          <w:b/>
          <w:lang w:val="mk-MK"/>
        </w:rPr>
      </w:pPr>
      <w:r w:rsidRPr="00DF6FBE">
        <w:rPr>
          <w:rFonts w:ascii="StobiSerif Regular" w:hAnsi="StobiSerif Regular"/>
          <w:b/>
          <w:lang w:val="mk-MK"/>
        </w:rPr>
        <w:t>Р Е Ш Е Н И Е</w:t>
      </w:r>
    </w:p>
    <w:p w:rsidR="00DF6FBE" w:rsidRPr="00DF6FBE" w:rsidRDefault="00DF6FBE" w:rsidP="00D329E6">
      <w:pPr>
        <w:jc w:val="center"/>
        <w:rPr>
          <w:rFonts w:ascii="StobiSerif Regular" w:hAnsi="StobiSerif Regular"/>
          <w:b/>
          <w:lang w:val="mk-MK"/>
        </w:rPr>
      </w:pPr>
    </w:p>
    <w:p w:rsidR="00D329E6" w:rsidRPr="00DF6FBE" w:rsidRDefault="00D329E6" w:rsidP="00D329E6">
      <w:pPr>
        <w:ind w:firstLine="720"/>
        <w:jc w:val="both"/>
        <w:outlineLvl w:val="0"/>
        <w:rPr>
          <w:rFonts w:ascii="StobiSerif Regular" w:hAnsi="StobiSerif Regular"/>
          <w:lang w:val="mk-MK"/>
        </w:rPr>
      </w:pPr>
      <w:r w:rsidRPr="00DF6FBE">
        <w:rPr>
          <w:rFonts w:ascii="StobiSerif Regular" w:hAnsi="StobiSerif Regular"/>
          <w:lang w:val="mk-MK"/>
        </w:rPr>
        <w:t xml:space="preserve">1.Жалбата изјавена од </w:t>
      </w:r>
      <w:r w:rsidR="009901E1">
        <w:rPr>
          <w:rFonts w:ascii="StobiSerif Regular" w:hAnsi="StobiSerif Regular"/>
          <w:lang w:val="ru-RU"/>
        </w:rPr>
        <w:t>А.С.</w:t>
      </w:r>
      <w:r w:rsidR="00732862" w:rsidRPr="00732862">
        <w:rPr>
          <w:rFonts w:ascii="StobiSerif Regular" w:hAnsi="StobiSerif Regular"/>
          <w:lang w:val="ru-RU"/>
        </w:rPr>
        <w:t>, поднесена против Решение на Министерството за внатрешни работи</w:t>
      </w:r>
      <w:r w:rsidR="00682C74" w:rsidRPr="00DF6FBE">
        <w:rPr>
          <w:rFonts w:ascii="StobiSerif Regular" w:hAnsi="StobiSerif Regular"/>
          <w:lang w:val="mk-MK"/>
        </w:rPr>
        <w:t xml:space="preserve"> бр.</w:t>
      </w:r>
      <w:r w:rsidR="00732862">
        <w:rPr>
          <w:rFonts w:ascii="StobiSerif Regular" w:hAnsi="StobiSerif Regular"/>
          <w:lang w:val="mk-MK"/>
        </w:rPr>
        <w:t>16.1.2-468/4</w:t>
      </w:r>
      <w:r w:rsidR="00682C74" w:rsidRPr="00DF6FBE">
        <w:rPr>
          <w:rFonts w:ascii="StobiSerif Regular" w:hAnsi="StobiSerif Regular"/>
          <w:lang w:val="mk-MK"/>
        </w:rPr>
        <w:t xml:space="preserve"> од </w:t>
      </w:r>
      <w:r w:rsidR="00732862">
        <w:rPr>
          <w:rFonts w:ascii="StobiSerif Regular" w:hAnsi="StobiSerif Regular"/>
          <w:lang w:val="mk-MK"/>
        </w:rPr>
        <w:t>02.04.2026</w:t>
      </w:r>
      <w:r w:rsidR="00682C74" w:rsidRPr="00DF6FBE">
        <w:rPr>
          <w:rFonts w:ascii="StobiSerif Regular" w:hAnsi="StobiSerif Regular"/>
          <w:lang w:val="mk-MK"/>
        </w:rPr>
        <w:t xml:space="preserve"> година</w:t>
      </w:r>
      <w:r w:rsidRPr="00DF6FBE">
        <w:rPr>
          <w:rFonts w:ascii="StobiSerif Regular" w:hAnsi="StobiSerif Regular"/>
          <w:snapToGrid w:val="0"/>
          <w:lang w:val="ru-RU"/>
        </w:rPr>
        <w:t xml:space="preserve">, </w:t>
      </w:r>
      <w:r w:rsidRPr="00DF6FBE">
        <w:rPr>
          <w:rFonts w:ascii="StobiSerif Regular" w:hAnsi="StobiSerif Regular"/>
          <w:snapToGrid w:val="0"/>
          <w:lang w:val="mk-MK"/>
        </w:rPr>
        <w:t xml:space="preserve">заведена во Агенцијата </w:t>
      </w:r>
      <w:r w:rsidR="00291858" w:rsidRPr="00DF6FBE">
        <w:rPr>
          <w:rFonts w:ascii="StobiSerif Regular" w:hAnsi="StobiSerif Regular"/>
          <w:snapToGrid w:val="0"/>
          <w:lang w:val="mk-MK"/>
        </w:rPr>
        <w:t>со</w:t>
      </w:r>
      <w:r w:rsidRPr="00DF6FBE">
        <w:rPr>
          <w:rFonts w:ascii="StobiSerif Regular" w:hAnsi="StobiSerif Regular"/>
          <w:snapToGrid w:val="0"/>
          <w:lang w:val="mk-MK"/>
        </w:rPr>
        <w:t xml:space="preserve"> бр.</w:t>
      </w:r>
      <w:r w:rsidRPr="00DF6FBE">
        <w:rPr>
          <w:rFonts w:ascii="StobiSerif Regular" w:hAnsi="StobiSerif Regular"/>
        </w:rPr>
        <w:t xml:space="preserve"> </w:t>
      </w:r>
      <w:proofErr w:type="gramStart"/>
      <w:r w:rsidRPr="00DF6FBE">
        <w:rPr>
          <w:rFonts w:ascii="StobiSerif Regular" w:hAnsi="StobiSerif Regular"/>
        </w:rPr>
        <w:t>08-</w:t>
      </w:r>
      <w:r w:rsidR="00732862">
        <w:rPr>
          <w:rFonts w:ascii="StobiSerif Regular" w:hAnsi="StobiSerif Regular"/>
          <w:lang w:val="mk-MK"/>
        </w:rPr>
        <w:t xml:space="preserve">26 </w:t>
      </w:r>
      <w:r w:rsidRPr="00DF6FBE">
        <w:rPr>
          <w:rFonts w:ascii="StobiSerif Regular" w:hAnsi="StobiSerif Regular"/>
        </w:rPr>
        <w:t>на</w:t>
      </w:r>
      <w:r w:rsidR="00732862">
        <w:rPr>
          <w:rFonts w:ascii="StobiSerif Regular" w:hAnsi="StobiSerif Regular"/>
          <w:lang w:val="mk-MK"/>
        </w:rPr>
        <w:t xml:space="preserve"> 20.04</w:t>
      </w:r>
      <w:r w:rsidRPr="00DF6FBE">
        <w:rPr>
          <w:rFonts w:ascii="StobiSerif Regular" w:hAnsi="StobiSerif Regular"/>
        </w:rPr>
        <w:t>.202</w:t>
      </w:r>
      <w:r w:rsidR="00732862">
        <w:rPr>
          <w:rFonts w:ascii="StobiSerif Regular" w:hAnsi="StobiSerif Regular"/>
          <w:lang w:val="mk-MK"/>
        </w:rPr>
        <w:t>6 година</w:t>
      </w:r>
      <w:r w:rsidRPr="00DF6FBE">
        <w:rPr>
          <w:rFonts w:ascii="StobiSerif Regular" w:hAnsi="StobiSerif Regular"/>
          <w:snapToGrid w:val="0"/>
          <w:lang w:val="mk-MK"/>
        </w:rPr>
        <w:t xml:space="preserve">, </w:t>
      </w:r>
      <w:r w:rsidRPr="00DF6FBE">
        <w:rPr>
          <w:rFonts w:ascii="StobiSerif Regular" w:hAnsi="StobiSerif Regular"/>
          <w:snapToGrid w:val="0"/>
          <w:lang w:val="ru-RU"/>
        </w:rPr>
        <w:t>по предметот Барање за пристап до информации од јавен карактер</w:t>
      </w:r>
      <w:r w:rsidRPr="00DF6FBE">
        <w:rPr>
          <w:rFonts w:ascii="StobiSerif Regular" w:hAnsi="StobiSerif Regular"/>
          <w:b/>
        </w:rPr>
        <w:t xml:space="preserve">, </w:t>
      </w:r>
      <w:r w:rsidRPr="00DF6FBE">
        <w:rPr>
          <w:rFonts w:ascii="StobiSerif Regular" w:hAnsi="StobiSerif Regular"/>
          <w:b/>
          <w:lang w:val="mk-MK"/>
        </w:rPr>
        <w:t>СЕ ОДБИВА како неоснована</w:t>
      </w:r>
      <w:r w:rsidRPr="00DF6FBE">
        <w:rPr>
          <w:rFonts w:ascii="StobiSerif Regular" w:hAnsi="StobiSerif Regular"/>
          <w:lang w:val="mk-MK"/>
        </w:rPr>
        <w:t>.</w:t>
      </w:r>
      <w:proofErr w:type="gramEnd"/>
    </w:p>
    <w:p w:rsidR="00D329E6" w:rsidRPr="00DF6FBE" w:rsidRDefault="00D329E6" w:rsidP="00D329E6">
      <w:pPr>
        <w:ind w:firstLine="720"/>
        <w:jc w:val="both"/>
        <w:outlineLvl w:val="0"/>
        <w:rPr>
          <w:rFonts w:ascii="StobiSerif Regular" w:hAnsi="StobiSerif Regular"/>
          <w:lang w:val="mk-MK"/>
        </w:rPr>
      </w:pPr>
      <w:r w:rsidRPr="00DF6FBE">
        <w:rPr>
          <w:rFonts w:ascii="StobiSerif Regular" w:hAnsi="StobiSerif Regular"/>
          <w:b/>
          <w:lang w:val="mk-MK"/>
        </w:rPr>
        <w:t xml:space="preserve">2.СЕ ПОТВРДУВА </w:t>
      </w:r>
      <w:r w:rsidRPr="00DF6FBE">
        <w:rPr>
          <w:rFonts w:ascii="StobiSerif Regular" w:hAnsi="StobiSerif Regular"/>
          <w:lang w:val="mk-MK"/>
        </w:rPr>
        <w:t xml:space="preserve">Решението на Имателот на информација </w:t>
      </w:r>
      <w:r w:rsidR="00732862" w:rsidRPr="00732862">
        <w:rPr>
          <w:rFonts w:ascii="StobiSerif Regular" w:hAnsi="StobiSerif Regular"/>
          <w:lang w:val="mk-MK"/>
        </w:rPr>
        <w:t>бр.16.1.2-468/4 од 02.04.2026 година</w:t>
      </w:r>
      <w:r w:rsidRPr="00DF6FBE">
        <w:rPr>
          <w:rFonts w:ascii="StobiSerif Regular" w:hAnsi="StobiSerif Regular"/>
          <w:lang w:val="mk-MK"/>
        </w:rPr>
        <w:t>.</w:t>
      </w:r>
    </w:p>
    <w:p w:rsidR="007A1189" w:rsidRPr="00DF6FBE" w:rsidRDefault="007A1189" w:rsidP="00372906">
      <w:pPr>
        <w:pStyle w:val="NoSpacing"/>
        <w:ind w:firstLine="0"/>
        <w:jc w:val="center"/>
        <w:rPr>
          <w:rFonts w:ascii="StobiSerif Regular" w:hAnsi="StobiSerif Regular"/>
          <w:b/>
          <w:sz w:val="22"/>
          <w:szCs w:val="22"/>
        </w:rPr>
      </w:pPr>
      <w:r w:rsidRPr="00DF6FBE">
        <w:rPr>
          <w:rFonts w:ascii="StobiSerif Regular" w:hAnsi="StobiSerif Regular"/>
          <w:b/>
          <w:sz w:val="22"/>
          <w:szCs w:val="22"/>
        </w:rPr>
        <w:t>О Б Р А З Л О Ж Е Н И Е</w:t>
      </w:r>
    </w:p>
    <w:p w:rsidR="00CD1784" w:rsidRPr="00DF6FBE" w:rsidRDefault="00CD1784" w:rsidP="00372906">
      <w:pPr>
        <w:pStyle w:val="NoSpacing"/>
        <w:rPr>
          <w:rFonts w:ascii="StobiSerif Regular" w:hAnsi="StobiSerif Regular"/>
          <w:b/>
          <w:sz w:val="22"/>
          <w:szCs w:val="22"/>
        </w:rPr>
      </w:pPr>
    </w:p>
    <w:p w:rsidR="00682C74" w:rsidRPr="00DF6FBE" w:rsidRDefault="009901E1" w:rsidP="00682C74">
      <w:pPr>
        <w:pStyle w:val="NormalWeb"/>
        <w:spacing w:before="0" w:after="0"/>
        <w:ind w:firstLine="720"/>
        <w:jc w:val="both"/>
        <w:rPr>
          <w:rFonts w:ascii="StobiSerif Regular" w:hAnsi="StobiSerif Regular"/>
          <w:sz w:val="22"/>
          <w:szCs w:val="22"/>
          <w:lang w:val="en-US"/>
        </w:rPr>
      </w:pPr>
      <w:r>
        <w:rPr>
          <w:rFonts w:ascii="StobiSerif Regular" w:hAnsi="StobiSerif Regular"/>
          <w:sz w:val="22"/>
          <w:szCs w:val="22"/>
          <w:lang w:val="ru-RU"/>
        </w:rPr>
        <w:t>А.С.</w:t>
      </w:r>
      <w:r w:rsidR="00682C74" w:rsidRPr="00DF6FBE">
        <w:rPr>
          <w:rFonts w:ascii="StobiSerif Regular" w:hAnsi="StobiSerif Regular"/>
          <w:sz w:val="22"/>
          <w:szCs w:val="22"/>
          <w:lang w:val="mk-MK"/>
        </w:rPr>
        <w:t>,</w:t>
      </w:r>
      <w:r w:rsidR="00682C74" w:rsidRPr="00DF6FBE">
        <w:rPr>
          <w:rFonts w:ascii="StobiSerif Regular" w:hAnsi="StobiSerif Regular"/>
          <w:sz w:val="22"/>
          <w:szCs w:val="22"/>
          <w:lang w:val="ru-RU"/>
        </w:rPr>
        <w:t xml:space="preserve"> како што е наведено во Жалбата</w:t>
      </w:r>
      <w:r w:rsidR="00732862">
        <w:rPr>
          <w:rFonts w:ascii="StobiSerif Regular" w:hAnsi="StobiSerif Regular"/>
          <w:sz w:val="22"/>
          <w:szCs w:val="22"/>
          <w:lang w:val="ru-RU"/>
        </w:rPr>
        <w:t>,</w:t>
      </w:r>
      <w:r w:rsidR="00682C74" w:rsidRPr="00DF6FBE">
        <w:rPr>
          <w:rFonts w:ascii="StobiSerif Regular" w:hAnsi="StobiSerif Regular"/>
          <w:sz w:val="22"/>
          <w:szCs w:val="22"/>
          <w:lang w:val="ru-RU"/>
        </w:rPr>
        <w:t xml:space="preserve"> на </w:t>
      </w:r>
      <w:r w:rsidR="00732862">
        <w:rPr>
          <w:rFonts w:ascii="StobiSerif Regular" w:hAnsi="StobiSerif Regular"/>
          <w:sz w:val="22"/>
          <w:szCs w:val="22"/>
          <w:lang w:val="ru-RU"/>
        </w:rPr>
        <w:t>23.03.2026</w:t>
      </w:r>
      <w:r w:rsidR="00682C74" w:rsidRPr="00DF6FBE">
        <w:rPr>
          <w:rFonts w:ascii="StobiSerif Regular" w:hAnsi="StobiSerif Regular"/>
          <w:sz w:val="22"/>
          <w:szCs w:val="22"/>
          <w:lang w:val="ru-RU"/>
        </w:rPr>
        <w:t xml:space="preserve"> година поднел </w:t>
      </w:r>
      <w:r w:rsidR="00682C74" w:rsidRPr="00DF6FBE">
        <w:rPr>
          <w:rFonts w:ascii="StobiSerif Regular" w:hAnsi="StobiSerif Regular"/>
          <w:sz w:val="22"/>
          <w:szCs w:val="22"/>
          <w:lang w:val="mk-MK"/>
        </w:rPr>
        <w:t xml:space="preserve">Барање за пристап до информации од јавен карактер до </w:t>
      </w:r>
      <w:r w:rsidR="00732862">
        <w:rPr>
          <w:rFonts w:ascii="StobiSerif Regular" w:hAnsi="StobiSerif Regular"/>
          <w:sz w:val="22"/>
          <w:szCs w:val="22"/>
          <w:lang w:val="mk-MK"/>
        </w:rPr>
        <w:t>Министерството за внатрешни работи</w:t>
      </w:r>
      <w:r w:rsidR="00682C74" w:rsidRPr="00DF6FBE">
        <w:rPr>
          <w:rFonts w:ascii="StobiSerif Regular" w:hAnsi="StobiSerif Regular"/>
          <w:sz w:val="22"/>
          <w:szCs w:val="22"/>
          <w:lang w:val="mk-MK"/>
        </w:rPr>
        <w:t>, со кое побарал по</w:t>
      </w:r>
      <w:r w:rsidR="00732862">
        <w:rPr>
          <w:rFonts w:ascii="StobiSerif Regular" w:hAnsi="StobiSerif Regular"/>
          <w:sz w:val="22"/>
          <w:szCs w:val="22"/>
          <w:lang w:val="mk-MK"/>
        </w:rPr>
        <w:t xml:space="preserve"> пошта и по</w:t>
      </w:r>
      <w:r w:rsidR="00682C74" w:rsidRPr="00DF6FBE">
        <w:rPr>
          <w:rFonts w:ascii="StobiSerif Regular" w:hAnsi="StobiSerif Regular"/>
          <w:sz w:val="22"/>
          <w:szCs w:val="22"/>
          <w:lang w:val="mk-MK"/>
        </w:rPr>
        <w:t xml:space="preserve"> е-маил да му се достав</w:t>
      </w:r>
      <w:r w:rsidR="00732862">
        <w:rPr>
          <w:rFonts w:ascii="StobiSerif Regular" w:hAnsi="StobiSerif Regular"/>
          <w:sz w:val="22"/>
          <w:szCs w:val="22"/>
          <w:lang w:val="mk-MK"/>
        </w:rPr>
        <w:t xml:space="preserve">ат </w:t>
      </w:r>
      <w:r w:rsidR="00682C74" w:rsidRPr="00DF6FBE">
        <w:rPr>
          <w:rFonts w:ascii="StobiSerif Regular" w:hAnsi="StobiSerif Regular"/>
          <w:sz w:val="22"/>
          <w:szCs w:val="22"/>
          <w:lang w:val="mk-MK"/>
        </w:rPr>
        <w:t>следн</w:t>
      </w:r>
      <w:r w:rsidR="00732862">
        <w:rPr>
          <w:rFonts w:ascii="StobiSerif Regular" w:hAnsi="StobiSerif Regular"/>
          <w:sz w:val="22"/>
          <w:szCs w:val="22"/>
          <w:lang w:val="mk-MK"/>
        </w:rPr>
        <w:t>ите</w:t>
      </w:r>
      <w:r w:rsidR="00682C74" w:rsidRPr="00DF6FBE">
        <w:rPr>
          <w:rFonts w:ascii="StobiSerif Regular" w:hAnsi="StobiSerif Regular"/>
          <w:sz w:val="22"/>
          <w:szCs w:val="22"/>
          <w:lang w:val="mk-MK"/>
        </w:rPr>
        <w:t xml:space="preserve"> информаци</w:t>
      </w:r>
      <w:r w:rsidR="00732862">
        <w:rPr>
          <w:rFonts w:ascii="StobiSerif Regular" w:hAnsi="StobiSerif Regular"/>
          <w:sz w:val="22"/>
          <w:szCs w:val="22"/>
          <w:lang w:val="mk-MK"/>
        </w:rPr>
        <w:t>и</w:t>
      </w:r>
      <w:r w:rsidR="00682C74" w:rsidRPr="00DF6FBE">
        <w:rPr>
          <w:rFonts w:ascii="StobiSerif Regular" w:hAnsi="StobiSerif Regular"/>
          <w:sz w:val="22"/>
          <w:szCs w:val="22"/>
          <w:lang w:val="mk-MK"/>
        </w:rPr>
        <w:t>:</w:t>
      </w:r>
    </w:p>
    <w:p w:rsidR="007C1463" w:rsidRDefault="00682C74" w:rsidP="007C1463">
      <w:pPr>
        <w:pStyle w:val="NoSpacing"/>
        <w:tabs>
          <w:tab w:val="left" w:pos="709"/>
        </w:tabs>
        <w:ind w:firstLine="0"/>
        <w:rPr>
          <w:rFonts w:ascii="StobiSerif Regular" w:hAnsi="StobiSerif Regular"/>
          <w:bCs/>
          <w:iCs/>
          <w:sz w:val="22"/>
          <w:szCs w:val="22"/>
          <w:lang w:val="ru-RU"/>
        </w:rPr>
      </w:pPr>
      <w:r w:rsidRPr="00DF6FBE">
        <w:rPr>
          <w:rFonts w:ascii="StobiSerif Regular" w:hAnsi="StobiSerif Regular"/>
          <w:sz w:val="22"/>
          <w:szCs w:val="22"/>
          <w:lang w:val="mk-MK"/>
        </w:rPr>
        <w:tab/>
      </w:r>
      <w:r w:rsidRPr="00DF6FBE">
        <w:rPr>
          <w:rFonts w:ascii="StobiSerif Regular" w:hAnsi="StobiSerif Regular"/>
          <w:bCs/>
          <w:iCs/>
          <w:sz w:val="22"/>
          <w:szCs w:val="22"/>
          <w:lang w:val="ru-RU"/>
        </w:rPr>
        <w:t>„</w:t>
      </w:r>
      <w:r w:rsidR="007C1463">
        <w:rPr>
          <w:rFonts w:ascii="StobiSerif Regular" w:hAnsi="StobiSerif Regular"/>
          <w:bCs/>
          <w:iCs/>
          <w:sz w:val="22"/>
          <w:szCs w:val="22"/>
          <w:lang w:val="ru-RU"/>
        </w:rPr>
        <w:t>...во врска со Решението бр.14.1-13936/1 од 24.02.2011 година (Решение за формирање на Комисија за утврдување дисциплинска одговорност):</w:t>
      </w:r>
    </w:p>
    <w:p w:rsidR="007C1463" w:rsidRDefault="007C1463" w:rsidP="007C1463">
      <w:pPr>
        <w:pStyle w:val="NoSpacing"/>
        <w:tabs>
          <w:tab w:val="left" w:pos="709"/>
        </w:tabs>
        <w:ind w:firstLine="0"/>
        <w:rPr>
          <w:rFonts w:ascii="StobiSerif Regular" w:hAnsi="StobiSerif Regular"/>
          <w:bCs/>
          <w:iCs/>
          <w:sz w:val="22"/>
          <w:szCs w:val="22"/>
          <w:lang w:val="ru-RU"/>
        </w:rPr>
      </w:pPr>
      <w:r>
        <w:rPr>
          <w:rFonts w:ascii="StobiSerif Regular" w:hAnsi="StobiSerif Regular"/>
          <w:bCs/>
          <w:iCs/>
          <w:sz w:val="22"/>
          <w:szCs w:val="22"/>
          <w:lang w:val="ru-RU"/>
        </w:rPr>
        <w:tab/>
        <w:t xml:space="preserve">а)Да ми го доставите актот (решение, заклучок или друг писмен документ) со кој Решението </w:t>
      </w:r>
      <w:r w:rsidRPr="007C1463">
        <w:rPr>
          <w:rFonts w:ascii="StobiSerif Regular" w:hAnsi="StobiSerif Regular"/>
          <w:bCs/>
          <w:iCs/>
          <w:sz w:val="22"/>
          <w:szCs w:val="22"/>
          <w:lang w:val="ru-RU"/>
        </w:rPr>
        <w:t xml:space="preserve">бр.14.1-13936/1 од 24.02.2011 година </w:t>
      </w:r>
      <w:r>
        <w:rPr>
          <w:rFonts w:ascii="StobiSerif Regular" w:hAnsi="StobiSerif Regular"/>
          <w:bCs/>
          <w:iCs/>
          <w:sz w:val="22"/>
          <w:szCs w:val="22"/>
          <w:lang w:val="ru-RU"/>
        </w:rPr>
        <w:t>е ставено вон сила...</w:t>
      </w:r>
    </w:p>
    <w:p w:rsidR="00682C74" w:rsidRPr="00DF6FBE" w:rsidRDefault="007C1463" w:rsidP="007C1463">
      <w:pPr>
        <w:pStyle w:val="NoSpacing"/>
        <w:tabs>
          <w:tab w:val="left" w:pos="709"/>
        </w:tabs>
        <w:ind w:firstLine="0"/>
        <w:rPr>
          <w:rFonts w:ascii="StobiSerif Regular" w:hAnsi="StobiSerif Regular"/>
          <w:bCs/>
          <w:iCs/>
          <w:sz w:val="22"/>
          <w:szCs w:val="22"/>
          <w:lang w:val="mk-MK"/>
        </w:rPr>
      </w:pPr>
      <w:r>
        <w:rPr>
          <w:rFonts w:ascii="StobiSerif Regular" w:hAnsi="StobiSerif Regular"/>
          <w:bCs/>
          <w:iCs/>
          <w:sz w:val="22"/>
          <w:szCs w:val="22"/>
          <w:lang w:val="ru-RU"/>
        </w:rPr>
        <w:tab/>
        <w:t xml:space="preserve">б)Доколку не постои посебен акт со кој е сторено тоа, ве молам да наведете: врз основа на кој правен основ, по која постапка и од кој оддел и одговорно лице/а е утврдено дека Решението </w:t>
      </w:r>
      <w:r w:rsidRPr="007C1463">
        <w:rPr>
          <w:rFonts w:ascii="StobiSerif Regular" w:hAnsi="StobiSerif Regular"/>
          <w:bCs/>
          <w:iCs/>
          <w:sz w:val="22"/>
          <w:szCs w:val="22"/>
          <w:lang w:val="ru-RU"/>
        </w:rPr>
        <w:t xml:space="preserve">бр.14.1-13936/1 </w:t>
      </w:r>
      <w:r>
        <w:rPr>
          <w:rFonts w:ascii="StobiSerif Regular" w:hAnsi="StobiSerif Regular"/>
          <w:bCs/>
          <w:iCs/>
          <w:sz w:val="22"/>
          <w:szCs w:val="22"/>
          <w:lang w:val="ru-RU"/>
        </w:rPr>
        <w:t>престанало да важи и не произведува правно дејство во правниот промет, како е наведено во предметното Известување</w:t>
      </w:r>
      <w:r w:rsidR="00682C74" w:rsidRPr="00DF6FBE">
        <w:rPr>
          <w:rFonts w:ascii="StobiSerif Regular" w:hAnsi="StobiSerif Regular"/>
          <w:bCs/>
          <w:iCs/>
          <w:sz w:val="22"/>
          <w:szCs w:val="22"/>
          <w:lang w:val="mk-MK"/>
        </w:rPr>
        <w:t>“</w:t>
      </w:r>
      <w:r>
        <w:rPr>
          <w:rFonts w:ascii="StobiSerif Regular" w:hAnsi="StobiSerif Regular"/>
          <w:bCs/>
          <w:iCs/>
          <w:sz w:val="22"/>
          <w:szCs w:val="22"/>
          <w:lang w:val="mk-MK"/>
        </w:rPr>
        <w:t>.</w:t>
      </w:r>
      <w:r w:rsidR="00682C74" w:rsidRPr="00DF6FBE">
        <w:rPr>
          <w:rFonts w:ascii="StobiSerif Regular" w:hAnsi="StobiSerif Regular"/>
          <w:bCs/>
          <w:iCs/>
          <w:sz w:val="22"/>
          <w:szCs w:val="22"/>
          <w:lang w:val="mk-MK"/>
        </w:rPr>
        <w:t xml:space="preserve"> </w:t>
      </w:r>
    </w:p>
    <w:p w:rsidR="00682C74" w:rsidRPr="00DF6FBE" w:rsidRDefault="00682C74" w:rsidP="00157AF4">
      <w:pPr>
        <w:pStyle w:val="NoSpacing"/>
        <w:ind w:firstLine="709"/>
        <w:rPr>
          <w:rFonts w:ascii="StobiSerif Regular" w:hAnsi="StobiSerif Regular"/>
          <w:bCs/>
          <w:iCs/>
          <w:sz w:val="22"/>
          <w:szCs w:val="22"/>
          <w:lang w:val="mk-MK"/>
        </w:rPr>
      </w:pPr>
      <w:r w:rsidRPr="00DF6FBE">
        <w:rPr>
          <w:rFonts w:ascii="StobiSerif Regular" w:hAnsi="StobiSerif Regular"/>
          <w:sz w:val="22"/>
          <w:szCs w:val="22"/>
          <w:lang w:val="mk-MK"/>
        </w:rPr>
        <w:t xml:space="preserve">Постапувајќи по ова Барање, Имателот на информации, му доставил на Барателот Решение </w:t>
      </w:r>
      <w:r w:rsidR="007C1463" w:rsidRPr="007C1463">
        <w:rPr>
          <w:rFonts w:ascii="StobiSerif Regular" w:hAnsi="StobiSerif Regular"/>
          <w:sz w:val="22"/>
          <w:szCs w:val="22"/>
          <w:lang w:val="mk-MK"/>
        </w:rPr>
        <w:t xml:space="preserve">бр.16.1.2-468/4 од 02.04.2026 </w:t>
      </w:r>
      <w:r w:rsidRPr="00DF6FBE">
        <w:rPr>
          <w:rFonts w:ascii="StobiSerif Regular" w:hAnsi="StobiSerif Regular"/>
          <w:sz w:val="22"/>
          <w:szCs w:val="22"/>
          <w:lang w:val="mk-MK"/>
        </w:rPr>
        <w:t xml:space="preserve"> година, </w:t>
      </w:r>
      <w:r w:rsidRPr="00DF6FBE">
        <w:rPr>
          <w:rFonts w:ascii="StobiSerif Regular" w:hAnsi="StobiSerif Regular"/>
          <w:bCs/>
          <w:iCs/>
          <w:sz w:val="22"/>
          <w:szCs w:val="22"/>
          <w:lang w:val="ru-RU"/>
        </w:rPr>
        <w:t xml:space="preserve">со кое го одбил пристапот до бараната информација, повикувајќи се на исклучок од слободниот пристап до информации наведен во член 6 став 1 точка 2 од Законот за слободен пристап до информации од јавен карактер. Во Образложението на Решението </w:t>
      </w:r>
      <w:r w:rsidRPr="00DF6FBE">
        <w:rPr>
          <w:rFonts w:ascii="StobiSerif Regular" w:hAnsi="StobiSerif Regular"/>
          <w:bCs/>
          <w:iCs/>
          <w:sz w:val="22"/>
          <w:szCs w:val="22"/>
          <w:lang w:val="mk-MK"/>
        </w:rPr>
        <w:t xml:space="preserve">Имателот на </w:t>
      </w:r>
      <w:r w:rsidRPr="00DF6FBE">
        <w:rPr>
          <w:rFonts w:ascii="StobiSerif Regular" w:hAnsi="StobiSerif Regular"/>
          <w:bCs/>
          <w:iCs/>
          <w:sz w:val="22"/>
          <w:szCs w:val="22"/>
          <w:lang w:val="mk-MK"/>
        </w:rPr>
        <w:lastRenderedPageBreak/>
        <w:t xml:space="preserve">информации наведува </w:t>
      </w:r>
      <w:r w:rsidR="00157AF4">
        <w:rPr>
          <w:rFonts w:ascii="StobiSerif Regular" w:hAnsi="StobiSerif Regular"/>
          <w:bCs/>
          <w:iCs/>
          <w:sz w:val="22"/>
          <w:szCs w:val="22"/>
          <w:lang w:val="mk-MK"/>
        </w:rPr>
        <w:t>дека е утврдено оти е побарана „...информација која содржи лични податоци чие откривање би значело повреда на заштита на личните податоци</w:t>
      </w:r>
      <w:r w:rsidRPr="00DF6FBE">
        <w:rPr>
          <w:rFonts w:ascii="StobiSerif Regular" w:hAnsi="StobiSerif Regular"/>
          <w:bCs/>
          <w:iCs/>
          <w:sz w:val="22"/>
          <w:szCs w:val="22"/>
          <w:lang w:val="mk-MK"/>
        </w:rPr>
        <w:t xml:space="preserve">“. </w:t>
      </w:r>
    </w:p>
    <w:p w:rsidR="00682C74" w:rsidRDefault="00682C74" w:rsidP="00682C74">
      <w:pPr>
        <w:pStyle w:val="NoSpacing"/>
        <w:ind w:firstLine="709"/>
        <w:rPr>
          <w:rFonts w:ascii="StobiSerif Regular" w:hAnsi="StobiSerif Regular"/>
          <w:bCs/>
          <w:iCs/>
          <w:sz w:val="22"/>
          <w:szCs w:val="22"/>
          <w:lang w:val="ru-RU"/>
        </w:rPr>
      </w:pPr>
      <w:r w:rsidRPr="00DF6FBE">
        <w:rPr>
          <w:rFonts w:ascii="StobiSerif Regular" w:hAnsi="StobiSerif Regular"/>
          <w:bCs/>
          <w:iCs/>
          <w:sz w:val="22"/>
          <w:szCs w:val="22"/>
          <w:lang w:val="ru-RU"/>
        </w:rPr>
        <w:t>Незадоволен од добиеното Решение, Барателот на информации поднесе Жалба до Агенцијата, заведена во нејзината Архивата под бр.08-</w:t>
      </w:r>
      <w:r w:rsidR="00157AF4">
        <w:rPr>
          <w:rFonts w:ascii="StobiSerif Regular" w:hAnsi="StobiSerif Regular"/>
          <w:bCs/>
          <w:iCs/>
          <w:sz w:val="22"/>
          <w:szCs w:val="22"/>
          <w:lang w:val="ru-RU"/>
        </w:rPr>
        <w:t>26</w:t>
      </w:r>
      <w:r w:rsidRPr="00DF6FBE">
        <w:rPr>
          <w:rFonts w:ascii="StobiSerif Regular" w:hAnsi="StobiSerif Regular"/>
          <w:bCs/>
          <w:iCs/>
          <w:sz w:val="22"/>
          <w:szCs w:val="22"/>
          <w:lang w:val="ru-RU"/>
        </w:rPr>
        <w:t xml:space="preserve"> на </w:t>
      </w:r>
      <w:r w:rsidR="00157AF4">
        <w:rPr>
          <w:rFonts w:ascii="StobiSerif Regular" w:hAnsi="StobiSerif Regular"/>
          <w:bCs/>
          <w:iCs/>
          <w:sz w:val="22"/>
          <w:szCs w:val="22"/>
          <w:lang w:val="ru-RU"/>
        </w:rPr>
        <w:t>20.04.2026</w:t>
      </w:r>
      <w:r w:rsidRPr="00DF6FBE">
        <w:rPr>
          <w:rFonts w:ascii="StobiSerif Regular" w:hAnsi="StobiSerif Regular"/>
          <w:bCs/>
          <w:iCs/>
          <w:sz w:val="22"/>
          <w:szCs w:val="22"/>
          <w:lang w:val="ru-RU"/>
        </w:rPr>
        <w:t xml:space="preserve"> година. </w:t>
      </w:r>
      <w:r w:rsidR="00157AF4">
        <w:rPr>
          <w:rFonts w:ascii="StobiSerif Regular" w:hAnsi="StobiSerif Regular"/>
          <w:bCs/>
          <w:iCs/>
          <w:sz w:val="22"/>
          <w:szCs w:val="22"/>
          <w:lang w:val="ru-RU"/>
        </w:rPr>
        <w:t>Во жалбата е наведено дека „Во изреката на Решението, МВР тврди дека бараната информација е „класифицирана со соодветен степен на тајност“. Меѓутоа, во истото Решение, во делот на Образложението, МВР експлицитно наведува дека Решението од 2011 година престанало да важи со донесување на ново Решение...МВР се повикува на заштита на лични податоци за да го одбие пристапот до целиот акт. Ова е директно спротивно на член 7 од Законот за слободен пристап до информации од јавен карактер</w:t>
      </w:r>
      <w:r w:rsidR="00CA54C5">
        <w:rPr>
          <w:rFonts w:ascii="StobiSerif Regular" w:hAnsi="StobiSerif Regular"/>
          <w:bCs/>
          <w:iCs/>
          <w:sz w:val="22"/>
          <w:szCs w:val="22"/>
          <w:lang w:val="ru-RU"/>
        </w:rPr>
        <w:t xml:space="preserve"> (делумен пристап)...“.</w:t>
      </w:r>
    </w:p>
    <w:p w:rsidR="005904E6" w:rsidRPr="00DF6FBE" w:rsidRDefault="005904E6" w:rsidP="00CA54C5">
      <w:pPr>
        <w:widowControl w:val="0"/>
        <w:snapToGrid w:val="0"/>
        <w:spacing w:after="0" w:line="240" w:lineRule="auto"/>
        <w:ind w:firstLine="720"/>
        <w:jc w:val="both"/>
        <w:rPr>
          <w:rFonts w:ascii="StobiSerif Regular" w:hAnsi="StobiSerif Regular"/>
          <w:lang w:val="mk-MK"/>
        </w:rPr>
      </w:pPr>
      <w:r w:rsidRPr="00DF6FBE">
        <w:rPr>
          <w:rFonts w:ascii="StobiSerif Regular" w:hAnsi="StobiSerif Regular"/>
          <w:lang w:val="mk-MK"/>
        </w:rPr>
        <w:t>Аген</w:t>
      </w:r>
      <w:r w:rsidR="00D329E6" w:rsidRPr="00DF6FBE">
        <w:rPr>
          <w:rFonts w:ascii="StobiSerif Regular" w:hAnsi="StobiSerif Regular"/>
          <w:lang w:val="mk-MK"/>
        </w:rPr>
        <w:t>цијата, преку е-маил заведен со</w:t>
      </w:r>
      <w:r w:rsidR="00F917EE">
        <w:rPr>
          <w:rFonts w:ascii="StobiSerif Regular" w:hAnsi="StobiSerif Regular"/>
          <w:lang w:val="mk-MK"/>
        </w:rPr>
        <w:t xml:space="preserve"> </w:t>
      </w:r>
      <w:r w:rsidR="00437FBD" w:rsidRPr="00DF6FBE">
        <w:rPr>
          <w:rFonts w:ascii="StobiSerif Regular" w:hAnsi="StobiSerif Regular"/>
          <w:lang w:val="mk-MK"/>
        </w:rPr>
        <w:t>бр.</w:t>
      </w:r>
      <w:r w:rsidR="00A57729" w:rsidRPr="00DF6FBE">
        <w:rPr>
          <w:rFonts w:ascii="StobiSerif Regular" w:hAnsi="StobiSerif Regular"/>
          <w:lang w:val="mk-MK"/>
        </w:rPr>
        <w:t>08-</w:t>
      </w:r>
      <w:r w:rsidR="00CA54C5">
        <w:rPr>
          <w:rFonts w:ascii="StobiSerif Regular" w:hAnsi="StobiSerif Regular"/>
          <w:lang w:val="mk-MK"/>
        </w:rPr>
        <w:t xml:space="preserve">26 </w:t>
      </w:r>
      <w:r w:rsidR="00437FBD" w:rsidRPr="00DF6FBE">
        <w:rPr>
          <w:rFonts w:ascii="StobiSerif Regular" w:hAnsi="StobiSerif Regular"/>
          <w:lang w:val="mk-MK"/>
        </w:rPr>
        <w:t xml:space="preserve">од </w:t>
      </w:r>
      <w:r w:rsidR="00CA54C5">
        <w:rPr>
          <w:rFonts w:ascii="StobiSerif Regular" w:hAnsi="StobiSerif Regular"/>
          <w:lang w:val="mk-MK"/>
        </w:rPr>
        <w:t>23.04.2026</w:t>
      </w:r>
      <w:r w:rsidRPr="00DF6FBE">
        <w:rPr>
          <w:rFonts w:ascii="StobiSerif Regular" w:hAnsi="StobiSerif Regular"/>
          <w:lang w:val="mk-MK"/>
        </w:rPr>
        <w:t xml:space="preserve"> година, ја препрати Жалбата до Имателот на информации</w:t>
      </w:r>
      <w:r w:rsidRPr="00DF6FBE">
        <w:rPr>
          <w:rFonts w:ascii="StobiSerif Regular" w:hAnsi="StobiSerif Regular"/>
          <w:snapToGrid w:val="0"/>
          <w:lang w:val="mk-MK"/>
        </w:rPr>
        <w:t xml:space="preserve"> и </w:t>
      </w:r>
      <w:r w:rsidRPr="00DF6FBE">
        <w:rPr>
          <w:rFonts w:ascii="StobiSerif Regular" w:hAnsi="StobiSerif Regular"/>
          <w:lang w:val="mk-MK"/>
        </w:rPr>
        <w:t>побара во рок од 7 дена да се произнесе по истата и до Агенцијата да ги достави сите списи во врска со предметот.</w:t>
      </w:r>
    </w:p>
    <w:p w:rsidR="00437FBD" w:rsidRDefault="00182163" w:rsidP="00CA54C5">
      <w:pPr>
        <w:pStyle w:val="NoSpacing"/>
        <w:ind w:firstLine="709"/>
        <w:rPr>
          <w:rFonts w:ascii="StobiSerif Regular" w:hAnsi="StobiSerif Regular"/>
          <w:sz w:val="22"/>
          <w:szCs w:val="22"/>
          <w:lang w:val="mk-MK"/>
        </w:rPr>
      </w:pPr>
      <w:r w:rsidRPr="00DF6FBE">
        <w:rPr>
          <w:rFonts w:ascii="StobiSerif Regular" w:hAnsi="StobiSerif Regular"/>
          <w:sz w:val="22"/>
          <w:szCs w:val="22"/>
          <w:lang w:val="mk-MK"/>
        </w:rPr>
        <w:t>Имателот на информации</w:t>
      </w:r>
      <w:r w:rsidR="00A57729" w:rsidRPr="00DF6FBE">
        <w:rPr>
          <w:rFonts w:ascii="StobiSerif Regular" w:hAnsi="StobiSerif Regular"/>
          <w:sz w:val="22"/>
          <w:szCs w:val="22"/>
          <w:lang w:val="mk-MK"/>
        </w:rPr>
        <w:t xml:space="preserve">на </w:t>
      </w:r>
      <w:r w:rsidR="00CA54C5">
        <w:rPr>
          <w:rFonts w:ascii="StobiSerif Regular" w:hAnsi="StobiSerif Regular"/>
          <w:sz w:val="22"/>
          <w:szCs w:val="22"/>
          <w:lang w:val="mk-MK"/>
        </w:rPr>
        <w:t>до Агенцијата</w:t>
      </w:r>
      <w:r w:rsidR="00D329E6" w:rsidRPr="00DF6FBE">
        <w:rPr>
          <w:rFonts w:ascii="StobiSerif Regular" w:hAnsi="StobiSerif Regular"/>
          <w:sz w:val="22"/>
          <w:szCs w:val="22"/>
          <w:lang w:val="mk-MK"/>
        </w:rPr>
        <w:t xml:space="preserve"> достави </w:t>
      </w:r>
      <w:r w:rsidR="00CA54C5">
        <w:rPr>
          <w:rFonts w:ascii="StobiSerif Regular" w:hAnsi="StobiSerif Regular"/>
          <w:sz w:val="22"/>
          <w:szCs w:val="22"/>
          <w:lang w:val="mk-MK"/>
        </w:rPr>
        <w:t>Произнесување</w:t>
      </w:r>
      <w:r w:rsidR="00D329E6" w:rsidRPr="00DF6FBE">
        <w:rPr>
          <w:rFonts w:ascii="StobiSerif Regular" w:hAnsi="StobiSerif Regular"/>
          <w:sz w:val="22"/>
          <w:szCs w:val="22"/>
          <w:lang w:val="mk-MK"/>
        </w:rPr>
        <w:t xml:space="preserve"> </w:t>
      </w:r>
      <w:r w:rsidR="00CA54C5">
        <w:rPr>
          <w:rFonts w:ascii="StobiSerif Regular" w:hAnsi="StobiSerif Regular"/>
          <w:sz w:val="22"/>
          <w:szCs w:val="22"/>
          <w:lang w:val="mk-MK"/>
        </w:rPr>
        <w:t>по</w:t>
      </w:r>
      <w:r w:rsidR="003828A7" w:rsidRPr="00DF6FBE">
        <w:rPr>
          <w:rFonts w:ascii="StobiSerif Regular" w:hAnsi="StobiSerif Regular"/>
          <w:sz w:val="22"/>
          <w:szCs w:val="22"/>
          <w:lang w:val="mk-MK"/>
        </w:rPr>
        <w:t xml:space="preserve"> жалба</w:t>
      </w:r>
      <w:r w:rsidR="00A57729" w:rsidRPr="00DF6FBE">
        <w:rPr>
          <w:rFonts w:ascii="StobiSerif Regular" w:hAnsi="StobiSerif Regular"/>
          <w:sz w:val="22"/>
          <w:szCs w:val="22"/>
          <w:lang w:val="mk-MK"/>
        </w:rPr>
        <w:t xml:space="preserve"> бр.</w:t>
      </w:r>
      <w:r w:rsidR="00CA54C5">
        <w:rPr>
          <w:rFonts w:ascii="StobiSerif Regular" w:hAnsi="StobiSerif Regular"/>
          <w:sz w:val="22"/>
          <w:szCs w:val="22"/>
          <w:lang w:val="mk-MK"/>
        </w:rPr>
        <w:t>16.1.2-468/6 од 06.05.2026</w:t>
      </w:r>
      <w:r w:rsidR="00A57729" w:rsidRPr="00DF6FBE">
        <w:rPr>
          <w:rFonts w:ascii="StobiSerif Regular" w:hAnsi="StobiSerif Regular"/>
          <w:sz w:val="22"/>
          <w:szCs w:val="22"/>
          <w:lang w:val="mk-MK"/>
        </w:rPr>
        <w:t xml:space="preserve"> година</w:t>
      </w:r>
      <w:r w:rsidR="00F917EE">
        <w:rPr>
          <w:rFonts w:ascii="StobiSerif Regular" w:hAnsi="StobiSerif Regular"/>
          <w:sz w:val="22"/>
          <w:szCs w:val="22"/>
          <w:lang w:val="mk-MK"/>
        </w:rPr>
        <w:t>, заведено во Агенцијата под бр.08-26 на 08.05.2026 година</w:t>
      </w:r>
      <w:r w:rsidR="00A57729" w:rsidRPr="00DF6FBE">
        <w:rPr>
          <w:rFonts w:ascii="StobiSerif Regular" w:hAnsi="StobiSerif Regular"/>
          <w:sz w:val="22"/>
          <w:szCs w:val="22"/>
          <w:lang w:val="mk-MK"/>
        </w:rPr>
        <w:t xml:space="preserve">. Во </w:t>
      </w:r>
      <w:r w:rsidR="00CA54C5">
        <w:rPr>
          <w:rFonts w:ascii="StobiSerif Regular" w:hAnsi="StobiSerif Regular"/>
          <w:sz w:val="22"/>
          <w:szCs w:val="22"/>
          <w:lang w:val="mk-MK"/>
        </w:rPr>
        <w:t>истото</w:t>
      </w:r>
      <w:r w:rsidR="00454FEF" w:rsidRPr="00DF6FBE">
        <w:rPr>
          <w:rFonts w:ascii="StobiSerif Regular" w:hAnsi="StobiSerif Regular"/>
          <w:sz w:val="22"/>
          <w:szCs w:val="22"/>
          <w:lang w:val="mk-MK"/>
        </w:rPr>
        <w:t xml:space="preserve"> е наведено </w:t>
      </w:r>
      <w:r w:rsidR="00CA54C5">
        <w:rPr>
          <w:rFonts w:ascii="StobiSerif Regular" w:hAnsi="StobiSerif Regular"/>
          <w:sz w:val="22"/>
          <w:szCs w:val="22"/>
          <w:lang w:val="mk-MK"/>
        </w:rPr>
        <w:t>дека се доставува</w:t>
      </w:r>
      <w:r w:rsidR="00454FEF" w:rsidRPr="00DF6FBE">
        <w:rPr>
          <w:rFonts w:ascii="StobiSerif Regular" w:hAnsi="StobiSerif Regular"/>
          <w:sz w:val="22"/>
          <w:szCs w:val="22"/>
          <w:lang w:val="mk-MK"/>
        </w:rPr>
        <w:t>„...</w:t>
      </w:r>
      <w:r w:rsidR="00CA54C5">
        <w:rPr>
          <w:rFonts w:ascii="StobiSerif Regular" w:hAnsi="StobiSerif Regular"/>
          <w:sz w:val="22"/>
          <w:szCs w:val="22"/>
          <w:lang w:val="mk-MK"/>
        </w:rPr>
        <w:t>целокупниот пропратен материјал по однос на жалбата...Одговор од Оддел за правни работи и управување со човечки ресурси...Тест на штетност...воедно, Ве известуваме дека е направен превид во Решението за одбивање на пристап</w:t>
      </w:r>
      <w:r w:rsidR="002124BB">
        <w:rPr>
          <w:rFonts w:ascii="StobiSerif Regular" w:hAnsi="StobiSerif Regular"/>
          <w:sz w:val="22"/>
          <w:szCs w:val="22"/>
          <w:lang w:val="mk-MK"/>
        </w:rPr>
        <w:t>, во првиот дел е посочено дека се работи за класифицирана информација...иако на вториот дел е образложено дека станува збор за информација која содржи лични податоци..</w:t>
      </w:r>
      <w:r w:rsidR="007642CF" w:rsidRPr="00DF6FBE">
        <w:rPr>
          <w:rFonts w:ascii="StobiSerif Regular" w:hAnsi="StobiSerif Regular"/>
          <w:sz w:val="22"/>
          <w:szCs w:val="22"/>
          <w:lang w:val="mk-MK"/>
        </w:rPr>
        <w:t>.</w:t>
      </w:r>
      <w:r w:rsidR="00454FEF" w:rsidRPr="00DF6FBE">
        <w:rPr>
          <w:rFonts w:ascii="StobiSerif Regular" w:hAnsi="StobiSerif Regular"/>
          <w:sz w:val="22"/>
          <w:szCs w:val="22"/>
          <w:lang w:val="mk-MK"/>
        </w:rPr>
        <w:t>“</w:t>
      </w:r>
      <w:r w:rsidR="002124BB">
        <w:rPr>
          <w:rFonts w:ascii="StobiSerif Regular" w:hAnsi="StobiSerif Regular"/>
          <w:sz w:val="22"/>
          <w:szCs w:val="22"/>
          <w:lang w:val="mk-MK"/>
        </w:rPr>
        <w:t xml:space="preserve">. Во Одговорот од </w:t>
      </w:r>
      <w:r w:rsidR="002124BB" w:rsidRPr="002124BB">
        <w:rPr>
          <w:rFonts w:ascii="StobiSerif Regular" w:hAnsi="StobiSerif Regular"/>
          <w:sz w:val="22"/>
          <w:szCs w:val="22"/>
          <w:lang w:val="mk-MK"/>
        </w:rPr>
        <w:t>Оддел за правни работи и управување со човечки ресурси</w:t>
      </w:r>
      <w:r w:rsidR="002124BB">
        <w:rPr>
          <w:rFonts w:ascii="StobiSerif Regular" w:hAnsi="StobiSerif Regular"/>
          <w:sz w:val="22"/>
          <w:szCs w:val="22"/>
          <w:lang w:val="mk-MK"/>
        </w:rPr>
        <w:t xml:space="preserve"> </w:t>
      </w:r>
      <w:r w:rsidR="002124BB" w:rsidRPr="002124BB">
        <w:rPr>
          <w:rFonts w:ascii="StobiSerif Regular" w:hAnsi="StobiSerif Regular"/>
          <w:sz w:val="22"/>
          <w:szCs w:val="22"/>
          <w:lang w:val="mk-MK"/>
        </w:rPr>
        <w:t>бр.</w:t>
      </w:r>
      <w:r w:rsidR="002124BB">
        <w:rPr>
          <w:rFonts w:ascii="StobiSerif Regular" w:hAnsi="StobiSerif Regular"/>
          <w:sz w:val="22"/>
          <w:szCs w:val="22"/>
          <w:lang w:val="mk-MK"/>
        </w:rPr>
        <w:t>13.1.1-87262/1 од 05.05.2026 година е наведено дека „...неспорно е дека наведеното решение не претставува класифицирана информација, меѓутоа со истото треба да се постапува согласно прописите за заштита на личните податоци...</w:t>
      </w:r>
      <w:r w:rsidR="008E7C58">
        <w:rPr>
          <w:rFonts w:ascii="StobiSerif Regular" w:hAnsi="StobiSerif Regular"/>
          <w:sz w:val="22"/>
          <w:szCs w:val="22"/>
          <w:lang w:val="mk-MK"/>
        </w:rPr>
        <w:t>согласно ставот 4 од член 6...в</w:t>
      </w:r>
      <w:r w:rsidR="002124BB">
        <w:rPr>
          <w:rFonts w:ascii="StobiSerif Regular" w:hAnsi="StobiSerif Regular"/>
          <w:sz w:val="22"/>
          <w:szCs w:val="22"/>
          <w:lang w:val="mk-MK"/>
        </w:rPr>
        <w:t>о конкретниот случај Министерството за внатрешни работи не може да постапи со оглед дека персоналниот состав на Комисијата (заради што се бара и негово поништување), како и нејзината задача, претставуваат суштински елементи на Решението, со чие издвојување</w:t>
      </w:r>
      <w:r w:rsidR="008E7C58">
        <w:rPr>
          <w:rFonts w:ascii="StobiSerif Regular" w:hAnsi="StobiSerif Regular"/>
          <w:sz w:val="22"/>
          <w:szCs w:val="22"/>
          <w:lang w:val="mk-MK"/>
        </w:rPr>
        <w:t xml:space="preserve"> станува беспредметна содржината и суштината на тој акт...Правниот основ на Решението </w:t>
      </w:r>
      <w:r w:rsidR="008E7C58" w:rsidRPr="008E7C58">
        <w:rPr>
          <w:rFonts w:ascii="StobiSerif Regular" w:hAnsi="StobiSerif Regular"/>
          <w:sz w:val="22"/>
          <w:szCs w:val="22"/>
          <w:lang w:val="mk-MK"/>
        </w:rPr>
        <w:t>бр.16.1.2-468/4 од 02.04.2026</w:t>
      </w:r>
      <w:r w:rsidR="008E7C58">
        <w:rPr>
          <w:rFonts w:ascii="StobiSerif Regular" w:hAnsi="StobiSerif Regular"/>
          <w:sz w:val="22"/>
          <w:szCs w:val="22"/>
          <w:lang w:val="mk-MK"/>
        </w:rPr>
        <w:t xml:space="preserve"> година е член 55 од </w:t>
      </w:r>
      <w:r w:rsidR="009B6EA2">
        <w:rPr>
          <w:rFonts w:ascii="StobiSerif Regular" w:hAnsi="StobiSerif Regular"/>
          <w:sz w:val="22"/>
          <w:szCs w:val="22"/>
          <w:lang w:val="mk-MK"/>
        </w:rPr>
        <w:t>З</w:t>
      </w:r>
      <w:r w:rsidR="008E7C58">
        <w:rPr>
          <w:rFonts w:ascii="StobiSerif Regular" w:hAnsi="StobiSerif Regular"/>
          <w:sz w:val="22"/>
          <w:szCs w:val="22"/>
          <w:lang w:val="mk-MK"/>
        </w:rPr>
        <w:t>аконот за организација и работа на органите на државната управа...“. Во Тестот на штетност бр.16.1.2-468/3 од 02.04.2026 година, пак, е потенцирано оти е утврдено дека „Информациите кое се предмет на барањето претставуваат исклучок согласно член 6, став 1, алинеја 2 од Законот за слободен пристап до информации од јавен карактер</w:t>
      </w:r>
      <w:r w:rsidR="009B6EA2">
        <w:rPr>
          <w:rFonts w:ascii="StobiSerif Regular" w:hAnsi="StobiSerif Regular"/>
          <w:sz w:val="22"/>
          <w:szCs w:val="22"/>
          <w:lang w:val="mk-MK"/>
        </w:rPr>
        <w:t xml:space="preserve">...“, дека </w:t>
      </w:r>
      <w:r w:rsidR="008E7C58">
        <w:rPr>
          <w:rFonts w:ascii="StobiSerif Regular" w:hAnsi="StobiSerif Regular"/>
          <w:sz w:val="22"/>
          <w:szCs w:val="22"/>
          <w:lang w:val="mk-MK"/>
        </w:rPr>
        <w:t>со давањето на бараната информација „...ќе има последици врз работењето на Министерството за внатрешни работи</w:t>
      </w:r>
      <w:r w:rsidR="009B6EA2">
        <w:rPr>
          <w:rFonts w:ascii="StobiSerif Regular" w:hAnsi="StobiSerif Regular"/>
          <w:sz w:val="22"/>
          <w:szCs w:val="22"/>
          <w:lang w:val="mk-MK"/>
        </w:rPr>
        <w:t>...“ и дека „не е можен ниту делумен пристап до информацијата“.</w:t>
      </w:r>
      <w:r w:rsidR="008E7C58">
        <w:rPr>
          <w:rFonts w:ascii="StobiSerif Regular" w:hAnsi="StobiSerif Regular"/>
          <w:sz w:val="22"/>
          <w:szCs w:val="22"/>
          <w:lang w:val="mk-MK"/>
        </w:rPr>
        <w:t xml:space="preserve"> </w:t>
      </w:r>
    </w:p>
    <w:p w:rsidR="00D329E6" w:rsidRPr="00DF6FBE" w:rsidRDefault="00D329E6" w:rsidP="009B6EA2">
      <w:pPr>
        <w:spacing w:after="0"/>
        <w:ind w:firstLine="720"/>
        <w:jc w:val="both"/>
        <w:outlineLvl w:val="0"/>
        <w:rPr>
          <w:rFonts w:ascii="StobiSerif Regular" w:hAnsi="StobiSerif Regular"/>
          <w:lang w:val="mk-MK"/>
        </w:rPr>
      </w:pPr>
      <w:r w:rsidRPr="00DF6FBE">
        <w:rPr>
          <w:rFonts w:ascii="StobiSerif Regular" w:hAnsi="StobiSerif Regular"/>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w:t>
      </w:r>
      <w:r w:rsidRPr="00DF6FBE">
        <w:rPr>
          <w:rFonts w:ascii="StobiSerif Regular" w:hAnsi="StobiSerif Regular"/>
          <w:lang w:val="mk-MK"/>
        </w:rPr>
        <w:lastRenderedPageBreak/>
        <w:t xml:space="preserve">истата </w:t>
      </w:r>
      <w:r w:rsidRPr="00DF6FBE">
        <w:rPr>
          <w:rFonts w:ascii="StobiSerif Regular" w:hAnsi="StobiSerif Regular"/>
          <w:b/>
          <w:lang w:val="mk-MK"/>
        </w:rPr>
        <w:t xml:space="preserve">ја одби како неоснована, а Решението </w:t>
      </w:r>
      <w:r w:rsidRPr="00DF6FBE">
        <w:rPr>
          <w:rFonts w:ascii="StobiSerif Regular" w:hAnsi="StobiSerif Regular"/>
          <w:lang w:val="mk-MK"/>
        </w:rPr>
        <w:t xml:space="preserve"> </w:t>
      </w:r>
      <w:r w:rsidR="009B6EA2" w:rsidRPr="009B6EA2">
        <w:rPr>
          <w:rFonts w:ascii="StobiSerif Regular" w:hAnsi="StobiSerif Regular"/>
          <w:lang w:val="mk-MK"/>
        </w:rPr>
        <w:t xml:space="preserve">бр.16.1.2-468/4 од 02.04.2026 </w:t>
      </w:r>
      <w:r w:rsidR="00102A2C" w:rsidRPr="00DF6FBE">
        <w:rPr>
          <w:rFonts w:ascii="StobiSerif Regular" w:hAnsi="StobiSerif Regular"/>
          <w:lang w:val="mk-MK"/>
        </w:rPr>
        <w:t>г</w:t>
      </w:r>
      <w:r w:rsidRPr="00DF6FBE">
        <w:rPr>
          <w:rFonts w:ascii="StobiSerif Regular" w:hAnsi="StobiSerif Regular"/>
          <w:lang w:val="mk-MK"/>
        </w:rPr>
        <w:t xml:space="preserve">одина </w:t>
      </w:r>
      <w:r w:rsidRPr="00DF6FBE">
        <w:rPr>
          <w:rFonts w:ascii="StobiSerif Regular" w:hAnsi="StobiSerif Regular"/>
          <w:b/>
          <w:lang w:val="mk-MK"/>
        </w:rPr>
        <w:t>на Имателот на информации го потврди</w:t>
      </w:r>
      <w:r w:rsidRPr="00DF6FBE">
        <w:rPr>
          <w:rFonts w:ascii="StobiSerif Regular" w:hAnsi="StobiSerif Regular"/>
          <w:lang w:val="mk-MK"/>
        </w:rPr>
        <w:t xml:space="preserve">, поради следното: </w:t>
      </w:r>
    </w:p>
    <w:p w:rsidR="00BB34EA" w:rsidRPr="00DF6FBE" w:rsidRDefault="00BB34EA" w:rsidP="00BB34EA">
      <w:pPr>
        <w:pStyle w:val="NoSpacing"/>
        <w:spacing w:line="276" w:lineRule="auto"/>
        <w:ind w:firstLine="720"/>
        <w:rPr>
          <w:rFonts w:ascii="StobiSerif Regular" w:hAnsi="StobiSerif Regular"/>
          <w:sz w:val="22"/>
          <w:szCs w:val="22"/>
          <w:lang w:val="mk-MK"/>
        </w:rPr>
      </w:pPr>
      <w:r w:rsidRPr="00DF6FBE">
        <w:rPr>
          <w:rFonts w:ascii="StobiSerif Regular" w:hAnsi="StobiSerif Regular"/>
          <w:sz w:val="22"/>
          <w:szCs w:val="22"/>
          <w:lang w:val="mk-MK"/>
        </w:rPr>
        <w:t>Агенцијата</w:t>
      </w:r>
      <w:r w:rsidR="00454871">
        <w:rPr>
          <w:rFonts w:ascii="StobiSerif Regular" w:hAnsi="StobiSerif Regular"/>
          <w:sz w:val="22"/>
          <w:szCs w:val="22"/>
          <w:lang w:val="mk-MK"/>
        </w:rPr>
        <w:t>,</w:t>
      </w:r>
      <w:r w:rsidRPr="00DF6FBE">
        <w:rPr>
          <w:rFonts w:ascii="StobiSerif Regular" w:hAnsi="StobiSerif Regular"/>
          <w:sz w:val="22"/>
          <w:szCs w:val="22"/>
          <w:lang w:val="mk-MK"/>
        </w:rPr>
        <w:t xml:space="preserve"> утврди дека Имателот на информации постапил правилно по Барањето за пристап до информации од јавен карактер со тоа што донел правилно и врз закон засновано Решение, односно дека Имателот на информации, согласно </w:t>
      </w:r>
      <w:r w:rsidR="002263E9" w:rsidRPr="00DF6FBE">
        <w:rPr>
          <w:rFonts w:ascii="StobiSerif Regular" w:hAnsi="StobiSerif Regular"/>
          <w:sz w:val="22"/>
          <w:szCs w:val="22"/>
          <w:lang w:val="mk-MK"/>
        </w:rPr>
        <w:t>материјалниот Закон по кој постапува надлежната институција и согласно Законот за слободен пристап до информации од јавен карактер како lex specialis за слободниот пристап и</w:t>
      </w:r>
      <w:r w:rsidRPr="00DF6FBE">
        <w:rPr>
          <w:rFonts w:ascii="StobiSerif Regular" w:hAnsi="StobiSerif Regular"/>
          <w:sz w:val="22"/>
          <w:szCs w:val="22"/>
          <w:lang w:val="mk-MK"/>
        </w:rPr>
        <w:t xml:space="preserve"> правилно постапил по Барањето на барателот.</w:t>
      </w:r>
    </w:p>
    <w:p w:rsidR="00BB34EA" w:rsidRPr="00DF6FBE" w:rsidRDefault="00BB34EA" w:rsidP="00BB34EA">
      <w:pPr>
        <w:pStyle w:val="NoSpacing"/>
        <w:ind w:firstLine="720"/>
        <w:rPr>
          <w:rFonts w:ascii="StobiSerif Regular" w:hAnsi="StobiSerif Regular"/>
          <w:sz w:val="22"/>
          <w:szCs w:val="22"/>
          <w:lang w:val="mk-MK"/>
        </w:rPr>
      </w:pPr>
      <w:r w:rsidRPr="00DF6FBE">
        <w:rPr>
          <w:rFonts w:ascii="StobiSerif Regular" w:hAnsi="StobiSerif Regular"/>
          <w:sz w:val="22"/>
          <w:szCs w:val="22"/>
          <w:lang w:val="mk-MK"/>
        </w:rPr>
        <w:t>Согласно член 18 од Уставот „Се гарантираат сигурноста и тајноста на личните податоци...“.</w:t>
      </w:r>
    </w:p>
    <w:p w:rsidR="00BB34EA" w:rsidRPr="00DF6FBE" w:rsidRDefault="00BB34EA" w:rsidP="00BB34EA">
      <w:pPr>
        <w:pStyle w:val="NoSpacing"/>
        <w:ind w:firstLine="720"/>
        <w:rPr>
          <w:rFonts w:ascii="StobiSerif Regular" w:hAnsi="StobiSerif Regular"/>
          <w:sz w:val="22"/>
          <w:szCs w:val="22"/>
          <w:lang w:val="mk-MK"/>
        </w:rPr>
      </w:pPr>
      <w:r w:rsidRPr="00DF6FBE">
        <w:rPr>
          <w:rFonts w:ascii="StobiSerif Regular" w:hAnsi="StobiSerif Regular"/>
          <w:sz w:val="22"/>
          <w:szCs w:val="22"/>
          <w:lang w:val="mk-MK"/>
        </w:rPr>
        <w:t xml:space="preserve">Согласно Законот за заштита на личните податоци </w:t>
      </w:r>
      <w:r w:rsidRPr="00DF6FBE">
        <w:rPr>
          <w:rFonts w:ascii="StobiSerif Regular" w:hAnsi="StobiSerif Regular"/>
          <w:b/>
          <w:sz w:val="22"/>
          <w:szCs w:val="22"/>
        </w:rPr>
        <w:t>„</w:t>
      </w:r>
      <w:r w:rsidRPr="00DF6FBE">
        <w:rPr>
          <w:rFonts w:ascii="StobiSerif Regular" w:hAnsi="StobiSerif Regular"/>
          <w:b/>
          <w:sz w:val="22"/>
          <w:szCs w:val="22"/>
          <w:lang w:val="mk-MK"/>
        </w:rPr>
        <w:t>л</w:t>
      </w:r>
      <w:proofErr w:type="spellStart"/>
      <w:r w:rsidRPr="00DF6FBE">
        <w:rPr>
          <w:rFonts w:ascii="StobiSerif Regular" w:hAnsi="StobiSerif Regular"/>
          <w:b/>
          <w:sz w:val="22"/>
          <w:szCs w:val="22"/>
        </w:rPr>
        <w:t>ичен</w:t>
      </w:r>
      <w:proofErr w:type="spellEnd"/>
      <w:r w:rsidR="009B6EA2">
        <w:rPr>
          <w:rFonts w:ascii="StobiSerif Regular" w:hAnsi="StobiSerif Regular"/>
          <w:b/>
          <w:sz w:val="22"/>
          <w:szCs w:val="22"/>
          <w:lang w:val="mk-MK"/>
        </w:rPr>
        <w:t xml:space="preserve"> </w:t>
      </w:r>
      <w:proofErr w:type="spellStart"/>
      <w:r w:rsidRPr="00DF6FBE">
        <w:rPr>
          <w:rFonts w:ascii="StobiSerif Regular" w:hAnsi="StobiSerif Regular"/>
          <w:b/>
          <w:sz w:val="22"/>
          <w:szCs w:val="22"/>
        </w:rPr>
        <w:t>податок</w:t>
      </w:r>
      <w:proofErr w:type="spellEnd"/>
      <w:r w:rsidRPr="00DF6FBE">
        <w:rPr>
          <w:rFonts w:ascii="StobiSerif Regular" w:hAnsi="StobiSerif Regular"/>
          <w:b/>
          <w:sz w:val="22"/>
          <w:szCs w:val="22"/>
        </w:rPr>
        <w:t xml:space="preserve">“ </w:t>
      </w:r>
      <w:r w:rsidRPr="00DF6FBE">
        <w:rPr>
          <w:rFonts w:ascii="StobiSerif Regular" w:hAnsi="StobiSerif Regular"/>
          <w:sz w:val="22"/>
          <w:szCs w:val="22"/>
        </w:rPr>
        <w:t xml:space="preserve">е </w:t>
      </w:r>
      <w:proofErr w:type="spellStart"/>
      <w:r w:rsidRPr="00DF6FBE">
        <w:rPr>
          <w:rFonts w:ascii="StobiSerif Regular" w:hAnsi="StobiSerif Regular"/>
          <w:sz w:val="22"/>
          <w:szCs w:val="22"/>
        </w:rPr>
        <w:t>секоја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информација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која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однесува</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идентификувано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физичко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лице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или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физичко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лице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кое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може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да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идентификува</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субјект</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лични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податоци</w:t>
      </w:r>
      <w:proofErr w:type="spellEnd"/>
      <w:r w:rsidRPr="00DF6FBE">
        <w:rPr>
          <w:rFonts w:ascii="StobiSerif Regular" w:hAnsi="StobiSerif Regular"/>
          <w:sz w:val="22"/>
          <w:szCs w:val="22"/>
        </w:rPr>
        <w:t xml:space="preserve">), а </w:t>
      </w:r>
      <w:proofErr w:type="spellStart"/>
      <w:r w:rsidRPr="00DF6FBE">
        <w:rPr>
          <w:rFonts w:ascii="StobiSerif Regular" w:hAnsi="StobiSerif Regular"/>
          <w:sz w:val="22"/>
          <w:szCs w:val="22"/>
        </w:rPr>
        <w:t>физичко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лице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кое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може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да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идентификува</w:t>
      </w:r>
      <w:proofErr w:type="spellEnd"/>
      <w:r w:rsidRPr="00DF6FBE">
        <w:rPr>
          <w:rFonts w:ascii="StobiSerif Regular" w:hAnsi="StobiSerif Regular"/>
          <w:sz w:val="22"/>
          <w:szCs w:val="22"/>
        </w:rPr>
        <w:t xml:space="preserve"> е </w:t>
      </w:r>
      <w:proofErr w:type="spellStart"/>
      <w:r w:rsidRPr="00DF6FBE">
        <w:rPr>
          <w:rFonts w:ascii="StobiSerif Regular" w:hAnsi="StobiSerif Regular"/>
          <w:sz w:val="22"/>
          <w:szCs w:val="22"/>
        </w:rPr>
        <w:t>лице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чиј</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идентитет</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може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да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утврди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директно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или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индиректно</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посебно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врз</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основа</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идентификатор</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како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што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име</w:t>
      </w:r>
      <w:proofErr w:type="spellEnd"/>
      <w:r w:rsidRPr="00DF6FBE">
        <w:rPr>
          <w:rFonts w:ascii="StobiSerif Regular" w:hAnsi="StobiSerif Regular"/>
          <w:sz w:val="22"/>
          <w:szCs w:val="22"/>
        </w:rPr>
        <w:t xml:space="preserve"> и </w:t>
      </w:r>
      <w:proofErr w:type="spellStart"/>
      <w:r w:rsidRPr="00DF6FBE">
        <w:rPr>
          <w:rFonts w:ascii="StobiSerif Regular" w:hAnsi="StobiSerif Regular"/>
          <w:sz w:val="22"/>
          <w:szCs w:val="22"/>
        </w:rPr>
        <w:t>презиме</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матичен</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број</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граѓанинот</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податоци</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за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локација</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идентификатор</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преку</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интернет</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или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врз</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основа</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едно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или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повеќе</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обележја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специфични</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за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неговиот</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физички</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физиолошки</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генетски</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ментален</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економски</w:t>
      </w:r>
      <w:proofErr w:type="spellEnd"/>
      <w:r w:rsidRPr="00DF6FBE">
        <w:rPr>
          <w:rFonts w:ascii="StobiSerif Regular" w:hAnsi="StobiSerif Regular"/>
          <w:sz w:val="22"/>
          <w:szCs w:val="22"/>
        </w:rPr>
        <w:t xml:space="preserve">, </w:t>
      </w:r>
      <w:proofErr w:type="spellStart"/>
      <w:r w:rsidRPr="00DF6FBE">
        <w:rPr>
          <w:rFonts w:ascii="StobiSerif Regular" w:hAnsi="StobiSerif Regular"/>
          <w:sz w:val="22"/>
          <w:szCs w:val="22"/>
        </w:rPr>
        <w:t>културен</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или</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социјален</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идентитет</w:t>
      </w:r>
      <w:proofErr w:type="spellEnd"/>
      <w:r w:rsidR="009B6EA2">
        <w:rPr>
          <w:rFonts w:ascii="StobiSerif Regular" w:hAnsi="StobiSerif Regular"/>
          <w:sz w:val="22"/>
          <w:szCs w:val="22"/>
          <w:lang w:val="mk-MK"/>
        </w:rPr>
        <w:t xml:space="preserve"> </w:t>
      </w:r>
      <w:r w:rsidRPr="00DF6FBE">
        <w:rPr>
          <w:rFonts w:ascii="StobiSerif Regular" w:hAnsi="StobiSerif Regular"/>
          <w:sz w:val="22"/>
          <w:szCs w:val="22"/>
        </w:rPr>
        <w:t>на</w:t>
      </w:r>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тоа</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физичко</w:t>
      </w:r>
      <w:proofErr w:type="spellEnd"/>
      <w:r w:rsidR="009B6EA2">
        <w:rPr>
          <w:rFonts w:ascii="StobiSerif Regular" w:hAnsi="StobiSerif Regular"/>
          <w:sz w:val="22"/>
          <w:szCs w:val="22"/>
          <w:lang w:val="mk-MK"/>
        </w:rPr>
        <w:t xml:space="preserve"> </w:t>
      </w:r>
      <w:proofErr w:type="spellStart"/>
      <w:r w:rsidRPr="00DF6FBE">
        <w:rPr>
          <w:rFonts w:ascii="StobiSerif Regular" w:hAnsi="StobiSerif Regular"/>
          <w:sz w:val="22"/>
          <w:szCs w:val="22"/>
        </w:rPr>
        <w:t>лице</w:t>
      </w:r>
      <w:proofErr w:type="spellEnd"/>
      <w:r w:rsidRPr="00DF6FBE">
        <w:rPr>
          <w:rFonts w:ascii="StobiSerif Regular" w:hAnsi="StobiSerif Regular"/>
          <w:sz w:val="22"/>
          <w:szCs w:val="22"/>
          <w:lang w:val="mk-MK"/>
        </w:rPr>
        <w:t>.</w:t>
      </w:r>
    </w:p>
    <w:p w:rsidR="00957FE4" w:rsidRPr="00DF6FBE" w:rsidRDefault="00957FE4" w:rsidP="009B6EA2">
      <w:pPr>
        <w:spacing w:after="0"/>
        <w:ind w:firstLine="720"/>
        <w:jc w:val="both"/>
        <w:rPr>
          <w:rFonts w:ascii="StobiSerif Regular" w:hAnsi="StobiSerif Regular"/>
          <w:lang w:val="mk-MK"/>
        </w:rPr>
      </w:pPr>
      <w:r w:rsidRPr="00DF6FBE">
        <w:rPr>
          <w:rFonts w:ascii="StobiSerif Regular" w:hAnsi="StobiSerif Regular"/>
          <w:lang w:val="mk-MK"/>
        </w:rPr>
        <w:t>В</w:t>
      </w:r>
      <w:r w:rsidR="00BB34EA" w:rsidRPr="00DF6FBE">
        <w:rPr>
          <w:rFonts w:ascii="StobiSerif Regular" w:hAnsi="StobiSerif Regular"/>
          <w:lang w:val="mk-MK"/>
        </w:rPr>
        <w:t>о конкретниот случај</w:t>
      </w:r>
      <w:r w:rsidRPr="00DF6FBE">
        <w:rPr>
          <w:rFonts w:ascii="StobiSerif Regular" w:hAnsi="StobiSerif Regular"/>
          <w:lang w:val="mk-MK"/>
        </w:rPr>
        <w:t>, Агенцијата смета дека</w:t>
      </w:r>
      <w:r w:rsidR="00BB34EA" w:rsidRPr="00DF6FBE">
        <w:rPr>
          <w:rFonts w:ascii="StobiSerif Regular" w:hAnsi="StobiSerif Regular"/>
          <w:lang w:val="mk-MK"/>
        </w:rPr>
        <w:t xml:space="preserve"> побараните документи</w:t>
      </w:r>
      <w:r w:rsidR="009B6EA2">
        <w:rPr>
          <w:rFonts w:ascii="StobiSerif Regular" w:hAnsi="StobiSerif Regular"/>
          <w:lang w:val="mk-MK"/>
        </w:rPr>
        <w:t xml:space="preserve"> во предметното Барање</w:t>
      </w:r>
      <w:r w:rsidR="00BB34EA" w:rsidRPr="00DF6FBE">
        <w:rPr>
          <w:rFonts w:ascii="StobiSerif Regular" w:hAnsi="StobiSerif Regular"/>
          <w:lang w:val="mk-MK"/>
        </w:rPr>
        <w:t xml:space="preserve"> не претставуваат информации од јавен карактер, туку се исклучоци од слободен пристап, односно станува збор за</w:t>
      </w:r>
      <w:r w:rsidR="009B6EA2">
        <w:rPr>
          <w:rFonts w:ascii="StobiSerif Regular" w:hAnsi="StobiSerif Regular"/>
          <w:lang w:val="mk-MK"/>
        </w:rPr>
        <w:t xml:space="preserve"> документи кои содржат </w:t>
      </w:r>
      <w:r w:rsidR="00BB34EA" w:rsidRPr="00DF6FBE">
        <w:rPr>
          <w:rFonts w:ascii="StobiSerif Regular" w:hAnsi="StobiSerif Regular"/>
          <w:lang w:val="mk-MK"/>
        </w:rPr>
        <w:t xml:space="preserve"> заштитени лични податоци согласно Законот </w:t>
      </w:r>
      <w:r w:rsidR="009B6EA2">
        <w:rPr>
          <w:rFonts w:ascii="StobiSerif Regular" w:hAnsi="StobiSerif Regular"/>
          <w:lang w:val="mk-MK"/>
        </w:rPr>
        <w:t>за заштита на личните податоци.</w:t>
      </w:r>
    </w:p>
    <w:p w:rsidR="00291858" w:rsidRPr="00DF6FBE" w:rsidRDefault="00EB7D13" w:rsidP="009B6EA2">
      <w:pPr>
        <w:spacing w:after="0"/>
        <w:ind w:firstLine="720"/>
        <w:jc w:val="both"/>
        <w:rPr>
          <w:rFonts w:ascii="StobiSerif Regular" w:hAnsi="StobiSerif Regular"/>
          <w:lang w:val="mk-MK"/>
        </w:rPr>
      </w:pPr>
      <w:r w:rsidRPr="00DF6FBE">
        <w:rPr>
          <w:rFonts w:ascii="StobiSerif Regular" w:hAnsi="StobiSerif Regular"/>
          <w:lang w:val="mk-MK"/>
        </w:rPr>
        <w:t xml:space="preserve">Разгледувајќи ги сите списи во врска со предметот, </w:t>
      </w:r>
      <w:r w:rsidR="00957FE4" w:rsidRPr="00DF6FBE">
        <w:rPr>
          <w:rFonts w:ascii="StobiSerif Regular" w:hAnsi="StobiSerif Regular"/>
          <w:lang w:val="mk-MK"/>
        </w:rPr>
        <w:t xml:space="preserve">Агенцијата смета дека првостепениот орган правилно постапил со донесување на оспореното Решение и </w:t>
      </w:r>
      <w:r w:rsidRPr="00DF6FBE">
        <w:rPr>
          <w:rFonts w:ascii="StobiSerif Regular" w:hAnsi="StobiSerif Regular"/>
          <w:lang w:val="mk-MK"/>
        </w:rPr>
        <w:t xml:space="preserve">дека правилно го спровел и </w:t>
      </w:r>
      <w:r w:rsidR="00072070">
        <w:rPr>
          <w:rFonts w:ascii="StobiSerif Regular" w:hAnsi="StobiSerif Regular"/>
          <w:lang w:val="mk-MK"/>
        </w:rPr>
        <w:t>Т</w:t>
      </w:r>
      <w:r w:rsidR="00957FE4" w:rsidRPr="00DF6FBE">
        <w:rPr>
          <w:rFonts w:ascii="StobiSerif Regular" w:hAnsi="StobiSerif Regular"/>
          <w:lang w:val="mk-MK"/>
        </w:rPr>
        <w:t>естот на штетност со објаснување д</w:t>
      </w:r>
      <w:r w:rsidRPr="00DF6FBE">
        <w:rPr>
          <w:rFonts w:ascii="StobiSerif Regular" w:hAnsi="StobiSerif Regular"/>
          <w:lang w:val="mk-MK"/>
        </w:rPr>
        <w:t>ека бараните информации не само што се и</w:t>
      </w:r>
      <w:r w:rsidR="00454871">
        <w:rPr>
          <w:rFonts w:ascii="StobiSerif Regular" w:hAnsi="StobiSerif Regular"/>
          <w:lang w:val="mk-MK"/>
        </w:rPr>
        <w:t>с</w:t>
      </w:r>
      <w:r w:rsidRPr="00DF6FBE">
        <w:rPr>
          <w:rFonts w:ascii="StobiSerif Regular" w:hAnsi="StobiSerif Regular"/>
          <w:lang w:val="mk-MK"/>
        </w:rPr>
        <w:t>клучок од член 6 став 1 точка 2 од Законот за слободен пристап до информации од јавен карактер, односно лични по</w:t>
      </w:r>
      <w:r w:rsidR="00454871">
        <w:rPr>
          <w:rFonts w:ascii="StobiSerif Regular" w:hAnsi="StobiSerif Regular"/>
          <w:lang w:val="mk-MK"/>
        </w:rPr>
        <w:t xml:space="preserve">датоци, </w:t>
      </w:r>
      <w:r w:rsidRPr="00DF6FBE">
        <w:rPr>
          <w:rFonts w:ascii="StobiSerif Regular" w:hAnsi="StobiSerif Regular"/>
          <w:lang w:val="mk-MK"/>
        </w:rPr>
        <w:t>дава</w:t>
      </w:r>
      <w:r w:rsidR="009B6EA2">
        <w:rPr>
          <w:rFonts w:ascii="StobiSerif Regular" w:hAnsi="StobiSerif Regular"/>
          <w:lang w:val="mk-MK"/>
        </w:rPr>
        <w:t xml:space="preserve"> </w:t>
      </w:r>
      <w:r w:rsidRPr="00DF6FBE">
        <w:rPr>
          <w:rFonts w:ascii="StobiSerif Regular" w:hAnsi="StobiSerif Regular"/>
          <w:lang w:val="mk-MK"/>
        </w:rPr>
        <w:t>објаснување и</w:t>
      </w:r>
      <w:r w:rsidR="00454871">
        <w:rPr>
          <w:rFonts w:ascii="StobiSerif Regular" w:hAnsi="StobiSerif Regular"/>
          <w:lang w:val="mk-MK"/>
        </w:rPr>
        <w:t xml:space="preserve"> </w:t>
      </w:r>
      <w:r w:rsidR="00072070">
        <w:rPr>
          <w:rFonts w:ascii="StobiSerif Regular" w:hAnsi="StobiSerif Regular"/>
          <w:lang w:val="mk-MK"/>
        </w:rPr>
        <w:t>дека не е можно ниту овозможување на делумен пристап до бараните информации поради неприменливост на член 6 став 4 од истиот закон</w:t>
      </w:r>
      <w:r w:rsidR="00454871">
        <w:rPr>
          <w:rFonts w:ascii="StobiSerif Regular" w:hAnsi="StobiSerif Regular"/>
          <w:lang w:val="mk-MK"/>
        </w:rPr>
        <w:t>.</w:t>
      </w:r>
    </w:p>
    <w:p w:rsidR="00DF6FBE" w:rsidRDefault="00072070" w:rsidP="00372906">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исто така, констатира дека во првостепената постапка имало недостатоци во изреката на побиваното Решение  </w:t>
      </w:r>
      <w:r w:rsidRPr="00072070">
        <w:rPr>
          <w:rFonts w:ascii="StobiSerif Regular" w:eastAsia="Arial Unicode MS" w:hAnsi="StobiSerif Regular" w:cs="Arial Unicode MS"/>
          <w:sz w:val="22"/>
          <w:szCs w:val="22"/>
          <w:lang w:val="mk-MK"/>
        </w:rPr>
        <w:t>бр.16.1.2-468/4 од 02.04.2026 година</w:t>
      </w:r>
      <w:r>
        <w:rPr>
          <w:rFonts w:ascii="StobiSerif Regular" w:eastAsia="Arial Unicode MS" w:hAnsi="StobiSerif Regular" w:cs="Arial Unicode MS"/>
          <w:sz w:val="22"/>
          <w:szCs w:val="22"/>
          <w:lang w:val="mk-MK"/>
        </w:rPr>
        <w:t>, како и повикување на жалителот на несоодветен член од Законот за слободен пристап до информации од јавен карактер (наместо на член 6 став 4, жалителот се повикал на член 7 од законот), но дека тие, во смисла на член 109 став 5 од Законот за општата управна постапка „се такви што не можеле да имаат влијание врз решавањето на работата“.</w:t>
      </w:r>
    </w:p>
    <w:p w:rsidR="00DF6FBE" w:rsidRDefault="00DF6FBE" w:rsidP="00372906">
      <w:pPr>
        <w:pStyle w:val="NoSpacing"/>
        <w:rPr>
          <w:rFonts w:ascii="StobiSerif Regular" w:eastAsia="Arial Unicode MS" w:hAnsi="StobiSerif Regular" w:cs="Arial Unicode MS"/>
          <w:sz w:val="22"/>
          <w:szCs w:val="22"/>
          <w:lang w:val="mk-MK"/>
        </w:rPr>
      </w:pPr>
    </w:p>
    <w:p w:rsidR="00135001" w:rsidRPr="00DF6FBE" w:rsidRDefault="00135001" w:rsidP="00372906">
      <w:pPr>
        <w:pStyle w:val="NoSpacing"/>
        <w:rPr>
          <w:rFonts w:ascii="StobiSerif Regular" w:eastAsia="Arial Unicode MS" w:hAnsi="StobiSerif Regular" w:cs="Arial Unicode MS"/>
          <w:sz w:val="22"/>
          <w:szCs w:val="22"/>
          <w:lang w:val="mk-MK"/>
        </w:rPr>
      </w:pPr>
      <w:r w:rsidRPr="00DF6FBE">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w:t>
      </w:r>
      <w:r w:rsidRPr="00DF6FBE">
        <w:rPr>
          <w:rFonts w:ascii="StobiSerif Regular" w:eastAsia="Arial Unicode MS" w:hAnsi="StobiSerif Regular" w:cs="Arial Unicode MS"/>
          <w:sz w:val="22"/>
          <w:szCs w:val="22"/>
          <w:lang w:val="mk-MK"/>
        </w:rPr>
        <w:lastRenderedPageBreak/>
        <w:t xml:space="preserve">пристап до информации од јавен карактер одлучи како во диспозитивот на ова Решение. </w:t>
      </w:r>
    </w:p>
    <w:p w:rsidR="00DF6FBE" w:rsidRDefault="00DF6FBE" w:rsidP="00372906">
      <w:pPr>
        <w:pStyle w:val="NoSpacing"/>
        <w:rPr>
          <w:rFonts w:ascii="StobiSerif Regular" w:hAnsi="StobiSerif Regular"/>
          <w:sz w:val="22"/>
          <w:szCs w:val="22"/>
        </w:rPr>
      </w:pPr>
    </w:p>
    <w:p w:rsidR="00072070" w:rsidRPr="00C33D71" w:rsidRDefault="00072070" w:rsidP="00072070">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072070" w:rsidRDefault="00072070" w:rsidP="00072070">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072070" w:rsidRPr="00FA2B22" w:rsidRDefault="00072070" w:rsidP="00072070">
      <w:pPr>
        <w:spacing w:after="0" w:line="240" w:lineRule="auto"/>
        <w:ind w:firstLine="720"/>
        <w:jc w:val="both"/>
        <w:rPr>
          <w:rFonts w:ascii="StobiSerif Regular" w:hAnsi="StobiSerif Regular" w:cs="Times New Roman"/>
          <w:lang w:val="mk-MK"/>
        </w:rPr>
      </w:pPr>
    </w:p>
    <w:p w:rsidR="00072070" w:rsidRPr="00C33D71" w:rsidRDefault="00072070" w:rsidP="00072070">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072070" w:rsidRPr="0069721A" w:rsidRDefault="00072070" w:rsidP="00072070">
      <w:pPr>
        <w:spacing w:after="0"/>
        <w:jc w:val="both"/>
        <w:rPr>
          <w:rFonts w:ascii="StobiSerif Regular" w:hAnsi="StobiSerif Regular" w:cs="Times New Roman"/>
          <w:b/>
          <w:lang w:val="mk-MK"/>
        </w:rPr>
      </w:pPr>
      <w:r>
        <w:rPr>
          <w:rFonts w:ascii="StobiSerif Regular" w:hAnsi="StobiSerif Regular" w:cs="Times New Roman"/>
          <w:b/>
          <w:lang w:val="mk-MK"/>
        </w:rPr>
        <w:t xml:space="preserve">                                                                                                                               Петар Гајдов</w:t>
      </w:r>
    </w:p>
    <w:p w:rsidR="00312D7C" w:rsidRDefault="00312D7C" w:rsidP="00372906">
      <w:pPr>
        <w:pStyle w:val="NoSpacing"/>
        <w:rPr>
          <w:rFonts w:ascii="StobiSerif Regular" w:hAnsi="StobiSerif Regular"/>
          <w:sz w:val="16"/>
          <w:szCs w:val="16"/>
          <w:lang w:val="mk-MK"/>
        </w:rPr>
      </w:pPr>
    </w:p>
    <w:p w:rsidR="00683F0A" w:rsidRDefault="00683F0A"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sectPr w:rsidR="00440F66" w:rsidSect="00AD68B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75C" w:rsidRDefault="0060475C" w:rsidP="00885E4A">
      <w:pPr>
        <w:spacing w:after="0" w:line="240" w:lineRule="auto"/>
      </w:pPr>
      <w:r>
        <w:separator/>
      </w:r>
    </w:p>
  </w:endnote>
  <w:endnote w:type="continuationSeparator" w:id="1">
    <w:p w:rsidR="0060475C" w:rsidRDefault="0060475C" w:rsidP="00885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667996"/>
      <w:docPartObj>
        <w:docPartGallery w:val="Page Numbers (Bottom of Page)"/>
        <w:docPartUnique/>
      </w:docPartObj>
    </w:sdtPr>
    <w:sdtEndPr>
      <w:rPr>
        <w:noProof/>
      </w:rPr>
    </w:sdtEndPr>
    <w:sdtContent>
      <w:p w:rsidR="00072070" w:rsidRDefault="00CE5895">
        <w:pPr>
          <w:pStyle w:val="Footer"/>
          <w:jc w:val="right"/>
        </w:pPr>
        <w:fldSimple w:instr=" PAGE   \* MERGEFORMAT ">
          <w:r w:rsidR="009901E1">
            <w:rPr>
              <w:noProof/>
            </w:rPr>
            <w:t>4</w:t>
          </w:r>
        </w:fldSimple>
      </w:p>
    </w:sdtContent>
  </w:sdt>
  <w:p w:rsidR="00072070" w:rsidRDefault="00072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75C" w:rsidRDefault="0060475C" w:rsidP="00885E4A">
      <w:pPr>
        <w:spacing w:after="0" w:line="240" w:lineRule="auto"/>
      </w:pPr>
      <w:r>
        <w:separator/>
      </w:r>
    </w:p>
  </w:footnote>
  <w:footnote w:type="continuationSeparator" w:id="1">
    <w:p w:rsidR="0060475C" w:rsidRDefault="0060475C" w:rsidP="00885E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CE8"/>
    <w:multiLevelType w:val="hybridMultilevel"/>
    <w:tmpl w:val="7CBCB284"/>
    <w:lvl w:ilvl="0" w:tplc="581EFD84">
      <w:numFmt w:val="bullet"/>
      <w:lvlText w:val="-"/>
      <w:lvlJc w:val="left"/>
      <w:pPr>
        <w:ind w:left="408" w:hanging="360"/>
      </w:pPr>
      <w:rPr>
        <w:rFonts w:ascii="StobiSerif Regular" w:eastAsia="Times New Roman" w:hAnsi="StobiSerif Regular" w:cs="Times New Roman" w:hint="default"/>
      </w:rPr>
    </w:lvl>
    <w:lvl w:ilvl="1" w:tplc="042F0003" w:tentative="1">
      <w:start w:val="1"/>
      <w:numFmt w:val="bullet"/>
      <w:lvlText w:val="o"/>
      <w:lvlJc w:val="left"/>
      <w:pPr>
        <w:ind w:left="1128" w:hanging="360"/>
      </w:pPr>
      <w:rPr>
        <w:rFonts w:ascii="Courier New" w:hAnsi="Courier New" w:cs="Courier New" w:hint="default"/>
      </w:rPr>
    </w:lvl>
    <w:lvl w:ilvl="2" w:tplc="042F0005" w:tentative="1">
      <w:start w:val="1"/>
      <w:numFmt w:val="bullet"/>
      <w:lvlText w:val=""/>
      <w:lvlJc w:val="left"/>
      <w:pPr>
        <w:ind w:left="1848" w:hanging="360"/>
      </w:pPr>
      <w:rPr>
        <w:rFonts w:ascii="Wingdings" w:hAnsi="Wingdings" w:hint="default"/>
      </w:rPr>
    </w:lvl>
    <w:lvl w:ilvl="3" w:tplc="042F0001" w:tentative="1">
      <w:start w:val="1"/>
      <w:numFmt w:val="bullet"/>
      <w:lvlText w:val=""/>
      <w:lvlJc w:val="left"/>
      <w:pPr>
        <w:ind w:left="2568" w:hanging="360"/>
      </w:pPr>
      <w:rPr>
        <w:rFonts w:ascii="Symbol" w:hAnsi="Symbol" w:hint="default"/>
      </w:rPr>
    </w:lvl>
    <w:lvl w:ilvl="4" w:tplc="042F0003" w:tentative="1">
      <w:start w:val="1"/>
      <w:numFmt w:val="bullet"/>
      <w:lvlText w:val="o"/>
      <w:lvlJc w:val="left"/>
      <w:pPr>
        <w:ind w:left="3288" w:hanging="360"/>
      </w:pPr>
      <w:rPr>
        <w:rFonts w:ascii="Courier New" w:hAnsi="Courier New" w:cs="Courier New" w:hint="default"/>
      </w:rPr>
    </w:lvl>
    <w:lvl w:ilvl="5" w:tplc="042F0005" w:tentative="1">
      <w:start w:val="1"/>
      <w:numFmt w:val="bullet"/>
      <w:lvlText w:val=""/>
      <w:lvlJc w:val="left"/>
      <w:pPr>
        <w:ind w:left="4008" w:hanging="360"/>
      </w:pPr>
      <w:rPr>
        <w:rFonts w:ascii="Wingdings" w:hAnsi="Wingdings" w:hint="default"/>
      </w:rPr>
    </w:lvl>
    <w:lvl w:ilvl="6" w:tplc="042F0001" w:tentative="1">
      <w:start w:val="1"/>
      <w:numFmt w:val="bullet"/>
      <w:lvlText w:val=""/>
      <w:lvlJc w:val="left"/>
      <w:pPr>
        <w:ind w:left="4728" w:hanging="360"/>
      </w:pPr>
      <w:rPr>
        <w:rFonts w:ascii="Symbol" w:hAnsi="Symbol" w:hint="default"/>
      </w:rPr>
    </w:lvl>
    <w:lvl w:ilvl="7" w:tplc="042F0003" w:tentative="1">
      <w:start w:val="1"/>
      <w:numFmt w:val="bullet"/>
      <w:lvlText w:val="o"/>
      <w:lvlJc w:val="left"/>
      <w:pPr>
        <w:ind w:left="5448" w:hanging="360"/>
      </w:pPr>
      <w:rPr>
        <w:rFonts w:ascii="Courier New" w:hAnsi="Courier New" w:cs="Courier New" w:hint="default"/>
      </w:rPr>
    </w:lvl>
    <w:lvl w:ilvl="8" w:tplc="042F0005" w:tentative="1">
      <w:start w:val="1"/>
      <w:numFmt w:val="bullet"/>
      <w:lvlText w:val=""/>
      <w:lvlJc w:val="left"/>
      <w:pPr>
        <w:ind w:left="6168" w:hanging="360"/>
      </w:pPr>
      <w:rPr>
        <w:rFonts w:ascii="Wingdings" w:hAnsi="Wingdings" w:hint="default"/>
      </w:rPr>
    </w:lvl>
  </w:abstractNum>
  <w:abstractNum w:abstractNumId="1">
    <w:nsid w:val="1A560662"/>
    <w:multiLevelType w:val="hybridMultilevel"/>
    <w:tmpl w:val="EE8E77D2"/>
    <w:lvl w:ilvl="0" w:tplc="FB88457A">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2">
    <w:nsid w:val="20190690"/>
    <w:multiLevelType w:val="hybridMultilevel"/>
    <w:tmpl w:val="1D8A9A02"/>
    <w:lvl w:ilvl="0" w:tplc="29225834">
      <w:start w:val="2"/>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3">
    <w:nsid w:val="289469D6"/>
    <w:multiLevelType w:val="hybridMultilevel"/>
    <w:tmpl w:val="31306842"/>
    <w:lvl w:ilvl="0" w:tplc="72D4CA5A">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756F00FF"/>
    <w:multiLevelType w:val="hybridMultilevel"/>
    <w:tmpl w:val="2AA44B06"/>
    <w:lvl w:ilvl="0" w:tplc="641634DC">
      <w:start w:val="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A1189"/>
    <w:rsid w:val="00005722"/>
    <w:rsid w:val="00012350"/>
    <w:rsid w:val="000272C1"/>
    <w:rsid w:val="000305A1"/>
    <w:rsid w:val="00030B03"/>
    <w:rsid w:val="00031FF6"/>
    <w:rsid w:val="00032F56"/>
    <w:rsid w:val="00045965"/>
    <w:rsid w:val="00046ECF"/>
    <w:rsid w:val="00072070"/>
    <w:rsid w:val="0008693F"/>
    <w:rsid w:val="000B38B2"/>
    <w:rsid w:val="000D36FC"/>
    <w:rsid w:val="000D6186"/>
    <w:rsid w:val="000E3ECB"/>
    <w:rsid w:val="000E40E3"/>
    <w:rsid w:val="000E4740"/>
    <w:rsid w:val="000F65E6"/>
    <w:rsid w:val="000F6ED1"/>
    <w:rsid w:val="00102A2C"/>
    <w:rsid w:val="00111D93"/>
    <w:rsid w:val="00126A33"/>
    <w:rsid w:val="00127D0A"/>
    <w:rsid w:val="00130C08"/>
    <w:rsid w:val="00135001"/>
    <w:rsid w:val="0013542E"/>
    <w:rsid w:val="00153089"/>
    <w:rsid w:val="001567F8"/>
    <w:rsid w:val="00157AF4"/>
    <w:rsid w:val="001769BD"/>
    <w:rsid w:val="00180861"/>
    <w:rsid w:val="00182163"/>
    <w:rsid w:val="001A4500"/>
    <w:rsid w:val="001A4688"/>
    <w:rsid w:val="001B0763"/>
    <w:rsid w:val="001B578B"/>
    <w:rsid w:val="001B67BF"/>
    <w:rsid w:val="001B7731"/>
    <w:rsid w:val="001E17B7"/>
    <w:rsid w:val="001E6027"/>
    <w:rsid w:val="001F2EC0"/>
    <w:rsid w:val="001F6328"/>
    <w:rsid w:val="001F73F2"/>
    <w:rsid w:val="002124BB"/>
    <w:rsid w:val="002169D8"/>
    <w:rsid w:val="0022412B"/>
    <w:rsid w:val="002263E9"/>
    <w:rsid w:val="00236036"/>
    <w:rsid w:val="00247ABB"/>
    <w:rsid w:val="00286178"/>
    <w:rsid w:val="00290CA8"/>
    <w:rsid w:val="00291858"/>
    <w:rsid w:val="002B1F7E"/>
    <w:rsid w:val="002B28D8"/>
    <w:rsid w:val="002B3D03"/>
    <w:rsid w:val="002F2CEC"/>
    <w:rsid w:val="00300D0B"/>
    <w:rsid w:val="00303B9A"/>
    <w:rsid w:val="00306742"/>
    <w:rsid w:val="00312D7C"/>
    <w:rsid w:val="00344609"/>
    <w:rsid w:val="003578CF"/>
    <w:rsid w:val="0037274D"/>
    <w:rsid w:val="00372906"/>
    <w:rsid w:val="00374158"/>
    <w:rsid w:val="0038133D"/>
    <w:rsid w:val="003828A7"/>
    <w:rsid w:val="0038742B"/>
    <w:rsid w:val="003A18AC"/>
    <w:rsid w:val="003A2232"/>
    <w:rsid w:val="003A36A3"/>
    <w:rsid w:val="003A585A"/>
    <w:rsid w:val="003B3625"/>
    <w:rsid w:val="003B517D"/>
    <w:rsid w:val="003C36D5"/>
    <w:rsid w:val="003D530A"/>
    <w:rsid w:val="003F716F"/>
    <w:rsid w:val="0041228C"/>
    <w:rsid w:val="00430DAE"/>
    <w:rsid w:val="00437D89"/>
    <w:rsid w:val="00437FBD"/>
    <w:rsid w:val="00440F66"/>
    <w:rsid w:val="0044478F"/>
    <w:rsid w:val="00454871"/>
    <w:rsid w:val="00454FEF"/>
    <w:rsid w:val="00455D97"/>
    <w:rsid w:val="00472A9F"/>
    <w:rsid w:val="00497786"/>
    <w:rsid w:val="004C09E9"/>
    <w:rsid w:val="004C740F"/>
    <w:rsid w:val="004D5A7F"/>
    <w:rsid w:val="00501949"/>
    <w:rsid w:val="005104E9"/>
    <w:rsid w:val="0051561B"/>
    <w:rsid w:val="0052423F"/>
    <w:rsid w:val="00527C5E"/>
    <w:rsid w:val="005400B5"/>
    <w:rsid w:val="00541C80"/>
    <w:rsid w:val="00554ABD"/>
    <w:rsid w:val="0055556E"/>
    <w:rsid w:val="00556F23"/>
    <w:rsid w:val="005660F7"/>
    <w:rsid w:val="00571AA9"/>
    <w:rsid w:val="0057714B"/>
    <w:rsid w:val="005832D3"/>
    <w:rsid w:val="00585CDB"/>
    <w:rsid w:val="0058615D"/>
    <w:rsid w:val="005904E6"/>
    <w:rsid w:val="00591247"/>
    <w:rsid w:val="00592C6A"/>
    <w:rsid w:val="005B371A"/>
    <w:rsid w:val="005E5B50"/>
    <w:rsid w:val="005F49FF"/>
    <w:rsid w:val="005F5A31"/>
    <w:rsid w:val="0060475C"/>
    <w:rsid w:val="00605E3C"/>
    <w:rsid w:val="0061229E"/>
    <w:rsid w:val="00615B00"/>
    <w:rsid w:val="006258A0"/>
    <w:rsid w:val="00635185"/>
    <w:rsid w:val="00640DE8"/>
    <w:rsid w:val="0065554E"/>
    <w:rsid w:val="00682C74"/>
    <w:rsid w:val="00683F0A"/>
    <w:rsid w:val="006D3375"/>
    <w:rsid w:val="00701E0C"/>
    <w:rsid w:val="00720AB7"/>
    <w:rsid w:val="007221F6"/>
    <w:rsid w:val="0072348F"/>
    <w:rsid w:val="007304CE"/>
    <w:rsid w:val="00732862"/>
    <w:rsid w:val="007433B8"/>
    <w:rsid w:val="0075121E"/>
    <w:rsid w:val="00752545"/>
    <w:rsid w:val="00752F1D"/>
    <w:rsid w:val="0076245D"/>
    <w:rsid w:val="007642CF"/>
    <w:rsid w:val="007950C8"/>
    <w:rsid w:val="007A1189"/>
    <w:rsid w:val="007A7C7F"/>
    <w:rsid w:val="007B44ED"/>
    <w:rsid w:val="007C1463"/>
    <w:rsid w:val="007F5608"/>
    <w:rsid w:val="008106C6"/>
    <w:rsid w:val="008119D8"/>
    <w:rsid w:val="00841878"/>
    <w:rsid w:val="00846F08"/>
    <w:rsid w:val="00856C89"/>
    <w:rsid w:val="00864AC6"/>
    <w:rsid w:val="00870E20"/>
    <w:rsid w:val="00882415"/>
    <w:rsid w:val="00885E4A"/>
    <w:rsid w:val="008D49AA"/>
    <w:rsid w:val="008E7702"/>
    <w:rsid w:val="008E7C58"/>
    <w:rsid w:val="00900BDF"/>
    <w:rsid w:val="0091341A"/>
    <w:rsid w:val="00914318"/>
    <w:rsid w:val="00943363"/>
    <w:rsid w:val="00957FE4"/>
    <w:rsid w:val="00962B91"/>
    <w:rsid w:val="00987E1C"/>
    <w:rsid w:val="009901E1"/>
    <w:rsid w:val="00997824"/>
    <w:rsid w:val="009B20BB"/>
    <w:rsid w:val="009B4D46"/>
    <w:rsid w:val="009B67B7"/>
    <w:rsid w:val="009B6EA2"/>
    <w:rsid w:val="009D3C2A"/>
    <w:rsid w:val="009D605B"/>
    <w:rsid w:val="009D748D"/>
    <w:rsid w:val="00A144CE"/>
    <w:rsid w:val="00A43DC3"/>
    <w:rsid w:val="00A52379"/>
    <w:rsid w:val="00A57729"/>
    <w:rsid w:val="00A63F12"/>
    <w:rsid w:val="00A73E52"/>
    <w:rsid w:val="00A958C0"/>
    <w:rsid w:val="00AA4F22"/>
    <w:rsid w:val="00AB292E"/>
    <w:rsid w:val="00AC3850"/>
    <w:rsid w:val="00AD68B1"/>
    <w:rsid w:val="00AE37A6"/>
    <w:rsid w:val="00AF0A3F"/>
    <w:rsid w:val="00B03E87"/>
    <w:rsid w:val="00B10E48"/>
    <w:rsid w:val="00B16339"/>
    <w:rsid w:val="00B23191"/>
    <w:rsid w:val="00B406DF"/>
    <w:rsid w:val="00B50933"/>
    <w:rsid w:val="00B55DF3"/>
    <w:rsid w:val="00B67DB2"/>
    <w:rsid w:val="00B708BE"/>
    <w:rsid w:val="00B802D4"/>
    <w:rsid w:val="00B84624"/>
    <w:rsid w:val="00B8571D"/>
    <w:rsid w:val="00B91FB1"/>
    <w:rsid w:val="00BA3D06"/>
    <w:rsid w:val="00BA3D92"/>
    <w:rsid w:val="00BB34EA"/>
    <w:rsid w:val="00BC4833"/>
    <w:rsid w:val="00BC74FE"/>
    <w:rsid w:val="00BE012E"/>
    <w:rsid w:val="00BE556F"/>
    <w:rsid w:val="00C062CF"/>
    <w:rsid w:val="00C20FE1"/>
    <w:rsid w:val="00C22B00"/>
    <w:rsid w:val="00C24494"/>
    <w:rsid w:val="00C34147"/>
    <w:rsid w:val="00C93052"/>
    <w:rsid w:val="00C94EFF"/>
    <w:rsid w:val="00CA54C5"/>
    <w:rsid w:val="00CD1784"/>
    <w:rsid w:val="00CE5895"/>
    <w:rsid w:val="00D10482"/>
    <w:rsid w:val="00D13A8F"/>
    <w:rsid w:val="00D173C8"/>
    <w:rsid w:val="00D329E6"/>
    <w:rsid w:val="00D33619"/>
    <w:rsid w:val="00D3581A"/>
    <w:rsid w:val="00D41321"/>
    <w:rsid w:val="00D4635D"/>
    <w:rsid w:val="00D52535"/>
    <w:rsid w:val="00D67775"/>
    <w:rsid w:val="00D741CB"/>
    <w:rsid w:val="00D9552D"/>
    <w:rsid w:val="00DA2CAD"/>
    <w:rsid w:val="00DC6C24"/>
    <w:rsid w:val="00DD635D"/>
    <w:rsid w:val="00DF16DE"/>
    <w:rsid w:val="00DF65BB"/>
    <w:rsid w:val="00DF6FBE"/>
    <w:rsid w:val="00E20371"/>
    <w:rsid w:val="00E23028"/>
    <w:rsid w:val="00E25756"/>
    <w:rsid w:val="00E26122"/>
    <w:rsid w:val="00E34137"/>
    <w:rsid w:val="00E469BB"/>
    <w:rsid w:val="00E54837"/>
    <w:rsid w:val="00E62D6E"/>
    <w:rsid w:val="00E72B5C"/>
    <w:rsid w:val="00EA4ECA"/>
    <w:rsid w:val="00EB6391"/>
    <w:rsid w:val="00EB7D13"/>
    <w:rsid w:val="00ED00AC"/>
    <w:rsid w:val="00EE51F1"/>
    <w:rsid w:val="00EE57B7"/>
    <w:rsid w:val="00EF1A7D"/>
    <w:rsid w:val="00EF21AB"/>
    <w:rsid w:val="00F17917"/>
    <w:rsid w:val="00F22860"/>
    <w:rsid w:val="00F4404B"/>
    <w:rsid w:val="00F471C0"/>
    <w:rsid w:val="00F505CD"/>
    <w:rsid w:val="00F62884"/>
    <w:rsid w:val="00F80F83"/>
    <w:rsid w:val="00F824DC"/>
    <w:rsid w:val="00F86120"/>
    <w:rsid w:val="00F86DF6"/>
    <w:rsid w:val="00F917EE"/>
    <w:rsid w:val="00FA39BB"/>
    <w:rsid w:val="00FB0643"/>
    <w:rsid w:val="00FC4E46"/>
    <w:rsid w:val="00FC6EB0"/>
    <w:rsid w:val="00FE17B6"/>
    <w:rsid w:val="00FE6DB4"/>
    <w:rsid w:val="00FF2E5D"/>
    <w:rsid w:val="00FF7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character" w:styleId="Hyperlink">
    <w:name w:val="Hyperlink"/>
    <w:basedOn w:val="DefaultParagraphFont"/>
    <w:uiPriority w:val="99"/>
    <w:unhideWhenUsed/>
    <w:rsid w:val="000D36FC"/>
    <w:rPr>
      <w:color w:val="0000FF" w:themeColor="hyperlink"/>
      <w:u w:val="single"/>
    </w:rPr>
  </w:style>
  <w:style w:type="paragraph" w:styleId="Footer">
    <w:name w:val="footer"/>
    <w:basedOn w:val="Normal"/>
    <w:link w:val="FooterChar"/>
    <w:uiPriority w:val="99"/>
    <w:rsid w:val="002169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69D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B9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2B91"/>
    <w:rPr>
      <w:rFonts w:ascii="Times New Roman" w:eastAsia="Times New Roman" w:hAnsi="Times New Roman" w:cs="Times New Roman"/>
      <w:sz w:val="24"/>
      <w:szCs w:val="24"/>
    </w:rPr>
  </w:style>
  <w:style w:type="paragraph" w:styleId="ListParagraph">
    <w:name w:val="List Paragraph"/>
    <w:basedOn w:val="Normal"/>
    <w:uiPriority w:val="34"/>
    <w:qFormat/>
    <w:rsid w:val="005904E6"/>
    <w:pPr>
      <w:ind w:left="720"/>
      <w:contextualSpacing/>
    </w:p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20935930">
      <w:bodyDiv w:val="1"/>
      <w:marLeft w:val="0"/>
      <w:marRight w:val="0"/>
      <w:marTop w:val="0"/>
      <w:marBottom w:val="0"/>
      <w:divBdr>
        <w:top w:val="none" w:sz="0" w:space="0" w:color="auto"/>
        <w:left w:val="none" w:sz="0" w:space="0" w:color="auto"/>
        <w:bottom w:val="none" w:sz="0" w:space="0" w:color="auto"/>
        <w:right w:val="none" w:sz="0" w:space="0" w:color="auto"/>
      </w:divBdr>
    </w:div>
    <w:div w:id="80489244">
      <w:bodyDiv w:val="1"/>
      <w:marLeft w:val="0"/>
      <w:marRight w:val="0"/>
      <w:marTop w:val="0"/>
      <w:marBottom w:val="0"/>
      <w:divBdr>
        <w:top w:val="none" w:sz="0" w:space="0" w:color="auto"/>
        <w:left w:val="none" w:sz="0" w:space="0" w:color="auto"/>
        <w:bottom w:val="none" w:sz="0" w:space="0" w:color="auto"/>
        <w:right w:val="none" w:sz="0" w:space="0" w:color="auto"/>
      </w:divBdr>
    </w:div>
    <w:div w:id="91240862">
      <w:bodyDiv w:val="1"/>
      <w:marLeft w:val="0"/>
      <w:marRight w:val="0"/>
      <w:marTop w:val="0"/>
      <w:marBottom w:val="0"/>
      <w:divBdr>
        <w:top w:val="none" w:sz="0" w:space="0" w:color="auto"/>
        <w:left w:val="none" w:sz="0" w:space="0" w:color="auto"/>
        <w:bottom w:val="none" w:sz="0" w:space="0" w:color="auto"/>
        <w:right w:val="none" w:sz="0" w:space="0" w:color="auto"/>
      </w:divBdr>
    </w:div>
    <w:div w:id="173689728">
      <w:bodyDiv w:val="1"/>
      <w:marLeft w:val="0"/>
      <w:marRight w:val="0"/>
      <w:marTop w:val="0"/>
      <w:marBottom w:val="0"/>
      <w:divBdr>
        <w:top w:val="none" w:sz="0" w:space="0" w:color="auto"/>
        <w:left w:val="none" w:sz="0" w:space="0" w:color="auto"/>
        <w:bottom w:val="none" w:sz="0" w:space="0" w:color="auto"/>
        <w:right w:val="none" w:sz="0" w:space="0" w:color="auto"/>
      </w:divBdr>
    </w:div>
    <w:div w:id="215510113">
      <w:bodyDiv w:val="1"/>
      <w:marLeft w:val="0"/>
      <w:marRight w:val="0"/>
      <w:marTop w:val="0"/>
      <w:marBottom w:val="0"/>
      <w:divBdr>
        <w:top w:val="none" w:sz="0" w:space="0" w:color="auto"/>
        <w:left w:val="none" w:sz="0" w:space="0" w:color="auto"/>
        <w:bottom w:val="none" w:sz="0" w:space="0" w:color="auto"/>
        <w:right w:val="none" w:sz="0" w:space="0" w:color="auto"/>
      </w:divBdr>
    </w:div>
    <w:div w:id="340740893">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568200141">
      <w:bodyDiv w:val="1"/>
      <w:marLeft w:val="0"/>
      <w:marRight w:val="0"/>
      <w:marTop w:val="0"/>
      <w:marBottom w:val="0"/>
      <w:divBdr>
        <w:top w:val="none" w:sz="0" w:space="0" w:color="auto"/>
        <w:left w:val="none" w:sz="0" w:space="0" w:color="auto"/>
        <w:bottom w:val="none" w:sz="0" w:space="0" w:color="auto"/>
        <w:right w:val="none" w:sz="0" w:space="0" w:color="auto"/>
      </w:divBdr>
    </w:div>
    <w:div w:id="622078656">
      <w:bodyDiv w:val="1"/>
      <w:marLeft w:val="0"/>
      <w:marRight w:val="0"/>
      <w:marTop w:val="0"/>
      <w:marBottom w:val="0"/>
      <w:divBdr>
        <w:top w:val="none" w:sz="0" w:space="0" w:color="auto"/>
        <w:left w:val="none" w:sz="0" w:space="0" w:color="auto"/>
        <w:bottom w:val="none" w:sz="0" w:space="0" w:color="auto"/>
        <w:right w:val="none" w:sz="0" w:space="0" w:color="auto"/>
      </w:divBdr>
    </w:div>
    <w:div w:id="736126816">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398092727">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777167820">
      <w:bodyDiv w:val="1"/>
      <w:marLeft w:val="0"/>
      <w:marRight w:val="0"/>
      <w:marTop w:val="0"/>
      <w:marBottom w:val="0"/>
      <w:divBdr>
        <w:top w:val="none" w:sz="0" w:space="0" w:color="auto"/>
        <w:left w:val="none" w:sz="0" w:space="0" w:color="auto"/>
        <w:bottom w:val="none" w:sz="0" w:space="0" w:color="auto"/>
        <w:right w:val="none" w:sz="0" w:space="0" w:color="auto"/>
      </w:divBdr>
    </w:div>
    <w:div w:id="1819102730">
      <w:bodyDiv w:val="1"/>
      <w:marLeft w:val="0"/>
      <w:marRight w:val="0"/>
      <w:marTop w:val="0"/>
      <w:marBottom w:val="0"/>
      <w:divBdr>
        <w:top w:val="none" w:sz="0" w:space="0" w:color="auto"/>
        <w:left w:val="none" w:sz="0" w:space="0" w:color="auto"/>
        <w:bottom w:val="none" w:sz="0" w:space="0" w:color="auto"/>
        <w:right w:val="none" w:sz="0" w:space="0" w:color="auto"/>
      </w:divBdr>
    </w:div>
    <w:div w:id="1849364656">
      <w:bodyDiv w:val="1"/>
      <w:marLeft w:val="0"/>
      <w:marRight w:val="0"/>
      <w:marTop w:val="0"/>
      <w:marBottom w:val="0"/>
      <w:divBdr>
        <w:top w:val="none" w:sz="0" w:space="0" w:color="auto"/>
        <w:left w:val="none" w:sz="0" w:space="0" w:color="auto"/>
        <w:bottom w:val="none" w:sz="0" w:space="0" w:color="auto"/>
        <w:right w:val="none" w:sz="0" w:space="0" w:color="auto"/>
      </w:divBdr>
    </w:div>
    <w:div w:id="204131953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 w:id="2076976972">
      <w:bodyDiv w:val="1"/>
      <w:marLeft w:val="0"/>
      <w:marRight w:val="0"/>
      <w:marTop w:val="0"/>
      <w:marBottom w:val="0"/>
      <w:divBdr>
        <w:top w:val="none" w:sz="0" w:space="0" w:color="auto"/>
        <w:left w:val="none" w:sz="0" w:space="0" w:color="auto"/>
        <w:bottom w:val="none" w:sz="0" w:space="0" w:color="auto"/>
        <w:right w:val="none" w:sz="0" w:space="0" w:color="auto"/>
      </w:divBdr>
    </w:div>
    <w:div w:id="20797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D0C0-9146-4677-B1B6-CE9C32DF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12</cp:revision>
  <cp:lastPrinted>2026-05-08T09:35:00Z</cp:lastPrinted>
  <dcterms:created xsi:type="dcterms:W3CDTF">2025-04-03T10:32:00Z</dcterms:created>
  <dcterms:modified xsi:type="dcterms:W3CDTF">2026-06-25T12:51:00Z</dcterms:modified>
</cp:coreProperties>
</file>