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F16" w:rsidRPr="0006586A" w:rsidRDefault="00983F16" w:rsidP="00CF60D8">
      <w:pPr>
        <w:spacing w:before="100" w:beforeAutospacing="1" w:line="276" w:lineRule="auto"/>
        <w:ind w:firstLine="720"/>
        <w:jc w:val="both"/>
        <w:outlineLvl w:val="1"/>
        <w:rPr>
          <w:rFonts w:ascii="StobiSerif Regular" w:hAnsi="StobiSerif Regular"/>
          <w:sz w:val="22"/>
          <w:szCs w:val="22"/>
          <w:lang w:val="mk-MK"/>
        </w:rPr>
      </w:pPr>
    </w:p>
    <w:p w:rsidR="007E37F8" w:rsidRDefault="007E37F8" w:rsidP="00231170">
      <w:pPr>
        <w:spacing w:before="100" w:beforeAutospacing="1" w:line="276" w:lineRule="auto"/>
        <w:ind w:firstLine="720"/>
        <w:jc w:val="both"/>
        <w:outlineLvl w:val="1"/>
        <w:rPr>
          <w:rFonts w:ascii="StobiSerif Regular" w:hAnsi="StobiSerif Regular"/>
          <w:sz w:val="22"/>
          <w:szCs w:val="22"/>
          <w:lang w:val="mk-MK"/>
        </w:rPr>
      </w:pPr>
    </w:p>
    <w:p w:rsidR="007E37F8" w:rsidRDefault="00E7143C" w:rsidP="00231170">
      <w:pPr>
        <w:spacing w:before="100" w:beforeAutospacing="1" w:line="276" w:lineRule="auto"/>
        <w:ind w:firstLine="720"/>
        <w:jc w:val="both"/>
        <w:outlineLvl w:val="1"/>
        <w:rPr>
          <w:rFonts w:ascii="StobiSerif Regular" w:hAnsi="StobiSerif Regular"/>
          <w:b/>
          <w:sz w:val="22"/>
          <w:szCs w:val="22"/>
          <w:lang w:val="mk-MK"/>
        </w:rPr>
      </w:pPr>
      <w:r w:rsidRPr="0006586A">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F27799" w:rsidRPr="0006586A">
        <w:rPr>
          <w:rFonts w:ascii="StobiSerif Regular" w:hAnsi="StobiSerif Regular"/>
          <w:sz w:val="22"/>
          <w:szCs w:val="22"/>
          <w:lang w:val="mk-MK"/>
        </w:rPr>
        <w:t xml:space="preserve">огласно член 109 став </w:t>
      </w:r>
      <w:r w:rsidR="00485045">
        <w:rPr>
          <w:rFonts w:ascii="StobiSerif Regular" w:hAnsi="StobiSerif Regular"/>
          <w:sz w:val="22"/>
          <w:szCs w:val="22"/>
          <w:lang w:val="mk-MK"/>
        </w:rPr>
        <w:t>4</w:t>
      </w:r>
      <w:r w:rsidR="006A378A">
        <w:rPr>
          <w:rFonts w:ascii="StobiSerif Regular" w:hAnsi="StobiSerif Regular"/>
          <w:sz w:val="22"/>
          <w:szCs w:val="22"/>
          <w:lang w:val="mk-MK"/>
        </w:rPr>
        <w:t xml:space="preserve"> </w:t>
      </w:r>
      <w:r w:rsidR="00102A9D">
        <w:rPr>
          <w:rFonts w:ascii="StobiSerif Regular" w:hAnsi="StobiSerif Regular"/>
          <w:sz w:val="22"/>
          <w:szCs w:val="22"/>
          <w:lang w:val="mk-MK"/>
        </w:rPr>
        <w:t xml:space="preserve">и 5 </w:t>
      </w:r>
      <w:r w:rsidR="00464EEA" w:rsidRPr="0006586A">
        <w:rPr>
          <w:rFonts w:ascii="StobiSerif Regular" w:hAnsi="StobiSerif Regular"/>
          <w:sz w:val="22"/>
          <w:szCs w:val="22"/>
          <w:lang w:val="mk-MK"/>
        </w:rPr>
        <w:t>од Законот за општата управна постапка (</w:t>
      </w:r>
      <w:r w:rsidR="003A187F" w:rsidRPr="0006586A">
        <w:rPr>
          <w:rFonts w:ascii="StobiSerif Regular" w:hAnsi="StobiSerif Regular"/>
          <w:sz w:val="22"/>
          <w:szCs w:val="22"/>
          <w:lang w:val="mk-MK"/>
        </w:rPr>
        <w:t>„</w:t>
      </w:r>
      <w:r w:rsidR="00464EEA" w:rsidRPr="0006586A">
        <w:rPr>
          <w:rFonts w:ascii="StobiSerif Regular" w:hAnsi="StobiSerif Regular"/>
          <w:sz w:val="22"/>
          <w:szCs w:val="22"/>
          <w:lang w:val="mk-MK"/>
        </w:rPr>
        <w:t>Службен весник на Република Македонија“ бр. 124/2015), а врз основа на член 27 и член 34 став (1) од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101/2019) и Упатството за спроведување на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60/20), постапувајќи по Жалб</w:t>
      </w:r>
      <w:r w:rsidR="00E84508">
        <w:rPr>
          <w:rFonts w:ascii="StobiSerif Regular" w:hAnsi="StobiSerif Regular"/>
          <w:sz w:val="22"/>
          <w:szCs w:val="22"/>
          <w:lang w:val="mk-MK"/>
        </w:rPr>
        <w:t>ата</w:t>
      </w:r>
      <w:r w:rsidR="00464EEA" w:rsidRPr="0006586A">
        <w:rPr>
          <w:rFonts w:ascii="StobiSerif Regular" w:hAnsi="StobiSerif Regular"/>
          <w:sz w:val="22"/>
          <w:szCs w:val="22"/>
          <w:lang w:val="mk-MK"/>
        </w:rPr>
        <w:t xml:space="preserve"> изјавен</w:t>
      </w:r>
      <w:r w:rsidR="00E84508">
        <w:rPr>
          <w:rFonts w:ascii="StobiSerif Regular" w:hAnsi="StobiSerif Regular"/>
          <w:sz w:val="22"/>
          <w:szCs w:val="22"/>
          <w:lang w:val="mk-MK"/>
        </w:rPr>
        <w:t>а</w:t>
      </w:r>
      <w:r w:rsidR="006D7F87" w:rsidRPr="0006586A">
        <w:rPr>
          <w:rFonts w:ascii="StobiSerif Regular" w:hAnsi="StobiSerif Regular"/>
          <w:sz w:val="22"/>
          <w:szCs w:val="22"/>
          <w:lang w:val="mk-MK"/>
        </w:rPr>
        <w:t xml:space="preserve"> од</w:t>
      </w:r>
      <w:r w:rsidR="006A378A">
        <w:rPr>
          <w:rFonts w:ascii="StobiSerif Regular" w:hAnsi="StobiSerif Regular"/>
          <w:sz w:val="22"/>
          <w:szCs w:val="22"/>
          <w:lang w:val="mk-MK"/>
        </w:rPr>
        <w:t xml:space="preserve"> </w:t>
      </w:r>
      <w:r w:rsidR="00EB75E4">
        <w:rPr>
          <w:rFonts w:ascii="StobiSerif Regular" w:hAnsi="StobiSerif Regular"/>
          <w:sz w:val="22"/>
          <w:szCs w:val="22"/>
          <w:lang w:val="mk-MK"/>
        </w:rPr>
        <w:t>Д.А.</w:t>
      </w:r>
      <w:r w:rsidR="00102A9D">
        <w:rPr>
          <w:rFonts w:ascii="StobiSerif Regular" w:hAnsi="StobiSerif Regular"/>
          <w:sz w:val="22"/>
          <w:szCs w:val="22"/>
          <w:lang w:val="mk-MK"/>
        </w:rPr>
        <w:t>,</w:t>
      </w:r>
      <w:r w:rsidR="00102A9D" w:rsidRPr="00E02446">
        <w:rPr>
          <w:rFonts w:ascii="StobiSerif Regular" w:hAnsi="StobiSerif Regular"/>
          <w:sz w:val="22"/>
          <w:szCs w:val="22"/>
          <w:lang w:val="mk-MK"/>
        </w:rPr>
        <w:t xml:space="preserve"> поднесен</w:t>
      </w:r>
      <w:r w:rsidR="00E84508">
        <w:rPr>
          <w:rFonts w:ascii="StobiSerif Regular" w:hAnsi="StobiSerif Regular"/>
          <w:sz w:val="22"/>
          <w:szCs w:val="22"/>
          <w:lang w:val="mk-MK"/>
        </w:rPr>
        <w:t>а</w:t>
      </w:r>
      <w:r w:rsidR="00102A9D" w:rsidRPr="00E02446">
        <w:rPr>
          <w:rFonts w:ascii="StobiSerif Regular" w:hAnsi="StobiSerif Regular"/>
          <w:sz w:val="22"/>
          <w:szCs w:val="22"/>
          <w:lang w:val="mk-MK"/>
        </w:rPr>
        <w:t xml:space="preserve"> п</w:t>
      </w:r>
      <w:proofErr w:type="spellStart"/>
      <w:r w:rsidR="00102A9D" w:rsidRPr="00E02446">
        <w:rPr>
          <w:rFonts w:ascii="StobiSerif Regular" w:hAnsi="StobiSerif Regular"/>
          <w:sz w:val="22"/>
          <w:szCs w:val="22"/>
        </w:rPr>
        <w:t>ротив</w:t>
      </w:r>
      <w:proofErr w:type="spellEnd"/>
      <w:r w:rsidR="00E84508">
        <w:rPr>
          <w:rFonts w:ascii="StobiSerif Regular" w:hAnsi="StobiSerif Regular"/>
          <w:sz w:val="22"/>
          <w:szCs w:val="22"/>
          <w:lang w:val="mk-MK"/>
        </w:rPr>
        <w:t xml:space="preserve"> Решение на</w:t>
      </w:r>
      <w:r w:rsidR="006A378A">
        <w:rPr>
          <w:rFonts w:ascii="StobiSerif Regular" w:hAnsi="StobiSerif Regular"/>
          <w:sz w:val="22"/>
          <w:szCs w:val="22"/>
          <w:lang w:val="mk-MK"/>
        </w:rPr>
        <w:t xml:space="preserve"> </w:t>
      </w:r>
      <w:r w:rsidR="00932275">
        <w:rPr>
          <w:rFonts w:ascii="StobiSerif Regular" w:hAnsi="StobiSerif Regular"/>
          <w:sz w:val="22"/>
          <w:szCs w:val="22"/>
          <w:lang w:val="mk-MK"/>
        </w:rPr>
        <w:t>Државната изборна комисија</w:t>
      </w:r>
      <w:r w:rsidR="006D7F87" w:rsidRPr="0006586A">
        <w:rPr>
          <w:rFonts w:ascii="StobiSerif Regular" w:hAnsi="StobiSerif Regular"/>
          <w:sz w:val="22"/>
          <w:szCs w:val="22"/>
          <w:lang w:val="mk-MK"/>
        </w:rPr>
        <w:t xml:space="preserve">, по предметот Барање за пристап до информации од јавен карактер, на </w:t>
      </w:r>
      <w:r w:rsidR="005C63BB">
        <w:rPr>
          <w:rFonts w:ascii="StobiSerif Regular" w:hAnsi="StobiSerif Regular"/>
          <w:sz w:val="22"/>
          <w:szCs w:val="22"/>
          <w:lang w:val="mk-MK"/>
        </w:rPr>
        <w:t>09</w:t>
      </w:r>
      <w:r w:rsidR="00932275">
        <w:rPr>
          <w:rFonts w:ascii="StobiSerif Regular" w:hAnsi="StobiSerif Regular"/>
          <w:sz w:val="22"/>
          <w:szCs w:val="22"/>
          <w:lang w:val="mk-MK"/>
        </w:rPr>
        <w:t>.12</w:t>
      </w:r>
      <w:r w:rsidR="00713816" w:rsidRPr="0006586A">
        <w:rPr>
          <w:rFonts w:ascii="StobiSerif Regular" w:hAnsi="StobiSerif Regular"/>
          <w:sz w:val="22"/>
          <w:szCs w:val="22"/>
          <w:lang w:val="mk-MK"/>
        </w:rPr>
        <w:t xml:space="preserve">.2025 </w:t>
      </w:r>
      <w:r w:rsidRPr="0006586A">
        <w:rPr>
          <w:rFonts w:ascii="StobiSerif Regular" w:hAnsi="StobiSerif Regular"/>
          <w:sz w:val="22"/>
          <w:szCs w:val="22"/>
          <w:lang w:val="mk-MK"/>
        </w:rPr>
        <w:t xml:space="preserve">година </w:t>
      </w:r>
      <w:r w:rsidR="006D7F87" w:rsidRPr="0006586A">
        <w:rPr>
          <w:rFonts w:ascii="StobiSerif Regular" w:hAnsi="StobiSerif Regular"/>
          <w:sz w:val="22"/>
          <w:szCs w:val="22"/>
          <w:lang w:val="mk-MK"/>
        </w:rPr>
        <w:t>го донесе следното</w:t>
      </w:r>
    </w:p>
    <w:p w:rsidR="006D7F87"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Р Е Ш Е Н И Е</w:t>
      </w:r>
    </w:p>
    <w:p w:rsidR="008E255C" w:rsidRPr="0006586A" w:rsidRDefault="008E255C" w:rsidP="004F1C75">
      <w:pPr>
        <w:spacing w:line="276" w:lineRule="auto"/>
        <w:jc w:val="center"/>
        <w:rPr>
          <w:rFonts w:ascii="StobiSerif Regular" w:hAnsi="StobiSerif Regular"/>
          <w:b/>
          <w:sz w:val="22"/>
          <w:szCs w:val="22"/>
          <w:lang w:val="mk-MK"/>
        </w:rPr>
      </w:pPr>
    </w:p>
    <w:p w:rsidR="006D7F87" w:rsidRPr="006A378A" w:rsidRDefault="006A378A" w:rsidP="006A378A">
      <w:pPr>
        <w:spacing w:line="276" w:lineRule="auto"/>
        <w:ind w:firstLine="720"/>
        <w:jc w:val="both"/>
        <w:outlineLvl w:val="0"/>
        <w:rPr>
          <w:rFonts w:ascii="StobiSerif Regular" w:hAnsi="StobiSerif Regular"/>
          <w:sz w:val="22"/>
          <w:szCs w:val="22"/>
          <w:lang w:val="mk-MK"/>
        </w:rPr>
      </w:pPr>
      <w:r>
        <w:rPr>
          <w:rFonts w:ascii="StobiSerif Regular" w:hAnsi="StobiSerif Regular"/>
          <w:sz w:val="22"/>
          <w:szCs w:val="22"/>
          <w:lang w:val="mk-MK"/>
        </w:rPr>
        <w:t>1.</w:t>
      </w:r>
      <w:r w:rsidR="006D7F87" w:rsidRPr="006A378A">
        <w:rPr>
          <w:rFonts w:ascii="StobiSerif Regular" w:hAnsi="StobiSerif Regular"/>
          <w:sz w:val="22"/>
          <w:szCs w:val="22"/>
          <w:lang w:val="mk-MK"/>
        </w:rPr>
        <w:t>Жалб</w:t>
      </w:r>
      <w:r w:rsidR="00E84508">
        <w:rPr>
          <w:rFonts w:ascii="StobiSerif Regular" w:hAnsi="StobiSerif Regular"/>
          <w:sz w:val="22"/>
          <w:szCs w:val="22"/>
          <w:lang w:val="mk-MK"/>
        </w:rPr>
        <w:t>ата</w:t>
      </w:r>
      <w:r w:rsidR="006D7F87" w:rsidRPr="006A378A">
        <w:rPr>
          <w:rFonts w:ascii="StobiSerif Regular" w:hAnsi="StobiSerif Regular"/>
          <w:sz w:val="22"/>
          <w:szCs w:val="22"/>
          <w:lang w:val="mk-MK"/>
        </w:rPr>
        <w:t xml:space="preserve"> изјавен</w:t>
      </w:r>
      <w:r w:rsidR="00231170">
        <w:rPr>
          <w:rFonts w:ascii="StobiSerif Regular" w:hAnsi="StobiSerif Regular"/>
          <w:sz w:val="22"/>
          <w:szCs w:val="22"/>
          <w:lang w:val="mk-MK"/>
        </w:rPr>
        <w:t>а</w:t>
      </w:r>
      <w:r w:rsidR="006D7F87" w:rsidRPr="006A378A">
        <w:rPr>
          <w:rFonts w:ascii="StobiSerif Regular" w:hAnsi="StobiSerif Regular"/>
          <w:sz w:val="22"/>
          <w:szCs w:val="22"/>
          <w:lang w:val="mk-MK"/>
        </w:rPr>
        <w:t xml:space="preserve"> од</w:t>
      </w:r>
      <w:r w:rsidRPr="006A378A">
        <w:rPr>
          <w:rFonts w:ascii="StobiSerif Regular" w:hAnsi="StobiSerif Regular"/>
          <w:sz w:val="22"/>
          <w:szCs w:val="22"/>
          <w:lang w:val="mk-MK"/>
        </w:rPr>
        <w:t xml:space="preserve"> </w:t>
      </w:r>
      <w:r w:rsidR="00EB75E4">
        <w:rPr>
          <w:rFonts w:ascii="StobiSerif Regular" w:hAnsi="StobiSerif Regular"/>
          <w:sz w:val="22"/>
          <w:szCs w:val="22"/>
          <w:lang w:val="mk-MK"/>
        </w:rPr>
        <w:t>Д.А.</w:t>
      </w:r>
      <w:r w:rsidR="00932275" w:rsidRPr="00932275">
        <w:rPr>
          <w:rFonts w:ascii="StobiSerif Regular" w:hAnsi="StobiSerif Regular"/>
          <w:sz w:val="22"/>
          <w:szCs w:val="22"/>
          <w:lang w:val="mk-MK"/>
        </w:rPr>
        <w:t>, поднесена против Решение на Државната изборна комисија</w:t>
      </w:r>
      <w:r w:rsidR="00B36579" w:rsidRPr="00B36579">
        <w:rPr>
          <w:rFonts w:ascii="StobiSerif Regular" w:hAnsi="StobiSerif Regular"/>
          <w:sz w:val="22"/>
          <w:szCs w:val="22"/>
          <w:lang w:val="mk-MK"/>
        </w:rPr>
        <w:t xml:space="preserve"> </w:t>
      </w:r>
      <w:r w:rsidR="00E84508">
        <w:rPr>
          <w:rFonts w:ascii="StobiSerif Regular" w:hAnsi="StobiSerif Regular"/>
          <w:sz w:val="22"/>
          <w:szCs w:val="22"/>
          <w:lang w:val="mk-MK"/>
        </w:rPr>
        <w:t>бр.</w:t>
      </w:r>
      <w:r w:rsidR="00932275">
        <w:rPr>
          <w:rFonts w:ascii="StobiSerif Regular" w:hAnsi="StobiSerif Regular"/>
          <w:sz w:val="22"/>
          <w:szCs w:val="22"/>
          <w:lang w:val="mk-MK"/>
        </w:rPr>
        <w:t>03-2642/7</w:t>
      </w:r>
      <w:r w:rsidR="00E84508">
        <w:rPr>
          <w:rFonts w:ascii="StobiSerif Regular" w:hAnsi="StobiSerif Regular"/>
          <w:sz w:val="22"/>
          <w:szCs w:val="22"/>
          <w:lang w:val="mk-MK"/>
        </w:rPr>
        <w:t xml:space="preserve"> од </w:t>
      </w:r>
      <w:r w:rsidR="00932275">
        <w:rPr>
          <w:rFonts w:ascii="StobiSerif Regular" w:hAnsi="StobiSerif Regular"/>
          <w:sz w:val="22"/>
          <w:szCs w:val="22"/>
          <w:lang w:val="mk-MK"/>
        </w:rPr>
        <w:t>10</w:t>
      </w:r>
      <w:r w:rsidR="00E84508">
        <w:rPr>
          <w:rFonts w:ascii="StobiSerif Regular" w:hAnsi="StobiSerif Regular"/>
          <w:sz w:val="22"/>
          <w:szCs w:val="22"/>
          <w:lang w:val="mk-MK"/>
        </w:rPr>
        <w:t>.1</w:t>
      </w:r>
      <w:r w:rsidR="00B36579">
        <w:rPr>
          <w:rFonts w:ascii="StobiSerif Regular" w:hAnsi="StobiSerif Regular"/>
          <w:sz w:val="22"/>
          <w:szCs w:val="22"/>
          <w:lang w:val="mk-MK"/>
        </w:rPr>
        <w:t>1</w:t>
      </w:r>
      <w:r w:rsidR="00E84508">
        <w:rPr>
          <w:rFonts w:ascii="StobiSerif Regular" w:hAnsi="StobiSerif Regular"/>
          <w:sz w:val="22"/>
          <w:szCs w:val="22"/>
          <w:lang w:val="mk-MK"/>
        </w:rPr>
        <w:t>.2025 година</w:t>
      </w:r>
      <w:r w:rsidR="008B3DA1" w:rsidRPr="006A378A">
        <w:rPr>
          <w:rFonts w:ascii="StobiSerif Regular" w:hAnsi="StobiSerif Regular"/>
          <w:snapToGrid w:val="0"/>
          <w:sz w:val="22"/>
          <w:szCs w:val="22"/>
          <w:lang w:val="ru-RU"/>
        </w:rPr>
        <w:t xml:space="preserve">, </w:t>
      </w:r>
      <w:r w:rsidR="00725B03" w:rsidRPr="006A378A">
        <w:rPr>
          <w:rFonts w:ascii="StobiSerif Regular" w:hAnsi="StobiSerif Regular"/>
          <w:snapToGrid w:val="0"/>
          <w:sz w:val="22"/>
          <w:szCs w:val="22"/>
          <w:lang w:val="mk-MK"/>
        </w:rPr>
        <w:t>заве</w:t>
      </w:r>
      <w:r w:rsidR="004118F1" w:rsidRPr="006A378A">
        <w:rPr>
          <w:rFonts w:ascii="StobiSerif Regular" w:hAnsi="StobiSerif Regular"/>
          <w:snapToGrid w:val="0"/>
          <w:sz w:val="22"/>
          <w:szCs w:val="22"/>
          <w:lang w:val="mk-MK"/>
        </w:rPr>
        <w:t>ден</w:t>
      </w:r>
      <w:r w:rsidR="00E84508">
        <w:rPr>
          <w:rFonts w:ascii="StobiSerif Regular" w:hAnsi="StobiSerif Regular"/>
          <w:snapToGrid w:val="0"/>
          <w:sz w:val="22"/>
          <w:szCs w:val="22"/>
          <w:lang w:val="mk-MK"/>
        </w:rPr>
        <w:t>а</w:t>
      </w:r>
      <w:r w:rsidR="004118F1" w:rsidRPr="006A378A">
        <w:rPr>
          <w:rFonts w:ascii="StobiSerif Regular" w:hAnsi="StobiSerif Regular"/>
          <w:snapToGrid w:val="0"/>
          <w:sz w:val="22"/>
          <w:szCs w:val="22"/>
          <w:lang w:val="mk-MK"/>
        </w:rPr>
        <w:t xml:space="preserve"> во</w:t>
      </w:r>
      <w:r w:rsidR="002C5376" w:rsidRPr="006A378A">
        <w:rPr>
          <w:rFonts w:ascii="StobiSerif Regular" w:hAnsi="StobiSerif Regular"/>
          <w:snapToGrid w:val="0"/>
          <w:sz w:val="22"/>
          <w:szCs w:val="22"/>
          <w:lang w:val="mk-MK"/>
        </w:rPr>
        <w:t xml:space="preserve"> Агенцијата </w:t>
      </w:r>
      <w:r w:rsidR="00E84508">
        <w:rPr>
          <w:rFonts w:ascii="StobiSerif Regular" w:hAnsi="StobiSerif Regular"/>
          <w:snapToGrid w:val="0"/>
          <w:sz w:val="22"/>
          <w:szCs w:val="22"/>
          <w:lang w:val="mk-MK"/>
        </w:rPr>
        <w:t>под бр.08-5</w:t>
      </w:r>
      <w:r w:rsidR="00932275">
        <w:rPr>
          <w:rFonts w:ascii="StobiSerif Regular" w:hAnsi="StobiSerif Regular"/>
          <w:snapToGrid w:val="0"/>
          <w:sz w:val="22"/>
          <w:szCs w:val="22"/>
          <w:lang w:val="mk-MK"/>
        </w:rPr>
        <w:t>39</w:t>
      </w:r>
      <w:r w:rsidR="00E84508">
        <w:rPr>
          <w:rFonts w:ascii="StobiSerif Regular" w:hAnsi="StobiSerif Regular"/>
          <w:snapToGrid w:val="0"/>
          <w:sz w:val="22"/>
          <w:szCs w:val="22"/>
          <w:lang w:val="mk-MK"/>
        </w:rPr>
        <w:t xml:space="preserve"> на </w:t>
      </w:r>
      <w:r w:rsidR="00932275">
        <w:rPr>
          <w:rFonts w:ascii="StobiSerif Regular" w:hAnsi="StobiSerif Regular"/>
          <w:snapToGrid w:val="0"/>
          <w:sz w:val="22"/>
          <w:szCs w:val="22"/>
          <w:lang w:val="mk-MK"/>
        </w:rPr>
        <w:t>25</w:t>
      </w:r>
      <w:r w:rsidR="00B36579">
        <w:rPr>
          <w:rFonts w:ascii="StobiSerif Regular" w:hAnsi="StobiSerif Regular"/>
          <w:snapToGrid w:val="0"/>
          <w:sz w:val="22"/>
          <w:szCs w:val="22"/>
          <w:lang w:val="mk-MK"/>
        </w:rPr>
        <w:t>.11</w:t>
      </w:r>
      <w:r w:rsidR="00E84508">
        <w:rPr>
          <w:rFonts w:ascii="StobiSerif Regular" w:hAnsi="StobiSerif Regular"/>
          <w:snapToGrid w:val="0"/>
          <w:sz w:val="22"/>
          <w:szCs w:val="22"/>
          <w:lang w:val="mk-MK"/>
        </w:rPr>
        <w:t>.2025 година</w:t>
      </w:r>
      <w:r w:rsidR="00725B03" w:rsidRPr="006A378A">
        <w:rPr>
          <w:rFonts w:ascii="StobiSerif Regular" w:hAnsi="StobiSerif Regular"/>
          <w:snapToGrid w:val="0"/>
          <w:sz w:val="22"/>
          <w:szCs w:val="22"/>
          <w:lang w:val="mk-MK"/>
        </w:rPr>
        <w:t xml:space="preserve">, </w:t>
      </w:r>
      <w:r w:rsidR="008B3DA1" w:rsidRPr="006A378A">
        <w:rPr>
          <w:rFonts w:ascii="StobiSerif Regular" w:hAnsi="StobiSerif Regular"/>
          <w:snapToGrid w:val="0"/>
          <w:sz w:val="22"/>
          <w:szCs w:val="22"/>
          <w:lang w:val="ru-RU"/>
        </w:rPr>
        <w:t>по предметот Барање за пристап до информации од јавен карактер</w:t>
      </w:r>
      <w:r w:rsidR="006D7F87" w:rsidRPr="006A378A">
        <w:rPr>
          <w:rFonts w:ascii="StobiSerif Regular" w:hAnsi="StobiSerif Regular"/>
          <w:b/>
          <w:sz w:val="22"/>
          <w:szCs w:val="22"/>
        </w:rPr>
        <w:t xml:space="preserve">, </w:t>
      </w:r>
      <w:r w:rsidR="006D7F87" w:rsidRPr="006A378A">
        <w:rPr>
          <w:rFonts w:ascii="StobiSerif Regular" w:hAnsi="StobiSerif Regular"/>
          <w:b/>
          <w:sz w:val="22"/>
          <w:szCs w:val="22"/>
          <w:lang w:val="mk-MK"/>
        </w:rPr>
        <w:t>СЕ ОДБИВА како неоснована</w:t>
      </w:r>
      <w:r w:rsidR="006D7F87" w:rsidRPr="006A378A">
        <w:rPr>
          <w:rFonts w:ascii="StobiSerif Regular" w:hAnsi="StobiSerif Regular"/>
          <w:sz w:val="22"/>
          <w:szCs w:val="22"/>
          <w:lang w:val="mk-MK"/>
        </w:rPr>
        <w:t>.</w:t>
      </w:r>
    </w:p>
    <w:p w:rsidR="00343E91" w:rsidRPr="006A378A" w:rsidRDefault="006A378A" w:rsidP="006A378A">
      <w:pPr>
        <w:spacing w:line="276" w:lineRule="auto"/>
        <w:ind w:firstLine="720"/>
        <w:jc w:val="both"/>
        <w:outlineLvl w:val="0"/>
        <w:rPr>
          <w:rFonts w:ascii="StobiSerif Regular" w:hAnsi="StobiSerif Regular"/>
          <w:b/>
          <w:sz w:val="22"/>
          <w:szCs w:val="22"/>
          <w:lang w:val="mk-MK"/>
        </w:rPr>
      </w:pPr>
      <w:r>
        <w:rPr>
          <w:rFonts w:ascii="StobiSerif Regular" w:hAnsi="StobiSerif Regular"/>
          <w:b/>
          <w:sz w:val="22"/>
          <w:szCs w:val="22"/>
          <w:lang w:val="mk-MK"/>
        </w:rPr>
        <w:t>2.</w:t>
      </w:r>
      <w:r w:rsidR="00343E91" w:rsidRPr="006A378A">
        <w:rPr>
          <w:rFonts w:ascii="StobiSerif Regular" w:hAnsi="StobiSerif Regular"/>
          <w:b/>
          <w:sz w:val="22"/>
          <w:szCs w:val="22"/>
          <w:lang w:val="mk-MK"/>
        </w:rPr>
        <w:t xml:space="preserve">Решението </w:t>
      </w:r>
      <w:r w:rsidR="00343E91" w:rsidRPr="006A378A">
        <w:rPr>
          <w:rFonts w:ascii="StobiSerif Regular" w:hAnsi="StobiSerif Regular"/>
          <w:sz w:val="22"/>
          <w:szCs w:val="22"/>
          <w:lang w:val="mk-MK"/>
        </w:rPr>
        <w:t xml:space="preserve">на Имателот на информации </w:t>
      </w:r>
      <w:r w:rsidR="00932275" w:rsidRPr="00932275">
        <w:rPr>
          <w:rFonts w:ascii="StobiSerif Regular" w:hAnsi="StobiSerif Regular"/>
          <w:sz w:val="22"/>
          <w:szCs w:val="22"/>
          <w:lang w:val="mk-MK"/>
        </w:rPr>
        <w:t>бр.03-2642/7 од 10.11.2025</w:t>
      </w:r>
      <w:r w:rsidR="006A058A">
        <w:rPr>
          <w:rFonts w:ascii="StobiSerif Regular" w:hAnsi="StobiSerif Regular"/>
          <w:sz w:val="22"/>
          <w:szCs w:val="22"/>
          <w:lang w:val="mk-MK"/>
        </w:rPr>
        <w:t xml:space="preserve"> година</w:t>
      </w:r>
      <w:r w:rsidR="00B36579" w:rsidRPr="00B36579">
        <w:rPr>
          <w:rFonts w:ascii="StobiSerif Regular" w:hAnsi="StobiSerif Regular"/>
          <w:sz w:val="22"/>
          <w:szCs w:val="22"/>
          <w:lang w:val="mk-MK"/>
        </w:rPr>
        <w:t xml:space="preserve"> </w:t>
      </w:r>
      <w:r w:rsidR="006A058A">
        <w:rPr>
          <w:rFonts w:ascii="StobiSerif Regular" w:hAnsi="StobiSerif Regular"/>
          <w:sz w:val="22"/>
          <w:szCs w:val="22"/>
          <w:lang w:val="mk-MK"/>
        </w:rPr>
        <w:t xml:space="preserve">и Решението за дополнување на решение бр.03-2642/12 од 03.12.2025 </w:t>
      </w:r>
      <w:r w:rsidR="00343E91" w:rsidRPr="006A378A">
        <w:rPr>
          <w:rFonts w:ascii="StobiSerif Regular" w:hAnsi="StobiSerif Regular"/>
          <w:sz w:val="22"/>
          <w:szCs w:val="22"/>
          <w:lang w:val="mk-MK"/>
        </w:rPr>
        <w:t xml:space="preserve">година </w:t>
      </w:r>
      <w:r w:rsidR="00E84508" w:rsidRPr="006A378A">
        <w:rPr>
          <w:rFonts w:ascii="StobiSerif Regular" w:hAnsi="StobiSerif Regular"/>
          <w:b/>
          <w:sz w:val="22"/>
          <w:szCs w:val="22"/>
          <w:lang w:val="mk-MK"/>
        </w:rPr>
        <w:t>се потврдува</w:t>
      </w:r>
      <w:r w:rsidR="006A058A">
        <w:rPr>
          <w:rFonts w:ascii="StobiSerif Regular" w:hAnsi="StobiSerif Regular"/>
          <w:b/>
          <w:sz w:val="22"/>
          <w:szCs w:val="22"/>
          <w:lang w:val="mk-MK"/>
        </w:rPr>
        <w:t>ат</w:t>
      </w:r>
      <w:r w:rsidR="00E84508" w:rsidRPr="006A378A">
        <w:rPr>
          <w:rFonts w:ascii="StobiSerif Regular" w:hAnsi="StobiSerif Regular"/>
          <w:b/>
          <w:sz w:val="22"/>
          <w:szCs w:val="22"/>
          <w:lang w:val="mk-MK"/>
        </w:rPr>
        <w:t xml:space="preserve">. </w:t>
      </w:r>
    </w:p>
    <w:p w:rsidR="006D7F87" w:rsidRPr="0006586A"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О Б Р А З Л О Ж Е Н И Е</w:t>
      </w:r>
    </w:p>
    <w:p w:rsidR="006F38A6" w:rsidRPr="0006586A" w:rsidRDefault="006F38A6" w:rsidP="004F1C75">
      <w:pPr>
        <w:spacing w:line="276" w:lineRule="auto"/>
        <w:jc w:val="center"/>
        <w:rPr>
          <w:rFonts w:ascii="StobiSerif Regular" w:hAnsi="StobiSerif Regular"/>
          <w:b/>
          <w:sz w:val="22"/>
          <w:szCs w:val="22"/>
          <w:lang w:val="mk-MK"/>
        </w:rPr>
      </w:pPr>
    </w:p>
    <w:p w:rsidR="00932275" w:rsidRPr="00932275" w:rsidRDefault="00EB75E4" w:rsidP="00932275">
      <w:pPr>
        <w:pStyle w:val="Standard"/>
        <w:ind w:firstLine="720"/>
        <w:jc w:val="both"/>
        <w:outlineLvl w:val="0"/>
        <w:rPr>
          <w:rFonts w:ascii="StobiSerif Regular" w:hAnsi="StobiSerif Regular"/>
          <w:kern w:val="0"/>
          <w:sz w:val="22"/>
          <w:szCs w:val="22"/>
          <w:lang w:val="mk-MK"/>
        </w:rPr>
      </w:pPr>
      <w:r>
        <w:rPr>
          <w:rFonts w:ascii="StobiSerif Regular" w:hAnsi="StobiSerif Regular"/>
          <w:kern w:val="0"/>
          <w:sz w:val="22"/>
          <w:szCs w:val="22"/>
          <w:lang w:val="mk-MK"/>
        </w:rPr>
        <w:t>Д.А.</w:t>
      </w:r>
      <w:r w:rsidR="00932275" w:rsidRPr="00932275">
        <w:rPr>
          <w:rFonts w:ascii="StobiSerif Regular" w:hAnsi="StobiSerif Regular"/>
          <w:kern w:val="0"/>
          <w:sz w:val="22"/>
          <w:szCs w:val="22"/>
          <w:lang w:val="mk-MK"/>
        </w:rPr>
        <w:t xml:space="preserve">, како што е наведено во Жалбата, на 26.09.2025 година, поднел Барање за пристап до информации од јавен карактер до Државната изборна комисија, со кое побарал по е-маил и писмено на домашна адреса да му биде доставен </w:t>
      </w:r>
      <w:r w:rsidR="00231170">
        <w:rPr>
          <w:rFonts w:ascii="StobiSerif Regular" w:hAnsi="StobiSerif Regular"/>
          <w:kern w:val="0"/>
          <w:sz w:val="22"/>
          <w:szCs w:val="22"/>
          <w:lang w:val="mk-MK"/>
        </w:rPr>
        <w:t xml:space="preserve">одговор на следното </w:t>
      </w:r>
      <w:r w:rsidR="00231170" w:rsidRPr="00231170">
        <w:rPr>
          <w:rFonts w:ascii="StobiSerif Regular" w:hAnsi="StobiSerif Regular"/>
          <w:b/>
          <w:kern w:val="0"/>
          <w:sz w:val="22"/>
          <w:szCs w:val="22"/>
          <w:lang w:val="mk-MK"/>
        </w:rPr>
        <w:t>прашање</w:t>
      </w:r>
      <w:r w:rsidR="00932275" w:rsidRPr="00932275">
        <w:rPr>
          <w:rFonts w:ascii="StobiSerif Regular" w:hAnsi="StobiSerif Regular"/>
          <w:kern w:val="0"/>
          <w:sz w:val="22"/>
          <w:szCs w:val="22"/>
          <w:lang w:val="mk-MK"/>
        </w:rPr>
        <w:t>:</w:t>
      </w:r>
    </w:p>
    <w:p w:rsidR="00932275" w:rsidRPr="00932275" w:rsidRDefault="00932275" w:rsidP="00932275">
      <w:pPr>
        <w:pStyle w:val="Standard"/>
        <w:ind w:firstLine="720"/>
        <w:jc w:val="both"/>
        <w:outlineLvl w:val="0"/>
        <w:rPr>
          <w:rFonts w:ascii="StobiSerif Regular" w:hAnsi="StobiSerif Regular"/>
          <w:kern w:val="0"/>
          <w:sz w:val="22"/>
          <w:szCs w:val="22"/>
          <w:lang w:val="mk-MK"/>
        </w:rPr>
      </w:pPr>
      <w:r w:rsidRPr="00932275">
        <w:rPr>
          <w:rFonts w:ascii="StobiSerif Regular" w:hAnsi="StobiSerif Regular"/>
          <w:kern w:val="0"/>
          <w:sz w:val="22"/>
          <w:szCs w:val="22"/>
          <w:lang w:val="mk-MK"/>
        </w:rPr>
        <w:t>„1.Колку пари и следуваат на Политичката партија Левица за платено политичко рекламирање (ППР) на телевизии, печатени медиуми и портали – поединечно за секој вид на радиодифузер, за претстојните локални избори?“.</w:t>
      </w:r>
    </w:p>
    <w:p w:rsidR="00932275" w:rsidRPr="00932275" w:rsidRDefault="00932275" w:rsidP="00932275">
      <w:pPr>
        <w:pStyle w:val="Standard"/>
        <w:ind w:firstLine="720"/>
        <w:jc w:val="both"/>
        <w:outlineLvl w:val="0"/>
        <w:rPr>
          <w:rFonts w:ascii="StobiSerif Regular" w:hAnsi="StobiSerif Regular"/>
          <w:kern w:val="0"/>
          <w:sz w:val="22"/>
          <w:szCs w:val="22"/>
          <w:lang w:val="mk-MK"/>
        </w:rPr>
      </w:pPr>
      <w:r w:rsidRPr="00932275">
        <w:rPr>
          <w:rFonts w:ascii="StobiSerif Regular" w:hAnsi="StobiSerif Regular"/>
          <w:kern w:val="0"/>
          <w:sz w:val="22"/>
          <w:szCs w:val="22"/>
          <w:lang w:val="mk-MK"/>
        </w:rPr>
        <w:t>Постапувајќи по ова Барање, Имателот на информации на 30.09.2025 година по електронски пат го известил Барателот дека „...Вашето барање за слободен пристап до информации од јавен карактер...согласно член 18 од Законот за слободен пристап до информации од јавен карактер е доставено до Агенцијата за аудио и аудиовизуелни медиумски услуги“.</w:t>
      </w:r>
    </w:p>
    <w:p w:rsidR="00932275" w:rsidRPr="00932275" w:rsidRDefault="00932275" w:rsidP="00932275">
      <w:pPr>
        <w:pStyle w:val="Standard"/>
        <w:ind w:firstLine="720"/>
        <w:jc w:val="both"/>
        <w:outlineLvl w:val="0"/>
        <w:rPr>
          <w:rFonts w:ascii="StobiSerif Regular" w:hAnsi="StobiSerif Regular"/>
          <w:kern w:val="0"/>
          <w:sz w:val="22"/>
          <w:szCs w:val="22"/>
          <w:lang w:val="mk-MK"/>
        </w:rPr>
      </w:pPr>
      <w:r w:rsidRPr="00932275">
        <w:rPr>
          <w:rFonts w:ascii="StobiSerif Regular" w:hAnsi="StobiSerif Regular"/>
          <w:kern w:val="0"/>
          <w:sz w:val="22"/>
          <w:szCs w:val="22"/>
          <w:lang w:val="mk-MK"/>
        </w:rPr>
        <w:t xml:space="preserve">Постапувајќи по препратеното Барање, Агенцијата за аудио и аудиовизуелни медиумски услуги до Барателот на информацијата доставила Известување бр.12-4170/3 од 01.10.2025 година. Со истото Барателот на информацијата е известен дека „ Агенцијата за аудио и аудиовизуелни медиумски услуги, согласно член 76-в од Изборниот законик, е должна да го следи изборното медиумско претставување и програмскиот сервис на радиодифузерите во Република Македонија од денот на распишувањето на изборите до </w:t>
      </w:r>
      <w:r w:rsidRPr="00932275">
        <w:rPr>
          <w:rFonts w:ascii="StobiSerif Regular" w:hAnsi="StobiSerif Regular"/>
          <w:kern w:val="0"/>
          <w:sz w:val="22"/>
          <w:szCs w:val="22"/>
          <w:lang w:val="mk-MK"/>
        </w:rPr>
        <w:lastRenderedPageBreak/>
        <w:t>завршувањето на гласањето...За распоредувањето на средствата за платено политичко рекламирање...согласно Изборниот законик, надлежен орган е Државната изборна комисија. Трошоците за објавеното платено политичко рекламирање на радиодифузерите, печатените медиуми и електронските медиуми (интернет портали) ги исплаќа Државната изборна комисија согласно 76-д од Изборниот законик...Агенцијата ниту ја создала ниту располага со бараната информација...предметното Барање...на ден 30.09.2025 година го препрати до Државната изборна комисија на РСМ“.</w:t>
      </w:r>
    </w:p>
    <w:p w:rsidR="00932275" w:rsidRPr="00932275" w:rsidRDefault="00932275" w:rsidP="00932275">
      <w:pPr>
        <w:pStyle w:val="Standard"/>
        <w:ind w:firstLine="720"/>
        <w:jc w:val="both"/>
        <w:outlineLvl w:val="0"/>
        <w:rPr>
          <w:rFonts w:ascii="StobiSerif Regular" w:hAnsi="StobiSerif Regular"/>
          <w:kern w:val="0"/>
          <w:sz w:val="22"/>
          <w:szCs w:val="22"/>
          <w:lang w:val="mk-MK"/>
        </w:rPr>
      </w:pPr>
      <w:r w:rsidRPr="00932275">
        <w:rPr>
          <w:rFonts w:ascii="StobiSerif Regular" w:hAnsi="StobiSerif Regular"/>
          <w:kern w:val="0"/>
          <w:sz w:val="22"/>
          <w:szCs w:val="22"/>
          <w:lang w:val="mk-MK"/>
        </w:rPr>
        <w:t>Незадоволен од добиените известувања, Барателот на информации на 09.10.2025 година поднесе Жалба до Агенцијата, заведена со бр.08-539</w:t>
      </w:r>
      <w:r w:rsidR="00231170">
        <w:rPr>
          <w:rFonts w:ascii="StobiSerif Regular" w:hAnsi="StobiSerif Regular"/>
          <w:kern w:val="0"/>
          <w:sz w:val="22"/>
          <w:szCs w:val="22"/>
          <w:lang w:val="mk-MK"/>
        </w:rPr>
        <w:t>.</w:t>
      </w:r>
      <w:r w:rsidRPr="00932275">
        <w:rPr>
          <w:rFonts w:ascii="StobiSerif Regular" w:hAnsi="StobiSerif Regular"/>
          <w:kern w:val="0"/>
          <w:sz w:val="22"/>
          <w:szCs w:val="22"/>
          <w:lang w:val="mk-MK"/>
        </w:rPr>
        <w:t xml:space="preserve"> Во Жалбата, покрај другото, е наведено: „...Согласно Изборниот законик...Државната изборна комисија е задолжена за спроведување на изборниот процес, а меѓу другото е должна и да р</w:t>
      </w:r>
      <w:r w:rsidR="008C2AA5">
        <w:rPr>
          <w:rFonts w:ascii="StobiSerif Regular" w:hAnsi="StobiSerif Regular"/>
          <w:kern w:val="0"/>
          <w:sz w:val="22"/>
          <w:szCs w:val="22"/>
          <w:lang w:val="mk-MK"/>
        </w:rPr>
        <w:t>а</w:t>
      </w:r>
      <w:r w:rsidRPr="00932275">
        <w:rPr>
          <w:rFonts w:ascii="StobiSerif Regular" w:hAnsi="StobiSerif Regular"/>
          <w:kern w:val="0"/>
          <w:sz w:val="22"/>
          <w:szCs w:val="22"/>
          <w:lang w:val="mk-MK"/>
        </w:rPr>
        <w:t>сполага со средствата од Буџетот на Република Македонија кои се наменети за избори, а со тоа и надлежна да исплаќа средства за ППР (чл.76-д ста (3); чл.88 став (1)...Иако моето Барање се однесува токму на информации од областа за која законски ингеренции има имателот на информацијата, преку добиеното Известување од ден 30.09.2025 год. истиот de facto ме известува дека е ненадлежен (!?) и истото Барање го проследува до друг орган!...1)Неосновано тврди дека не располага со бараната информација кога Изборниот законик експлицитно го задолжува како орган кој располага со средствата за избори (чл.88 ст.1)...или намерно и тенденциозно не ја доставува бараната информација, или не ги извршува правилно своите законски должности...2)Наместо Известување бил должен а не донел решение со кое го одбива или уважува моето барање!...“.</w:t>
      </w:r>
    </w:p>
    <w:p w:rsidR="00932275" w:rsidRPr="00932275" w:rsidRDefault="00932275" w:rsidP="00932275">
      <w:pPr>
        <w:pStyle w:val="Standard"/>
        <w:ind w:firstLine="720"/>
        <w:jc w:val="both"/>
        <w:outlineLvl w:val="0"/>
        <w:rPr>
          <w:rFonts w:ascii="StobiSerif Regular" w:hAnsi="StobiSerif Regular"/>
          <w:kern w:val="0"/>
          <w:sz w:val="22"/>
          <w:szCs w:val="22"/>
          <w:lang w:val="mk-MK"/>
        </w:rPr>
      </w:pPr>
      <w:r w:rsidRPr="00932275">
        <w:rPr>
          <w:rFonts w:ascii="StobiSerif Regular" w:hAnsi="StobiSerif Regular"/>
          <w:kern w:val="0"/>
          <w:sz w:val="22"/>
          <w:szCs w:val="22"/>
          <w:lang w:val="mk-MK"/>
        </w:rPr>
        <w:t xml:space="preserve">Имателот на информации до Агенцијата достави Одговор на Жалба бр.03-2642/5 од 15.10.2025 година во кој наведува дека „...Државната изборна комисија го достави Барањето...на понатамошна надлежност на Агенцијата за аудио и аудиовизуелни медиумски услуги имајќи предвид дека согласно член 18 став 1 алинеја 22, член 20 став 1 алинеја 15 и член 96 став 2 од Законот за аудио и аудиовизуелни медиумски услуги, Агенцијата донесува Упатство за радиодифузерите за Локалните избори 2025...Државната изборна комисија согласно своите надлежности не располага со бараната информација ниту пак ја има создадено...нема законски основ и надлежност да постапува по ова барање“. </w:t>
      </w:r>
    </w:p>
    <w:p w:rsidR="00932275" w:rsidRPr="00932275" w:rsidRDefault="00932275" w:rsidP="00932275">
      <w:pPr>
        <w:pStyle w:val="Standard"/>
        <w:ind w:firstLine="720"/>
        <w:jc w:val="both"/>
        <w:outlineLvl w:val="0"/>
        <w:rPr>
          <w:rFonts w:ascii="StobiSerif Regular" w:hAnsi="StobiSerif Regular"/>
          <w:kern w:val="0"/>
          <w:sz w:val="22"/>
          <w:szCs w:val="22"/>
          <w:lang w:val="mk-MK"/>
        </w:rPr>
      </w:pPr>
      <w:r w:rsidRPr="00932275">
        <w:rPr>
          <w:rFonts w:ascii="StobiSerif Regular" w:hAnsi="StobiSerif Regular"/>
          <w:kern w:val="0"/>
          <w:sz w:val="22"/>
          <w:szCs w:val="22"/>
          <w:lang w:val="mk-MK"/>
        </w:rPr>
        <w:t>Постапувајќи по Жалбата, сите расположливи списи по предметот, како и по регулативата која е во врска со предметното Барање, Агенцијата за заштита на правото на слободен пристап до информациите од јавен карактер</w:t>
      </w:r>
      <w:r w:rsidR="008C2AA5">
        <w:rPr>
          <w:rFonts w:ascii="StobiSerif Regular" w:hAnsi="StobiSerif Regular"/>
          <w:kern w:val="0"/>
          <w:sz w:val="22"/>
          <w:szCs w:val="22"/>
          <w:lang w:val="mk-MK"/>
        </w:rPr>
        <w:t xml:space="preserve"> донесе Ре</w:t>
      </w:r>
      <w:r w:rsidR="00231170">
        <w:rPr>
          <w:rFonts w:ascii="StobiSerif Regular" w:hAnsi="StobiSerif Regular"/>
          <w:kern w:val="0"/>
          <w:sz w:val="22"/>
          <w:szCs w:val="22"/>
          <w:lang w:val="mk-MK"/>
        </w:rPr>
        <w:t>ш</w:t>
      </w:r>
      <w:r w:rsidR="008C2AA5">
        <w:rPr>
          <w:rFonts w:ascii="StobiSerif Regular" w:hAnsi="StobiSerif Regular"/>
          <w:kern w:val="0"/>
          <w:sz w:val="22"/>
          <w:szCs w:val="22"/>
          <w:lang w:val="mk-MK"/>
        </w:rPr>
        <w:t>ение бр.08-539 од 24.10.2025 година</w:t>
      </w:r>
      <w:r w:rsidR="00231170">
        <w:rPr>
          <w:rFonts w:ascii="StobiSerif Regular" w:hAnsi="StobiSerif Regular"/>
          <w:kern w:val="0"/>
          <w:sz w:val="22"/>
          <w:szCs w:val="22"/>
          <w:lang w:val="mk-MK"/>
        </w:rPr>
        <w:t>,</w:t>
      </w:r>
      <w:r w:rsidR="008C2AA5">
        <w:rPr>
          <w:rFonts w:ascii="StobiSerif Regular" w:hAnsi="StobiSerif Regular"/>
          <w:kern w:val="0"/>
          <w:sz w:val="22"/>
          <w:szCs w:val="22"/>
          <w:lang w:val="mk-MK"/>
        </w:rPr>
        <w:t xml:space="preserve"> со кое</w:t>
      </w:r>
      <w:r w:rsidRPr="00932275">
        <w:rPr>
          <w:rFonts w:ascii="StobiSerif Regular" w:hAnsi="StobiSerif Regular"/>
          <w:kern w:val="0"/>
          <w:sz w:val="22"/>
          <w:szCs w:val="22"/>
          <w:lang w:val="mk-MK"/>
        </w:rPr>
        <w:t xml:space="preserve"> истата ја уважи и предметот го врати на повторно постапување пред првостепениот орган, поради</w:t>
      </w:r>
      <w:r w:rsidR="008C2AA5">
        <w:rPr>
          <w:rFonts w:ascii="StobiSerif Regular" w:hAnsi="StobiSerif Regular"/>
          <w:kern w:val="0"/>
          <w:sz w:val="22"/>
          <w:szCs w:val="22"/>
          <w:lang w:val="mk-MK"/>
        </w:rPr>
        <w:t xml:space="preserve"> тоа што Државната изборна комисија </w:t>
      </w:r>
      <w:r w:rsidRPr="00932275">
        <w:rPr>
          <w:rFonts w:ascii="StobiSerif Regular" w:hAnsi="StobiSerif Regular"/>
          <w:kern w:val="0"/>
          <w:sz w:val="22"/>
          <w:szCs w:val="22"/>
          <w:lang w:val="mk-MK"/>
        </w:rPr>
        <w:t>тврд</w:t>
      </w:r>
      <w:r w:rsidR="008C2AA5">
        <w:rPr>
          <w:rFonts w:ascii="StobiSerif Regular" w:hAnsi="StobiSerif Regular"/>
          <w:kern w:val="0"/>
          <w:sz w:val="22"/>
          <w:szCs w:val="22"/>
          <w:lang w:val="mk-MK"/>
        </w:rPr>
        <w:t>ела</w:t>
      </w:r>
      <w:r w:rsidRPr="00932275">
        <w:rPr>
          <w:rFonts w:ascii="StobiSerif Regular" w:hAnsi="StobiSerif Regular"/>
          <w:kern w:val="0"/>
          <w:sz w:val="22"/>
          <w:szCs w:val="22"/>
          <w:lang w:val="mk-MK"/>
        </w:rPr>
        <w:t xml:space="preserve"> дека не располага со бараната информации и од тие причини го препра</w:t>
      </w:r>
      <w:r w:rsidR="008C2AA5">
        <w:rPr>
          <w:rFonts w:ascii="StobiSerif Regular" w:hAnsi="StobiSerif Regular"/>
          <w:kern w:val="0"/>
          <w:sz w:val="22"/>
          <w:szCs w:val="22"/>
          <w:lang w:val="mk-MK"/>
        </w:rPr>
        <w:t>тила</w:t>
      </w:r>
      <w:r w:rsidRPr="00932275">
        <w:rPr>
          <w:rFonts w:ascii="StobiSerif Regular" w:hAnsi="StobiSerif Regular"/>
          <w:kern w:val="0"/>
          <w:sz w:val="22"/>
          <w:szCs w:val="22"/>
          <w:lang w:val="mk-MK"/>
        </w:rPr>
        <w:t xml:space="preserve"> Барањето до друг имател на информации, </w:t>
      </w:r>
      <w:r w:rsidR="008C2AA5">
        <w:rPr>
          <w:rFonts w:ascii="StobiSerif Regular" w:hAnsi="StobiSerif Regular"/>
          <w:kern w:val="0"/>
          <w:sz w:val="22"/>
          <w:szCs w:val="22"/>
          <w:lang w:val="mk-MK"/>
        </w:rPr>
        <w:t xml:space="preserve">а </w:t>
      </w:r>
      <w:r w:rsidRPr="00932275">
        <w:rPr>
          <w:rFonts w:ascii="StobiSerif Regular" w:hAnsi="StobiSerif Regular"/>
          <w:kern w:val="0"/>
          <w:sz w:val="22"/>
          <w:szCs w:val="22"/>
          <w:lang w:val="mk-MK"/>
        </w:rPr>
        <w:t>Имателот на информации до кого е препратено предметното Барање во своето Известување бр.12-4170/3 од 01.10.2025 година тврди дека таква информација ниту создал ниту располага со истата и Барањето го враќа во надлежност на Државната изборна комисија.</w:t>
      </w:r>
      <w:r w:rsidR="008C2AA5">
        <w:rPr>
          <w:rFonts w:ascii="StobiSerif Regular" w:hAnsi="StobiSerif Regular"/>
          <w:kern w:val="0"/>
          <w:sz w:val="22"/>
          <w:szCs w:val="22"/>
          <w:lang w:val="mk-MK"/>
        </w:rPr>
        <w:t xml:space="preserve"> Од друга страна, </w:t>
      </w:r>
      <w:r w:rsidRPr="00932275">
        <w:rPr>
          <w:rFonts w:ascii="StobiSerif Regular" w:hAnsi="StobiSerif Regular"/>
          <w:kern w:val="0"/>
          <w:sz w:val="22"/>
          <w:szCs w:val="22"/>
          <w:lang w:val="mk-MK"/>
        </w:rPr>
        <w:t xml:space="preserve">во член 76-д став 3 од </w:t>
      </w:r>
      <w:r w:rsidR="008C2AA5">
        <w:rPr>
          <w:rFonts w:ascii="StobiSerif Regular" w:hAnsi="StobiSerif Regular"/>
          <w:kern w:val="0"/>
          <w:sz w:val="22"/>
          <w:szCs w:val="22"/>
          <w:lang w:val="mk-MK"/>
        </w:rPr>
        <w:t>Изборниот</w:t>
      </w:r>
      <w:r w:rsidRPr="00932275">
        <w:rPr>
          <w:rFonts w:ascii="StobiSerif Regular" w:hAnsi="StobiSerif Regular"/>
          <w:kern w:val="0"/>
          <w:sz w:val="22"/>
          <w:szCs w:val="22"/>
          <w:lang w:val="mk-MK"/>
        </w:rPr>
        <w:t xml:space="preserve"> </w:t>
      </w:r>
      <w:r w:rsidR="008C2AA5">
        <w:rPr>
          <w:rFonts w:ascii="StobiSerif Regular" w:hAnsi="StobiSerif Regular"/>
          <w:kern w:val="0"/>
          <w:sz w:val="22"/>
          <w:szCs w:val="22"/>
          <w:lang w:val="mk-MK"/>
        </w:rPr>
        <w:t>з</w:t>
      </w:r>
      <w:r w:rsidRPr="00932275">
        <w:rPr>
          <w:rFonts w:ascii="StobiSerif Regular" w:hAnsi="StobiSerif Regular"/>
          <w:kern w:val="0"/>
          <w:sz w:val="22"/>
          <w:szCs w:val="22"/>
          <w:lang w:val="mk-MK"/>
        </w:rPr>
        <w:t xml:space="preserve">аконик е утврдено дека „Државната изборна комисија ги исплаќа трошоците за објавеното платено политичко рекламирање врз основа на доставена фактура од страна на радиодифузерите, печатените медиуми и електронските медиуми (интернет портали) во рок од 30 дена од објавување на конечните резултати. Ставовите 8 и 9 од истиот член допрецизираат дека „Пред исплатата на трошоците за објавеното платено политичко </w:t>
      </w:r>
      <w:r w:rsidRPr="00932275">
        <w:rPr>
          <w:rFonts w:ascii="StobiSerif Regular" w:hAnsi="StobiSerif Regular"/>
          <w:kern w:val="0"/>
          <w:sz w:val="22"/>
          <w:szCs w:val="22"/>
          <w:lang w:val="mk-MK"/>
        </w:rPr>
        <w:lastRenderedPageBreak/>
        <w:t>рекламирање, согласно со ставот 3 на овој член, Агенцијата за аудио и аудиовизуелни медиумски услуги е должна да достави Извештај за платено политичко рекламирање на радиодифузерите до Државната изборна комисија на 20 ден од настапувањето на предизборниот молк за прв круг и</w:t>
      </w:r>
      <w:r w:rsidR="008C2AA5">
        <w:rPr>
          <w:rFonts w:ascii="StobiSerif Regular" w:hAnsi="StobiSerif Regular"/>
          <w:kern w:val="0"/>
          <w:sz w:val="22"/>
          <w:szCs w:val="22"/>
          <w:lang w:val="mk-MK"/>
        </w:rPr>
        <w:t xml:space="preserve"> втор круг доколку се одржува“. </w:t>
      </w:r>
      <w:r w:rsidRPr="00932275">
        <w:rPr>
          <w:rFonts w:ascii="StobiSerif Regular" w:hAnsi="StobiSerif Regular"/>
          <w:kern w:val="0"/>
          <w:sz w:val="22"/>
          <w:szCs w:val="22"/>
          <w:lang w:val="mk-MK"/>
        </w:rPr>
        <w:t xml:space="preserve">Од погоре наведеното произлегува дека во врска со предметното Барање </w:t>
      </w:r>
      <w:r w:rsidR="00F7323A">
        <w:rPr>
          <w:rFonts w:ascii="StobiSerif Regular" w:hAnsi="StobiSerif Regular"/>
          <w:kern w:val="0"/>
          <w:sz w:val="22"/>
          <w:szCs w:val="22"/>
          <w:lang w:val="mk-MK"/>
        </w:rPr>
        <w:t>треба</w:t>
      </w:r>
      <w:r w:rsidRPr="00932275">
        <w:rPr>
          <w:rFonts w:ascii="StobiSerif Regular" w:hAnsi="StobiSerif Regular"/>
          <w:kern w:val="0"/>
          <w:sz w:val="22"/>
          <w:szCs w:val="22"/>
          <w:lang w:val="mk-MK"/>
        </w:rPr>
        <w:t xml:space="preserve"> да бидат запознати и Агенцијата за аудио и аудиовизуелни медиумски услуги и  Имателот на информации против кој е поднесена предметната Жалба.</w:t>
      </w:r>
    </w:p>
    <w:p w:rsidR="00E94426" w:rsidRDefault="00E94426" w:rsidP="00932275">
      <w:pPr>
        <w:pStyle w:val="Standard"/>
        <w:ind w:firstLine="720"/>
        <w:jc w:val="both"/>
        <w:outlineLvl w:val="0"/>
        <w:rPr>
          <w:rFonts w:ascii="StobiSerif Regular" w:hAnsi="StobiSerif Regular"/>
          <w:sz w:val="22"/>
          <w:szCs w:val="22"/>
          <w:lang w:val="mk-MK"/>
        </w:rPr>
      </w:pPr>
      <w:r>
        <w:rPr>
          <w:rFonts w:ascii="StobiSerif Regular" w:hAnsi="StobiSerif Regular"/>
          <w:sz w:val="22"/>
          <w:szCs w:val="22"/>
          <w:lang w:val="mk-MK"/>
        </w:rPr>
        <w:t xml:space="preserve">При повторното постапување по предметното Барање, Државната изборна комисија донела Решение </w:t>
      </w:r>
      <w:r w:rsidRPr="00E94426">
        <w:rPr>
          <w:rFonts w:ascii="StobiSerif Regular" w:hAnsi="StobiSerif Regular"/>
          <w:sz w:val="22"/>
          <w:szCs w:val="22"/>
          <w:lang w:val="mk-MK"/>
        </w:rPr>
        <w:t>бр.03-2642/7 од 10.11.2025  година</w:t>
      </w:r>
      <w:r>
        <w:rPr>
          <w:rFonts w:ascii="StobiSerif Regular" w:hAnsi="StobiSerif Regular"/>
          <w:sz w:val="22"/>
          <w:szCs w:val="22"/>
          <w:lang w:val="mk-MK"/>
        </w:rPr>
        <w:t xml:space="preserve"> за позитивен одговор по барањето, наведувајќи во Диспозитивот на истото дека „бараната информација...е дозволена“. Во Образложението на Решението е наведено дека при донесувањето на истото се земени предвид член 3 став 1 алинеја 2; член 3 став 1 алинеја 7; член 20 став 1; член 21 став 1 и член 24 став 1 од Законот за слободен пристап до информации од јавен карактер. Во продолжение Имателот објаснува дека „...Државната изборна комисија нема законски овластувања и обврски да определува колку пари и следуваат на било која политичка партија, ниту пак некоја политичка партија</w:t>
      </w:r>
      <w:r w:rsidR="00420D84">
        <w:rPr>
          <w:rFonts w:ascii="StobiSerif Regular" w:hAnsi="StobiSerif Regular"/>
          <w:sz w:val="22"/>
          <w:szCs w:val="22"/>
          <w:lang w:val="mk-MK"/>
        </w:rPr>
        <w:t xml:space="preserve"> го побарала тоа од комисијата, ниту истата претходно (откако е воведено платено политичко рекламирање во 2019 година) определувала пари и време за рекламирање на партиите. АВМУ со свое упатство...ги определува политичките партии кои имаат право на платено политичко рекламирање...“. Во таа насока го цитира и член 76-д од Изборниот законик, кој објаснува  како и кому се распределуваат „Финансиските стредства за платено политичко рекламирање обезбедени од Буџетот на Република Северна Македонија во текот на изборниот процес...“.</w:t>
      </w:r>
    </w:p>
    <w:p w:rsidR="00E32119" w:rsidRDefault="00E32119" w:rsidP="00932275">
      <w:pPr>
        <w:pStyle w:val="Standard"/>
        <w:ind w:firstLine="720"/>
        <w:jc w:val="both"/>
        <w:outlineLvl w:val="0"/>
        <w:rPr>
          <w:rFonts w:ascii="StobiSerif Regular" w:hAnsi="StobiSerif Regular"/>
          <w:sz w:val="22"/>
          <w:szCs w:val="22"/>
          <w:lang w:val="mk-MK"/>
        </w:rPr>
      </w:pPr>
      <w:r>
        <w:rPr>
          <w:rFonts w:ascii="StobiSerif Regular" w:hAnsi="StobiSerif Regular"/>
          <w:sz w:val="22"/>
          <w:szCs w:val="22"/>
          <w:lang w:val="mk-MK"/>
        </w:rPr>
        <w:t xml:space="preserve">Незадоволен од добиеното Решение, </w:t>
      </w:r>
      <w:r w:rsidR="00DC75EA">
        <w:rPr>
          <w:rFonts w:ascii="StobiSerif Regular" w:hAnsi="StobiSerif Regular"/>
          <w:sz w:val="22"/>
          <w:szCs w:val="22"/>
          <w:lang w:val="mk-MK"/>
        </w:rPr>
        <w:t xml:space="preserve">Барателот поднел Жалба до Агенцијата, заведена под бр.08-539 на 25.11.2025 година. Во истата наведува дека „...Наместо запознавање со барањето, во образложението се наведени исклучиво цитати на законски норми, без одговор на конкретното </w:t>
      </w:r>
      <w:r w:rsidR="00DC75EA" w:rsidRPr="0010613B">
        <w:rPr>
          <w:rFonts w:ascii="StobiSerif Regular" w:hAnsi="StobiSerif Regular"/>
          <w:b/>
          <w:sz w:val="22"/>
          <w:szCs w:val="22"/>
          <w:lang w:val="mk-MK"/>
        </w:rPr>
        <w:t>прашање</w:t>
      </w:r>
      <w:r w:rsidR="00DC75EA">
        <w:rPr>
          <w:rFonts w:ascii="StobiSerif Regular" w:hAnsi="StobiSerif Regular"/>
          <w:sz w:val="22"/>
          <w:szCs w:val="22"/>
          <w:lang w:val="mk-MK"/>
        </w:rPr>
        <w:t>...“.</w:t>
      </w:r>
    </w:p>
    <w:p w:rsidR="00845816" w:rsidRPr="00472A9F" w:rsidRDefault="00845816" w:rsidP="00845816">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r>
      <w:r w:rsidRPr="00472A9F">
        <w:rPr>
          <w:rFonts w:ascii="StobiSerif Regular" w:hAnsi="StobiSerif Regular"/>
          <w:sz w:val="22"/>
          <w:szCs w:val="22"/>
          <w:lang w:val="mk-MK"/>
        </w:rPr>
        <w:t xml:space="preserve">Агенцијата, преку е-маил заведен </w:t>
      </w:r>
      <w:r>
        <w:rPr>
          <w:rFonts w:ascii="StobiSerif Regular" w:hAnsi="StobiSerif Regular"/>
          <w:sz w:val="22"/>
          <w:szCs w:val="22"/>
          <w:lang w:val="mk-MK"/>
        </w:rPr>
        <w:t>со бр.08-539 од 25.11.</w:t>
      </w:r>
      <w:r w:rsidRPr="00472A9F">
        <w:rPr>
          <w:rFonts w:ascii="StobiSerif Regular" w:hAnsi="StobiSerif Regular"/>
          <w:sz w:val="22"/>
          <w:szCs w:val="22"/>
          <w:lang w:val="mk-MK"/>
        </w:rPr>
        <w:t>202</w:t>
      </w:r>
      <w:r>
        <w:rPr>
          <w:rFonts w:ascii="StobiSerif Regular" w:hAnsi="StobiSerif Regular"/>
          <w:sz w:val="22"/>
          <w:szCs w:val="22"/>
          <w:lang w:val="mk-MK"/>
        </w:rPr>
        <w:t>5</w:t>
      </w:r>
      <w:r w:rsidRPr="00472A9F">
        <w:rPr>
          <w:rFonts w:ascii="StobiSerif Regular" w:hAnsi="StobiSerif Regular"/>
          <w:sz w:val="22"/>
          <w:szCs w:val="22"/>
          <w:lang w:val="mk-MK"/>
        </w:rPr>
        <w:t xml:space="preserve"> година, ја препрати Жалбата до Имателот на информации</w:t>
      </w:r>
      <w:r w:rsidRPr="00472A9F">
        <w:rPr>
          <w:rFonts w:ascii="StobiSerif Regular" w:hAnsi="StobiSerif Regular"/>
          <w:snapToGrid w:val="0"/>
          <w:sz w:val="22"/>
          <w:szCs w:val="22"/>
          <w:lang w:val="mk-MK"/>
        </w:rPr>
        <w:t xml:space="preserve"> и </w:t>
      </w:r>
      <w:r w:rsidRPr="00472A9F">
        <w:rPr>
          <w:rFonts w:ascii="StobiSerif Regular" w:hAnsi="StobiSerif Regular"/>
          <w:sz w:val="22"/>
          <w:szCs w:val="22"/>
          <w:lang w:val="mk-MK"/>
        </w:rPr>
        <w:t xml:space="preserve">побара во рок од </w:t>
      </w:r>
      <w:r>
        <w:rPr>
          <w:rFonts w:ascii="StobiSerif Regular" w:hAnsi="StobiSerif Regular"/>
          <w:sz w:val="22"/>
          <w:szCs w:val="22"/>
          <w:lang w:val="mk-MK"/>
        </w:rPr>
        <w:t>седум (</w:t>
      </w:r>
      <w:r w:rsidRPr="00472A9F">
        <w:rPr>
          <w:rFonts w:ascii="StobiSerif Regular" w:hAnsi="StobiSerif Regular"/>
          <w:sz w:val="22"/>
          <w:szCs w:val="22"/>
          <w:lang w:val="mk-MK"/>
        </w:rPr>
        <w:t>7</w:t>
      </w:r>
      <w:r>
        <w:rPr>
          <w:rFonts w:ascii="StobiSerif Regular" w:hAnsi="StobiSerif Regular"/>
          <w:sz w:val="22"/>
          <w:szCs w:val="22"/>
          <w:lang w:val="mk-MK"/>
        </w:rPr>
        <w:t>)</w:t>
      </w:r>
      <w:r w:rsidRPr="00472A9F">
        <w:rPr>
          <w:rFonts w:ascii="StobiSerif Regular" w:hAnsi="StobiSerif Regular"/>
          <w:sz w:val="22"/>
          <w:szCs w:val="22"/>
          <w:lang w:val="mk-MK"/>
        </w:rPr>
        <w:t xml:space="preserve"> дена да се произнесе по истата и до Агенцијата да ги достави сите списи во врска со предметот.</w:t>
      </w:r>
    </w:p>
    <w:p w:rsidR="00DC75EA" w:rsidRDefault="0010613B" w:rsidP="00932275">
      <w:pPr>
        <w:pStyle w:val="Standard"/>
        <w:ind w:firstLine="720"/>
        <w:jc w:val="both"/>
        <w:outlineLvl w:val="0"/>
        <w:rPr>
          <w:rFonts w:ascii="StobiSerif Regular" w:hAnsi="StobiSerif Regular"/>
          <w:sz w:val="22"/>
          <w:szCs w:val="22"/>
          <w:lang w:val="mk-MK"/>
        </w:rPr>
      </w:pPr>
      <w:r>
        <w:rPr>
          <w:rFonts w:ascii="StobiSerif Regular" w:hAnsi="StobiSerif Regular"/>
          <w:sz w:val="22"/>
          <w:szCs w:val="22"/>
          <w:lang w:val="mk-MK"/>
        </w:rPr>
        <w:t xml:space="preserve">Имателот на информации на 01.12.2025 година до Агенцијата достави Одговор на жалба бр.03-2642/11 од 27.11.2025 година во кој дообјаснува дека „...Согласно член 75-д став 3 од Изборниот законик, Државната изборна комисија </w:t>
      </w:r>
      <w:r w:rsidRPr="0010613B">
        <w:rPr>
          <w:rFonts w:ascii="StobiSerif Regular" w:hAnsi="StobiSerif Regular"/>
          <w:b/>
          <w:sz w:val="22"/>
          <w:szCs w:val="22"/>
          <w:lang w:val="mk-MK"/>
        </w:rPr>
        <w:t>само ги исплаќа</w:t>
      </w:r>
      <w:r>
        <w:rPr>
          <w:rFonts w:ascii="StobiSerif Regular" w:hAnsi="StobiSerif Regular"/>
          <w:sz w:val="22"/>
          <w:szCs w:val="22"/>
          <w:lang w:val="mk-MK"/>
        </w:rPr>
        <w:t xml:space="preserve"> и нема законски овластувања и обврски да определува колку пари и следуваат на било која политичка партија...АВМУ со свое упатство кое ви го доставуваме во прилог...ги определува политичките партии кои имаат право на политичко рекламирање...“. Во прилог на Одговорот на жалба, до Агенцијата е доставено Упатство за радиодифузерите за локалните избори 2025 година, заведено во Агенцијата за аудио и аудиовизуелни медиумски услуги под бр.01-4137/1 од 26.09.2025 година.</w:t>
      </w:r>
      <w:r w:rsidR="006F1BCD">
        <w:rPr>
          <w:rFonts w:ascii="StobiSerif Regular" w:hAnsi="StobiSerif Regular"/>
          <w:sz w:val="22"/>
          <w:szCs w:val="22"/>
          <w:lang w:val="mk-MK"/>
        </w:rPr>
        <w:t xml:space="preserve"> Во точка 3 од истото се објаснува распределбата на времето за платено политичко рекламирање утврдена во член 75-ѓ став 1 од Изборниот законик, во точка 11 распределбата на времето во вестите на Јавниот радиодифузен сервис, во точка 12 бесплатното политичко претставување на Собранискиот сервис и.т.н.</w:t>
      </w:r>
      <w:r w:rsidR="00F7323A">
        <w:rPr>
          <w:rFonts w:ascii="StobiSerif Regular" w:hAnsi="StobiSerif Regular"/>
          <w:sz w:val="22"/>
          <w:szCs w:val="22"/>
          <w:lang w:val="mk-MK"/>
        </w:rPr>
        <w:t xml:space="preserve"> Во сите точки</w:t>
      </w:r>
      <w:r w:rsidR="006F1BCD">
        <w:rPr>
          <w:rFonts w:ascii="StobiSerif Regular" w:hAnsi="StobiSerif Regular"/>
          <w:sz w:val="22"/>
          <w:szCs w:val="22"/>
          <w:lang w:val="mk-MK"/>
        </w:rPr>
        <w:t xml:space="preserve"> </w:t>
      </w:r>
      <w:r w:rsidR="00F7323A">
        <w:rPr>
          <w:rFonts w:ascii="StobiSerif Regular" w:hAnsi="StobiSerif Regular"/>
          <w:sz w:val="22"/>
          <w:szCs w:val="22"/>
          <w:lang w:val="mk-MK"/>
        </w:rPr>
        <w:t>од Упатството се</w:t>
      </w:r>
      <w:r w:rsidR="006F1BCD">
        <w:rPr>
          <w:rFonts w:ascii="StobiSerif Regular" w:hAnsi="StobiSerif Regular"/>
          <w:sz w:val="22"/>
          <w:szCs w:val="22"/>
          <w:lang w:val="mk-MK"/>
        </w:rPr>
        <w:t xml:space="preserve"> наведени</w:t>
      </w:r>
      <w:r w:rsidR="00F7323A">
        <w:rPr>
          <w:rFonts w:ascii="StobiSerif Regular" w:hAnsi="StobiSerif Regular"/>
          <w:sz w:val="22"/>
          <w:szCs w:val="22"/>
          <w:lang w:val="mk-MK"/>
        </w:rPr>
        <w:t xml:space="preserve"> и </w:t>
      </w:r>
      <w:r w:rsidR="006F1BCD">
        <w:rPr>
          <w:rFonts w:ascii="StobiSerif Regular" w:hAnsi="StobiSerif Regular"/>
          <w:sz w:val="22"/>
          <w:szCs w:val="22"/>
          <w:lang w:val="mk-MK"/>
        </w:rPr>
        <w:t>политичките партии кои може да го користат платеното и бесплатното политичко рекламирање.</w:t>
      </w:r>
    </w:p>
    <w:p w:rsidR="006A058A" w:rsidRDefault="006A058A" w:rsidP="00932275">
      <w:pPr>
        <w:pStyle w:val="Standard"/>
        <w:ind w:firstLine="720"/>
        <w:jc w:val="both"/>
        <w:outlineLvl w:val="0"/>
        <w:rPr>
          <w:rFonts w:ascii="StobiSerif Regular" w:hAnsi="StobiSerif Regular"/>
          <w:sz w:val="22"/>
          <w:szCs w:val="22"/>
          <w:lang w:val="mk-MK"/>
        </w:rPr>
      </w:pPr>
    </w:p>
    <w:p w:rsidR="00540BDA" w:rsidRDefault="00540BDA" w:rsidP="00932275">
      <w:pPr>
        <w:pStyle w:val="Standard"/>
        <w:ind w:firstLine="720"/>
        <w:jc w:val="both"/>
        <w:outlineLvl w:val="0"/>
        <w:rPr>
          <w:rFonts w:ascii="StobiSerif Regular" w:hAnsi="StobiSerif Regular"/>
          <w:sz w:val="22"/>
          <w:szCs w:val="22"/>
          <w:lang w:val="mk-MK"/>
        </w:rPr>
      </w:pPr>
      <w:r>
        <w:rPr>
          <w:rFonts w:ascii="StobiSerif Regular" w:hAnsi="StobiSerif Regular"/>
          <w:sz w:val="22"/>
          <w:szCs w:val="22"/>
          <w:lang w:val="mk-MK"/>
        </w:rPr>
        <w:lastRenderedPageBreak/>
        <w:t xml:space="preserve">На 03.12.2025 година Имателот на информации до Агенцијата достави допис со прилог „Решение за дополнување на Решение за позитивен одговор по барање за слободен пристап до информација од јавен карактер бр.03-2642/7 од 10.11.2025 година“ бр.03-2642/12 од 03.12.2025 година, заведен во архивата на Агенцијата под бр.08-539 на 04.12.2025 година. Во наведеното Дополнување на Решение, всушност, се дообјаснува оспореното Решение </w:t>
      </w:r>
      <w:r w:rsidRPr="00540BDA">
        <w:rPr>
          <w:rFonts w:ascii="StobiSerif Regular" w:hAnsi="StobiSerif Regular"/>
          <w:sz w:val="22"/>
          <w:szCs w:val="22"/>
          <w:lang w:val="mk-MK"/>
        </w:rPr>
        <w:t>бр.03-2642/7 од 10.11.2025  година</w:t>
      </w:r>
      <w:r>
        <w:rPr>
          <w:rFonts w:ascii="StobiSerif Regular" w:hAnsi="StobiSerif Regular"/>
          <w:sz w:val="22"/>
          <w:szCs w:val="22"/>
          <w:lang w:val="mk-MK"/>
        </w:rPr>
        <w:t>. Имено, во истото се наведува дека „...барателот на информацијата не е содржан во Упатството донесено од страна на АВМУ, односно...</w:t>
      </w:r>
      <w:r w:rsidRPr="006A058A">
        <w:rPr>
          <w:rFonts w:ascii="StobiSerif Regular" w:hAnsi="StobiSerif Regular"/>
          <w:sz w:val="22"/>
          <w:szCs w:val="22"/>
          <w:u w:val="single"/>
          <w:lang w:val="mk-MK"/>
        </w:rPr>
        <w:t>не влегува во групата на политички субјекти на кои им следуваат</w:t>
      </w:r>
      <w:r w:rsidR="00522689" w:rsidRPr="006A058A">
        <w:rPr>
          <w:rFonts w:ascii="StobiSerif Regular" w:hAnsi="StobiSerif Regular"/>
          <w:sz w:val="22"/>
          <w:szCs w:val="22"/>
          <w:u w:val="single"/>
          <w:lang w:val="mk-MK"/>
        </w:rPr>
        <w:t xml:space="preserve"> средства за платено политичко рекламирање</w:t>
      </w:r>
      <w:r w:rsidR="00522689">
        <w:rPr>
          <w:rFonts w:ascii="StobiSerif Regular" w:hAnsi="StobiSerif Regular"/>
          <w:sz w:val="22"/>
          <w:szCs w:val="22"/>
          <w:lang w:val="mk-MK"/>
        </w:rPr>
        <w:t>, што значи дека со носењето на Упатството согласно надлежностите на АВМУ, АВМУ го определува тоа и АВМУ, а не ДИК, е имател и креатор на бараната информација...на субјектите на кои им следуваат средства за платено политичко рекламирање согласно Упатството на АВМУ, однапред ДИК не може да ја знае висината на средствата што ќе ја искористат... ДИК го врши само техничкиот дел на исплатата...“.</w:t>
      </w:r>
    </w:p>
    <w:p w:rsidR="00522689" w:rsidRDefault="00522689" w:rsidP="00932275">
      <w:pPr>
        <w:pStyle w:val="Standard"/>
        <w:ind w:firstLine="720"/>
        <w:jc w:val="both"/>
        <w:outlineLvl w:val="0"/>
        <w:rPr>
          <w:rFonts w:ascii="StobiSerif Regular" w:hAnsi="StobiSerif Regular"/>
          <w:sz w:val="22"/>
          <w:szCs w:val="22"/>
          <w:lang w:val="mk-MK"/>
        </w:rPr>
      </w:pPr>
      <w:r>
        <w:rPr>
          <w:rFonts w:ascii="StobiSerif Regular" w:hAnsi="StobiSerif Regular"/>
          <w:sz w:val="22"/>
          <w:szCs w:val="22"/>
          <w:lang w:val="mk-MK"/>
        </w:rPr>
        <w:t>Погоре наведеното Решение за дополнување на Решение Агенцијата го препрати до Барателот на информации со електронски допис бр.08-539 од 04.12.2025 година, барајќи од него во рок од 3 дена да се произјасни по ова дополнување.</w:t>
      </w:r>
    </w:p>
    <w:p w:rsidR="00522689" w:rsidRDefault="007E37F8" w:rsidP="00932275">
      <w:pPr>
        <w:pStyle w:val="Standard"/>
        <w:ind w:firstLine="720"/>
        <w:jc w:val="both"/>
        <w:outlineLvl w:val="0"/>
        <w:rPr>
          <w:rFonts w:ascii="StobiSerif Regular" w:hAnsi="StobiSerif Regular"/>
          <w:sz w:val="22"/>
          <w:szCs w:val="22"/>
          <w:lang w:val="mk-MK"/>
        </w:rPr>
      </w:pPr>
      <w:r>
        <w:rPr>
          <w:rFonts w:ascii="StobiSerif Regular" w:hAnsi="StobiSerif Regular"/>
          <w:sz w:val="22"/>
          <w:szCs w:val="22"/>
          <w:lang w:val="mk-MK"/>
        </w:rPr>
        <w:t xml:space="preserve">На 09.12.2025 година, </w:t>
      </w:r>
      <w:r w:rsidR="00522689">
        <w:rPr>
          <w:rFonts w:ascii="StobiSerif Regular" w:hAnsi="StobiSerif Regular"/>
          <w:sz w:val="22"/>
          <w:szCs w:val="22"/>
          <w:lang w:val="mk-MK"/>
        </w:rPr>
        <w:t xml:space="preserve">Барателот на информации </w:t>
      </w:r>
      <w:r>
        <w:rPr>
          <w:rFonts w:ascii="StobiSerif Regular" w:hAnsi="StobiSerif Regular"/>
          <w:sz w:val="22"/>
          <w:szCs w:val="22"/>
          <w:lang w:val="mk-MK"/>
        </w:rPr>
        <w:t>до Агенцијата достави „Поднесок за произнесување“, во кој наведува дека „...останувам во целост на жалбените наводи во жалбата“.</w:t>
      </w:r>
    </w:p>
    <w:p w:rsidR="00AE6515" w:rsidRPr="0006586A" w:rsidRDefault="00E25FC4" w:rsidP="00932275">
      <w:pPr>
        <w:pStyle w:val="Standard"/>
        <w:ind w:firstLine="720"/>
        <w:jc w:val="both"/>
        <w:outlineLvl w:val="0"/>
        <w:rPr>
          <w:rFonts w:ascii="StobiSerif Regular" w:hAnsi="StobiSerif Regular"/>
          <w:sz w:val="22"/>
          <w:szCs w:val="22"/>
        </w:rPr>
      </w:pPr>
      <w:r w:rsidRPr="0006586A">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w:t>
      </w:r>
      <w:r w:rsidR="00D77BEB">
        <w:rPr>
          <w:rFonts w:ascii="StobiSerif Regular" w:hAnsi="StobiSerif Regular"/>
          <w:sz w:val="22"/>
          <w:szCs w:val="22"/>
          <w:lang w:val="mk-MK"/>
        </w:rPr>
        <w:t>ги</w:t>
      </w:r>
      <w:r w:rsidRPr="0006586A">
        <w:rPr>
          <w:rFonts w:ascii="StobiSerif Regular" w:hAnsi="StobiSerif Regular"/>
          <w:sz w:val="22"/>
          <w:szCs w:val="22"/>
          <w:lang w:val="mk-MK"/>
        </w:rPr>
        <w:t xml:space="preserve"> разгледа Жалбата изјавена од Барателот на информацијата</w:t>
      </w:r>
      <w:r w:rsidR="00D77BEB">
        <w:rPr>
          <w:rFonts w:ascii="StobiSerif Regular" w:hAnsi="StobiSerif Regular"/>
          <w:sz w:val="22"/>
          <w:szCs w:val="22"/>
          <w:lang w:val="mk-MK"/>
        </w:rPr>
        <w:t xml:space="preserve"> и останатите расположливи списи</w:t>
      </w:r>
      <w:r w:rsidR="00780280">
        <w:rPr>
          <w:rFonts w:ascii="StobiSerif Regular" w:hAnsi="StobiSerif Regular"/>
          <w:sz w:val="22"/>
          <w:szCs w:val="22"/>
          <w:lang w:val="mk-MK"/>
        </w:rPr>
        <w:t xml:space="preserve"> </w:t>
      </w:r>
      <w:r w:rsidR="00F01FCF">
        <w:rPr>
          <w:rFonts w:ascii="StobiSerif Regular" w:hAnsi="StobiSerif Regular"/>
          <w:sz w:val="22"/>
          <w:szCs w:val="22"/>
          <w:lang w:val="mk-MK"/>
        </w:rPr>
        <w:t>по предметот, при што</w:t>
      </w:r>
      <w:r w:rsidRPr="0006586A">
        <w:rPr>
          <w:rFonts w:ascii="StobiSerif Regular" w:hAnsi="StobiSerif Regular"/>
          <w:sz w:val="22"/>
          <w:szCs w:val="22"/>
          <w:lang w:val="mk-MK"/>
        </w:rPr>
        <w:t xml:space="preserve"> </w:t>
      </w:r>
      <w:r w:rsidR="00D77BEB">
        <w:rPr>
          <w:rFonts w:ascii="StobiSerif Regular" w:hAnsi="StobiSerif Regular"/>
          <w:sz w:val="22"/>
          <w:szCs w:val="22"/>
          <w:lang w:val="mk-MK"/>
        </w:rPr>
        <w:t>Жалбата</w:t>
      </w:r>
      <w:r w:rsidRPr="0006586A">
        <w:rPr>
          <w:rFonts w:ascii="StobiSerif Regular" w:hAnsi="StobiSerif Regular"/>
          <w:sz w:val="22"/>
          <w:szCs w:val="22"/>
          <w:lang w:val="mk-MK"/>
        </w:rPr>
        <w:t xml:space="preserve"> </w:t>
      </w:r>
      <w:r w:rsidR="00B718E9">
        <w:rPr>
          <w:rFonts w:ascii="StobiSerif Regular" w:hAnsi="StobiSerif Regular"/>
          <w:b/>
          <w:sz w:val="22"/>
          <w:szCs w:val="22"/>
          <w:lang w:val="mk-MK"/>
        </w:rPr>
        <w:t>ја одби како неоснована</w:t>
      </w:r>
      <w:r w:rsidR="00AE6515" w:rsidRPr="0006586A">
        <w:rPr>
          <w:rFonts w:ascii="StobiSerif Regular" w:hAnsi="StobiSerif Regular"/>
          <w:sz w:val="22"/>
          <w:szCs w:val="22"/>
          <w:lang w:val="mk-MK"/>
        </w:rPr>
        <w:t>,</w:t>
      </w:r>
      <w:r w:rsidR="00F01FCF">
        <w:rPr>
          <w:rFonts w:ascii="StobiSerif Regular" w:hAnsi="StobiSerif Regular"/>
          <w:sz w:val="22"/>
          <w:szCs w:val="22"/>
          <w:lang w:val="mk-MK"/>
        </w:rPr>
        <w:t xml:space="preserve"> а обжаленото </w:t>
      </w:r>
      <w:r w:rsidR="00F01FCF" w:rsidRPr="00F01FCF">
        <w:rPr>
          <w:rFonts w:ascii="StobiSerif Regular" w:hAnsi="StobiSerif Regular"/>
          <w:sz w:val="22"/>
          <w:szCs w:val="22"/>
          <w:lang w:val="mk-MK"/>
        </w:rPr>
        <w:t xml:space="preserve">Решение на Имателот на информации </w:t>
      </w:r>
      <w:r w:rsidR="00464A20" w:rsidRPr="00464A20">
        <w:rPr>
          <w:rFonts w:ascii="StobiSerif Regular" w:hAnsi="StobiSerif Regular"/>
          <w:sz w:val="22"/>
          <w:szCs w:val="22"/>
          <w:lang w:val="mk-MK"/>
        </w:rPr>
        <w:t>бр.</w:t>
      </w:r>
      <w:r w:rsidR="00231170" w:rsidRPr="00231170">
        <w:rPr>
          <w:rFonts w:ascii="StobiSerif Regular" w:hAnsi="StobiSerif Regular"/>
          <w:sz w:val="22"/>
          <w:szCs w:val="22"/>
          <w:lang w:val="mk-MK"/>
        </w:rPr>
        <w:t>03-2642/7 од 10.11.2025</w:t>
      </w:r>
      <w:r w:rsidR="00231170">
        <w:rPr>
          <w:rFonts w:ascii="StobiSerif Regular" w:hAnsi="StobiSerif Regular"/>
          <w:sz w:val="22"/>
          <w:szCs w:val="22"/>
          <w:lang w:val="mk-MK"/>
        </w:rPr>
        <w:t xml:space="preserve"> </w:t>
      </w:r>
      <w:r w:rsidR="00464A20" w:rsidRPr="00464A20">
        <w:rPr>
          <w:rFonts w:ascii="StobiSerif Regular" w:hAnsi="StobiSerif Regular"/>
          <w:sz w:val="22"/>
          <w:szCs w:val="22"/>
          <w:lang w:val="mk-MK"/>
        </w:rPr>
        <w:t>година</w:t>
      </w:r>
      <w:r w:rsidR="006A058A">
        <w:rPr>
          <w:rFonts w:ascii="StobiSerif Regular" w:hAnsi="StobiSerif Regular"/>
          <w:sz w:val="22"/>
          <w:szCs w:val="22"/>
          <w:lang w:val="mk-MK"/>
        </w:rPr>
        <w:t xml:space="preserve"> </w:t>
      </w:r>
      <w:r w:rsidR="006A058A" w:rsidRPr="006A058A">
        <w:rPr>
          <w:rFonts w:ascii="StobiSerif Regular" w:hAnsi="StobiSerif Regular"/>
          <w:sz w:val="22"/>
          <w:szCs w:val="22"/>
          <w:lang w:val="mk-MK"/>
        </w:rPr>
        <w:t>и Решението за дополнување на решение бр.03-2642/12 од 03.12.2025 година</w:t>
      </w:r>
      <w:r w:rsidR="00464A20" w:rsidRPr="00464A20">
        <w:rPr>
          <w:rFonts w:ascii="StobiSerif Regular" w:hAnsi="StobiSerif Regular"/>
          <w:sz w:val="22"/>
          <w:szCs w:val="22"/>
          <w:lang w:val="mk-MK"/>
        </w:rPr>
        <w:t xml:space="preserve"> </w:t>
      </w:r>
      <w:r w:rsidR="00F01FCF">
        <w:rPr>
          <w:rFonts w:ascii="StobiSerif Regular" w:hAnsi="StobiSerif Regular"/>
          <w:sz w:val="22"/>
          <w:szCs w:val="22"/>
          <w:lang w:val="mk-MK"/>
        </w:rPr>
        <w:t>г</w:t>
      </w:r>
      <w:r w:rsidR="006A058A">
        <w:rPr>
          <w:rFonts w:ascii="StobiSerif Regular" w:hAnsi="StobiSerif Regular"/>
          <w:sz w:val="22"/>
          <w:szCs w:val="22"/>
          <w:lang w:val="mk-MK"/>
        </w:rPr>
        <w:t>и</w:t>
      </w:r>
      <w:r w:rsidR="00F01FCF">
        <w:rPr>
          <w:rFonts w:ascii="StobiSerif Regular" w:hAnsi="StobiSerif Regular"/>
          <w:sz w:val="22"/>
          <w:szCs w:val="22"/>
          <w:lang w:val="mk-MK"/>
        </w:rPr>
        <w:t xml:space="preserve"> потврди, </w:t>
      </w:r>
      <w:r w:rsidR="00AE6515" w:rsidRPr="0006586A">
        <w:rPr>
          <w:rFonts w:ascii="StobiSerif Regular" w:hAnsi="StobiSerif Regular"/>
          <w:sz w:val="22"/>
          <w:szCs w:val="22"/>
          <w:lang w:val="mk-MK"/>
        </w:rPr>
        <w:t xml:space="preserve"> поради следното:</w:t>
      </w:r>
    </w:p>
    <w:p w:rsidR="00231170" w:rsidRDefault="00196A7A" w:rsidP="00196A7A">
      <w:pPr>
        <w:spacing w:line="276" w:lineRule="auto"/>
        <w:ind w:firstLine="720"/>
        <w:jc w:val="both"/>
        <w:rPr>
          <w:rFonts w:ascii="StobiSerif Regular" w:hAnsi="StobiSerif Regular"/>
          <w:sz w:val="22"/>
          <w:szCs w:val="22"/>
          <w:lang w:val="mk-MK"/>
        </w:rPr>
      </w:pPr>
      <w:r w:rsidRPr="00196A7A">
        <w:rPr>
          <w:rFonts w:ascii="StobiSerif Regular" w:hAnsi="StobiSerif Regular"/>
          <w:sz w:val="22"/>
          <w:szCs w:val="22"/>
          <w:lang w:val="mk-MK"/>
        </w:rPr>
        <w:t>Агенцијата констатира дека во конкрениот случај Имателот на информации</w:t>
      </w:r>
      <w:r w:rsidR="00F01FCF">
        <w:rPr>
          <w:rFonts w:ascii="StobiSerif Regular" w:hAnsi="StobiSerif Regular"/>
          <w:sz w:val="22"/>
          <w:szCs w:val="22"/>
          <w:lang w:val="mk-MK"/>
        </w:rPr>
        <w:t xml:space="preserve">, </w:t>
      </w:r>
      <w:r w:rsidRPr="00196A7A">
        <w:rPr>
          <w:rFonts w:ascii="StobiSerif Regular" w:hAnsi="StobiSerif Regular"/>
          <w:sz w:val="22"/>
          <w:szCs w:val="22"/>
          <w:lang w:val="mk-MK"/>
        </w:rPr>
        <w:t>согласно член 20 од Закон</w:t>
      </w:r>
      <w:r w:rsidR="002B3722">
        <w:rPr>
          <w:rFonts w:ascii="StobiSerif Regular" w:hAnsi="StobiSerif Regular"/>
          <w:sz w:val="22"/>
          <w:szCs w:val="22"/>
          <w:lang w:val="mk-MK"/>
        </w:rPr>
        <w:t xml:space="preserve">от за слободен пристап до информации од јавен карактер, </w:t>
      </w:r>
      <w:r w:rsidRPr="00196A7A">
        <w:rPr>
          <w:rFonts w:ascii="StobiSerif Regular" w:hAnsi="StobiSerif Regular"/>
          <w:sz w:val="22"/>
          <w:szCs w:val="22"/>
          <w:lang w:val="mk-MK"/>
        </w:rPr>
        <w:t xml:space="preserve"> донел Решение со кое </w:t>
      </w:r>
      <w:r w:rsidR="00F01FCF">
        <w:rPr>
          <w:rFonts w:ascii="StobiSerif Regular" w:hAnsi="StobiSerif Regular"/>
          <w:sz w:val="22"/>
          <w:szCs w:val="22"/>
          <w:lang w:val="mk-MK"/>
        </w:rPr>
        <w:t>на</w:t>
      </w:r>
      <w:r w:rsidR="00F7323A">
        <w:rPr>
          <w:rFonts w:ascii="StobiSerif Regular" w:hAnsi="StobiSerif Regular"/>
          <w:sz w:val="22"/>
          <w:szCs w:val="22"/>
          <w:lang w:val="mk-MK"/>
        </w:rPr>
        <w:t xml:space="preserve"> </w:t>
      </w:r>
      <w:r w:rsidR="00F7323A" w:rsidRPr="00F7323A">
        <w:rPr>
          <w:rFonts w:ascii="StobiSerif Regular" w:hAnsi="StobiSerif Regular"/>
          <w:b/>
          <w:sz w:val="22"/>
          <w:szCs w:val="22"/>
          <w:lang w:val="mk-MK"/>
        </w:rPr>
        <w:t>прашањето</w:t>
      </w:r>
      <w:r w:rsidR="00F7323A">
        <w:rPr>
          <w:rFonts w:ascii="StobiSerif Regular" w:hAnsi="StobiSerif Regular"/>
          <w:sz w:val="22"/>
          <w:szCs w:val="22"/>
          <w:lang w:val="mk-MK"/>
        </w:rPr>
        <w:t xml:space="preserve"> од</w:t>
      </w:r>
      <w:r w:rsidRPr="00196A7A">
        <w:rPr>
          <w:rFonts w:ascii="StobiSerif Regular" w:hAnsi="StobiSerif Regular"/>
          <w:sz w:val="22"/>
          <w:szCs w:val="22"/>
          <w:lang w:val="mk-MK"/>
        </w:rPr>
        <w:t xml:space="preserve"> Барателот</w:t>
      </w:r>
      <w:r w:rsidR="00F01FCF">
        <w:rPr>
          <w:rFonts w:ascii="StobiSerif Regular" w:hAnsi="StobiSerif Regular"/>
          <w:sz w:val="22"/>
          <w:szCs w:val="22"/>
          <w:lang w:val="mk-MK"/>
        </w:rPr>
        <w:t xml:space="preserve"> му достави</w:t>
      </w:r>
      <w:r w:rsidR="00CA2A55">
        <w:rPr>
          <w:rFonts w:ascii="StobiSerif Regular" w:hAnsi="StobiSerif Regular"/>
          <w:sz w:val="22"/>
          <w:szCs w:val="22"/>
          <w:lang w:val="mk-MK"/>
        </w:rPr>
        <w:t>л</w:t>
      </w:r>
      <w:r w:rsidR="00F7323A">
        <w:rPr>
          <w:rFonts w:ascii="StobiSerif Regular" w:hAnsi="StobiSerif Regular"/>
          <w:sz w:val="22"/>
          <w:szCs w:val="22"/>
          <w:lang w:val="mk-MK"/>
        </w:rPr>
        <w:t xml:space="preserve"> одговор</w:t>
      </w:r>
      <w:r w:rsidR="00F01FCF">
        <w:rPr>
          <w:rFonts w:ascii="StobiSerif Regular" w:hAnsi="StobiSerif Regular"/>
          <w:sz w:val="22"/>
          <w:szCs w:val="22"/>
          <w:lang w:val="mk-MK"/>
        </w:rPr>
        <w:t xml:space="preserve"> </w:t>
      </w:r>
      <w:r w:rsidR="00CA2A55">
        <w:rPr>
          <w:rFonts w:ascii="StobiSerif Regular" w:hAnsi="StobiSerif Regular"/>
          <w:sz w:val="22"/>
          <w:szCs w:val="22"/>
          <w:lang w:val="mk-MK"/>
        </w:rPr>
        <w:t>со ко</w:t>
      </w:r>
      <w:r w:rsidR="00F7323A">
        <w:rPr>
          <w:rFonts w:ascii="StobiSerif Regular" w:hAnsi="StobiSerif Regular"/>
          <w:sz w:val="22"/>
          <w:szCs w:val="22"/>
          <w:lang w:val="mk-MK"/>
        </w:rPr>
        <w:t>ј</w:t>
      </w:r>
      <w:r w:rsidR="00CA2A55">
        <w:rPr>
          <w:rFonts w:ascii="StobiSerif Regular" w:hAnsi="StobiSerif Regular"/>
          <w:sz w:val="22"/>
          <w:szCs w:val="22"/>
          <w:lang w:val="mk-MK"/>
        </w:rPr>
        <w:t xml:space="preserve"> располагал</w:t>
      </w:r>
      <w:r w:rsidR="00231170">
        <w:rPr>
          <w:rFonts w:ascii="StobiSerif Regular" w:hAnsi="StobiSerif Regular"/>
          <w:sz w:val="22"/>
          <w:szCs w:val="22"/>
          <w:lang w:val="mk-MK"/>
        </w:rPr>
        <w:t xml:space="preserve"> согласно своите надлежности</w:t>
      </w:r>
      <w:r w:rsidR="00CA2A55">
        <w:rPr>
          <w:rFonts w:ascii="StobiSerif Regular" w:hAnsi="StobiSerif Regular"/>
          <w:sz w:val="22"/>
          <w:szCs w:val="22"/>
          <w:lang w:val="mk-MK"/>
        </w:rPr>
        <w:t>, односно му</w:t>
      </w:r>
      <w:r w:rsidR="00231170">
        <w:rPr>
          <w:rFonts w:ascii="StobiSerif Regular" w:hAnsi="StobiSerif Regular"/>
          <w:sz w:val="22"/>
          <w:szCs w:val="22"/>
          <w:lang w:val="mk-MK"/>
        </w:rPr>
        <w:t xml:space="preserve"> одговорил согласно актуелниот Изборен законик.</w:t>
      </w:r>
      <w:r w:rsidR="007E37F8">
        <w:rPr>
          <w:rFonts w:ascii="StobiSerif Regular" w:hAnsi="StobiSerif Regular"/>
          <w:sz w:val="22"/>
          <w:szCs w:val="22"/>
          <w:lang w:val="mk-MK"/>
        </w:rPr>
        <w:t xml:space="preserve"> Истиот го дополнил и дообјаснил својот одговор со </w:t>
      </w:r>
      <w:r w:rsidR="007E37F8" w:rsidRPr="007E37F8">
        <w:rPr>
          <w:rFonts w:ascii="StobiSerif Regular" w:hAnsi="StobiSerif Regular"/>
          <w:sz w:val="22"/>
          <w:szCs w:val="22"/>
          <w:lang w:val="mk-MK"/>
        </w:rPr>
        <w:t>„Решение за дополнување на Решение за позитивен одговор по барање за слободен пристап до информација од јавен карактер бр.03-2642/7 од 10.11.2025 година“ бр.03-2642/12 од 03.12.2025 година</w:t>
      </w:r>
      <w:r w:rsidR="007E37F8">
        <w:rPr>
          <w:rFonts w:ascii="StobiSerif Regular" w:hAnsi="StobiSerif Regular"/>
          <w:sz w:val="22"/>
          <w:szCs w:val="22"/>
          <w:lang w:val="mk-MK"/>
        </w:rPr>
        <w:t>.</w:t>
      </w:r>
    </w:p>
    <w:p w:rsidR="000F28FA" w:rsidRDefault="00196A7A" w:rsidP="00196A7A">
      <w:pPr>
        <w:spacing w:line="276" w:lineRule="auto"/>
        <w:ind w:firstLine="720"/>
        <w:jc w:val="both"/>
        <w:rPr>
          <w:rFonts w:ascii="StobiSerif Regular" w:hAnsi="StobiSerif Regular"/>
          <w:sz w:val="22"/>
          <w:szCs w:val="22"/>
          <w:lang w:val="mk-MK"/>
        </w:rPr>
      </w:pPr>
      <w:r w:rsidRPr="00196A7A">
        <w:rPr>
          <w:rFonts w:ascii="StobiSerif Regular" w:hAnsi="StobiSerif Regular"/>
          <w:sz w:val="22"/>
          <w:szCs w:val="22"/>
          <w:lang w:val="mk-MK"/>
        </w:rPr>
        <w:t>Агенцијата му укажува на Барателот на информации дека,</w:t>
      </w:r>
      <w:r>
        <w:rPr>
          <w:rFonts w:ascii="StobiSerif Regular" w:hAnsi="StobiSerif Regular"/>
          <w:sz w:val="22"/>
          <w:szCs w:val="22"/>
          <w:lang w:val="mk-MK"/>
        </w:rPr>
        <w:t xml:space="preserve"> </w:t>
      </w:r>
      <w:r w:rsidRPr="00196A7A">
        <w:rPr>
          <w:rFonts w:ascii="StobiSerif Regular" w:hAnsi="StobiSerif Regular"/>
          <w:sz w:val="22"/>
          <w:szCs w:val="22"/>
          <w:lang w:val="mk-MK"/>
        </w:rPr>
        <w:t>согласно член 3 став 1 алинеа 2 од Законот за слободен пристап до информации од јавен карактер</w:t>
      </w:r>
      <w:r>
        <w:rPr>
          <w:rFonts w:ascii="StobiSerif Regular" w:hAnsi="StobiSerif Regular"/>
          <w:sz w:val="22"/>
          <w:szCs w:val="22"/>
          <w:lang w:val="mk-MK"/>
        </w:rPr>
        <w:t xml:space="preserve"> </w:t>
      </w:r>
      <w:r w:rsidRPr="00196A7A">
        <w:rPr>
          <w:rFonts w:ascii="StobiSerif Regular" w:hAnsi="StobiSerif Regular"/>
          <w:sz w:val="22"/>
          <w:szCs w:val="22"/>
          <w:lang w:val="mk-MK"/>
        </w:rPr>
        <w:t xml:space="preserve"> </w:t>
      </w:r>
      <w:r>
        <w:rPr>
          <w:rFonts w:ascii="StobiSerif Regular" w:hAnsi="StobiSerif Regular"/>
          <w:sz w:val="22"/>
          <w:szCs w:val="22"/>
          <w:lang w:val="mk-MK"/>
        </w:rPr>
        <w:t>„</w:t>
      </w:r>
      <w:r w:rsidRPr="00196A7A">
        <w:rPr>
          <w:rFonts w:ascii="StobiSerif Regular" w:hAnsi="StobiSerif Regular"/>
          <w:sz w:val="22"/>
          <w:szCs w:val="22"/>
          <w:lang w:val="mk-MK"/>
        </w:rPr>
        <w:t>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r>
        <w:rPr>
          <w:rFonts w:ascii="StobiSerif Regular" w:hAnsi="StobiSerif Regular"/>
          <w:sz w:val="22"/>
          <w:szCs w:val="22"/>
          <w:lang w:val="mk-MK"/>
        </w:rPr>
        <w:t>“.</w:t>
      </w:r>
    </w:p>
    <w:p w:rsidR="000F28FA" w:rsidRDefault="00076FF3" w:rsidP="00196A7A">
      <w:pPr>
        <w:spacing w:line="276" w:lineRule="auto"/>
        <w:ind w:firstLine="720"/>
        <w:jc w:val="both"/>
        <w:rPr>
          <w:rFonts w:ascii="StobiSerif Regular" w:hAnsi="StobiSerif Regular"/>
          <w:sz w:val="22"/>
          <w:szCs w:val="22"/>
          <w:lang w:val="mk-MK"/>
        </w:rPr>
      </w:pPr>
      <w:r>
        <w:rPr>
          <w:rFonts w:ascii="StobiSerif Regular" w:hAnsi="StobiSerif Regular"/>
          <w:sz w:val="22"/>
          <w:szCs w:val="22"/>
          <w:lang w:val="mk-MK"/>
        </w:rPr>
        <w:t xml:space="preserve">Согласно Законот за слободен пристап до информации од јавен карактер, </w:t>
      </w:r>
      <w:r w:rsidRPr="00076FF3">
        <w:rPr>
          <w:rFonts w:ascii="StobiSerif Regular" w:hAnsi="StobiSerif Regular"/>
          <w:sz w:val="22"/>
          <w:szCs w:val="22"/>
          <w:lang w:val="mk-MK"/>
        </w:rPr>
        <w:t xml:space="preserve"> Имателот на информации не е должен да создава нови информации за да го задоволи Барателот во однос на неговото поднесено </w:t>
      </w:r>
      <w:r w:rsidR="00231170" w:rsidRPr="00231170">
        <w:rPr>
          <w:rFonts w:ascii="StobiSerif Regular" w:hAnsi="StobiSerif Regular"/>
          <w:b/>
          <w:sz w:val="22"/>
          <w:szCs w:val="22"/>
          <w:lang w:val="mk-MK"/>
        </w:rPr>
        <w:t>прашање</w:t>
      </w:r>
      <w:r w:rsidRPr="00076FF3">
        <w:rPr>
          <w:rFonts w:ascii="StobiSerif Regular" w:hAnsi="StobiSerif Regular"/>
          <w:sz w:val="22"/>
          <w:szCs w:val="22"/>
          <w:lang w:val="mk-MK"/>
        </w:rPr>
        <w:t>.</w:t>
      </w:r>
    </w:p>
    <w:p w:rsidR="00196A7A" w:rsidRPr="00196A7A" w:rsidRDefault="00196A7A" w:rsidP="00196A7A">
      <w:pPr>
        <w:spacing w:line="276" w:lineRule="auto"/>
        <w:ind w:firstLine="720"/>
        <w:jc w:val="both"/>
        <w:rPr>
          <w:rFonts w:ascii="StobiSerif Regular" w:hAnsi="StobiSerif Regular"/>
          <w:sz w:val="22"/>
          <w:szCs w:val="22"/>
          <w:lang w:val="mk-MK"/>
        </w:rPr>
      </w:pPr>
      <w:r w:rsidRPr="00196A7A">
        <w:rPr>
          <w:rFonts w:ascii="StobiSerif Regular" w:hAnsi="StobiSerif Regular"/>
          <w:sz w:val="22"/>
          <w:szCs w:val="22"/>
          <w:lang w:val="mk-MK"/>
        </w:rPr>
        <w:lastRenderedPageBreak/>
        <w:t>Согласно погоре</w:t>
      </w:r>
      <w:r w:rsidR="00D905F5">
        <w:rPr>
          <w:rFonts w:ascii="StobiSerif Regular" w:hAnsi="StobiSerif Regular"/>
          <w:sz w:val="22"/>
          <w:szCs w:val="22"/>
          <w:lang w:val="mk-MK"/>
        </w:rPr>
        <w:t xml:space="preserve"> </w:t>
      </w:r>
      <w:r w:rsidRPr="00196A7A">
        <w:rPr>
          <w:rFonts w:ascii="StobiSerif Regular" w:hAnsi="StobiSerif Regular"/>
          <w:sz w:val="22"/>
          <w:szCs w:val="22"/>
          <w:lang w:val="mk-MK"/>
        </w:rPr>
        <w:t>наведеното, Агенцијата за заштита на правото на слободен пристап до информациите од јавен карактер одлучи како во диспозитивот на ова Решение.</w:t>
      </w:r>
    </w:p>
    <w:p w:rsidR="007E37F8" w:rsidRDefault="007E37F8" w:rsidP="00196A7A">
      <w:pPr>
        <w:spacing w:line="276" w:lineRule="auto"/>
        <w:ind w:firstLine="720"/>
        <w:jc w:val="both"/>
        <w:rPr>
          <w:rFonts w:ascii="StobiSerif Regular" w:hAnsi="StobiSerif Regular"/>
          <w:sz w:val="22"/>
          <w:szCs w:val="22"/>
          <w:lang w:val="mk-MK"/>
        </w:rPr>
      </w:pPr>
    </w:p>
    <w:p w:rsidR="006D7F87" w:rsidRPr="0006586A" w:rsidRDefault="00196A7A" w:rsidP="00196A7A">
      <w:pPr>
        <w:spacing w:line="276" w:lineRule="auto"/>
        <w:ind w:firstLine="720"/>
        <w:jc w:val="both"/>
        <w:rPr>
          <w:rFonts w:ascii="StobiSerif Regular" w:hAnsi="StobiSerif Regular"/>
          <w:sz w:val="22"/>
          <w:szCs w:val="22"/>
          <w:lang w:val="mk-MK"/>
        </w:rPr>
      </w:pPr>
      <w:r w:rsidRPr="00196A7A">
        <w:rPr>
          <w:rFonts w:ascii="StobiSerif Regular" w:hAnsi="StobiSerif Regular"/>
          <w:sz w:val="22"/>
          <w:szCs w:val="22"/>
          <w:lang w:val="mk-MK"/>
        </w:rPr>
        <w:t>Ова Решение е конечно во управната постапка и против него нема место за жалба.</w:t>
      </w:r>
    </w:p>
    <w:p w:rsidR="007E37F8" w:rsidRDefault="007E37F8" w:rsidP="00CF60D8">
      <w:pPr>
        <w:spacing w:line="276" w:lineRule="auto"/>
        <w:ind w:firstLine="720"/>
        <w:jc w:val="both"/>
        <w:rPr>
          <w:rFonts w:ascii="StobiSerif Regular" w:hAnsi="StobiSerif Regular"/>
          <w:b/>
          <w:sz w:val="22"/>
          <w:szCs w:val="22"/>
          <w:lang w:val="mk-MK"/>
        </w:rPr>
      </w:pPr>
    </w:p>
    <w:p w:rsidR="00CF60D8" w:rsidRDefault="006D7F87" w:rsidP="00CF60D8">
      <w:pPr>
        <w:spacing w:line="276" w:lineRule="auto"/>
        <w:ind w:firstLine="720"/>
        <w:jc w:val="both"/>
        <w:rPr>
          <w:rFonts w:ascii="StobiSerif Regular" w:hAnsi="StobiSerif Regular"/>
          <w:sz w:val="22"/>
          <w:szCs w:val="22"/>
          <w:lang w:val="mk-MK"/>
        </w:rPr>
      </w:pPr>
      <w:r w:rsidRPr="0006586A">
        <w:rPr>
          <w:rFonts w:ascii="StobiSerif Regular" w:hAnsi="StobiSerif Regular"/>
          <w:b/>
          <w:sz w:val="22"/>
          <w:szCs w:val="22"/>
          <w:lang w:val="mk-MK"/>
        </w:rPr>
        <w:t>ПРАВНА ПОУКА:</w:t>
      </w:r>
      <w:r w:rsidRPr="0006586A">
        <w:rPr>
          <w:rFonts w:ascii="StobiSerif Regular" w:hAnsi="StobiSerif Regular"/>
          <w:sz w:val="22"/>
          <w:szCs w:val="22"/>
          <w:lang w:val="mk-MK"/>
        </w:rPr>
        <w:t xml:space="preserve"> Против ова Решение </w:t>
      </w:r>
      <w:r w:rsidR="00EF44AA" w:rsidRPr="0006586A">
        <w:rPr>
          <w:rFonts w:ascii="StobiSerif Regular" w:hAnsi="StobiSerif Regular"/>
          <w:sz w:val="22"/>
          <w:szCs w:val="22"/>
          <w:lang w:val="mk-MK"/>
        </w:rPr>
        <w:t xml:space="preserve">странката </w:t>
      </w:r>
      <w:r w:rsidRPr="0006586A">
        <w:rPr>
          <w:rFonts w:ascii="StobiSerif Regular" w:hAnsi="StobiSerif Regular"/>
          <w:sz w:val="22"/>
          <w:szCs w:val="22"/>
          <w:lang w:val="mk-MK"/>
        </w:rPr>
        <w:t>може да поведе управен спор пред Управниот суд во рок од 30 дена.</w:t>
      </w:r>
    </w:p>
    <w:p w:rsidR="00613409" w:rsidRPr="0006586A" w:rsidRDefault="00565841" w:rsidP="00565841">
      <w:pPr>
        <w:rPr>
          <w:rFonts w:ascii="StobiSerif Regular" w:hAnsi="StobiSerif Regular"/>
          <w:b/>
          <w:sz w:val="22"/>
          <w:szCs w:val="22"/>
          <w:lang w:val="ru-RU"/>
        </w:rPr>
      </w:pP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613409" w:rsidRPr="0006586A">
        <w:rPr>
          <w:rFonts w:ascii="StobiSerif Regular" w:hAnsi="StobiSerif Regular"/>
          <w:b/>
          <w:sz w:val="22"/>
          <w:szCs w:val="22"/>
          <w:lang w:val="mk-MK"/>
        </w:rPr>
        <w:t>Директор,</w:t>
      </w:r>
    </w:p>
    <w:p w:rsidR="00613409" w:rsidRPr="0006586A" w:rsidRDefault="002B3722" w:rsidP="00613409">
      <w:pPr>
        <w:rPr>
          <w:rFonts w:ascii="StobiSerif Regular" w:hAnsi="StobiSerif Regular"/>
          <w:b/>
          <w:sz w:val="22"/>
          <w:szCs w:val="22"/>
          <w:lang w:val="ru-RU"/>
        </w:rPr>
      </w:pPr>
      <w:r>
        <w:rPr>
          <w:rFonts w:ascii="StobiSerif Regular" w:hAnsi="StobiSerif Regular"/>
          <w:b/>
          <w:sz w:val="22"/>
          <w:szCs w:val="22"/>
          <w:lang w:val="ru-RU"/>
        </w:rPr>
        <w:t xml:space="preserve">            </w:t>
      </w:r>
      <w:r w:rsidR="00196A7A">
        <w:rPr>
          <w:rFonts w:ascii="StobiSerif Regular" w:hAnsi="StobiSerif Regular"/>
          <w:b/>
          <w:sz w:val="22"/>
          <w:szCs w:val="22"/>
          <w:lang w:val="ru-RU"/>
        </w:rPr>
        <w:t xml:space="preserve">                                                                                               </w:t>
      </w:r>
      <w:r w:rsidR="00613409" w:rsidRPr="0006586A">
        <w:rPr>
          <w:rFonts w:ascii="StobiSerif Regular" w:hAnsi="StobiSerif Regular"/>
          <w:b/>
          <w:sz w:val="22"/>
          <w:szCs w:val="22"/>
          <w:lang w:val="ru-RU"/>
        </w:rPr>
        <w:t>Пламенка Бојчева</w:t>
      </w:r>
    </w:p>
    <w:p w:rsidR="00785997" w:rsidRDefault="00785997" w:rsidP="00D548A0">
      <w:pPr>
        <w:rPr>
          <w:rFonts w:ascii="StobiSerif Regular" w:hAnsi="StobiSerif Regular"/>
          <w:sz w:val="16"/>
          <w:szCs w:val="16"/>
          <w:lang w:val="mk-MK"/>
        </w:rPr>
      </w:pPr>
    </w:p>
    <w:p w:rsidR="00785997" w:rsidRDefault="00785997" w:rsidP="00D548A0">
      <w:pPr>
        <w:rPr>
          <w:rFonts w:ascii="StobiSerif Regular" w:hAnsi="StobiSerif Regular"/>
          <w:sz w:val="16"/>
          <w:szCs w:val="16"/>
          <w:lang w:val="mk-MK"/>
        </w:rPr>
      </w:pPr>
    </w:p>
    <w:p w:rsidR="007E37F8" w:rsidRDefault="007E37F8" w:rsidP="00D548A0">
      <w:pPr>
        <w:rPr>
          <w:rFonts w:ascii="StobiSerif Regular" w:hAnsi="StobiSerif Regular"/>
          <w:sz w:val="16"/>
          <w:szCs w:val="16"/>
          <w:lang w:val="mk-MK"/>
        </w:rPr>
      </w:pPr>
    </w:p>
    <w:p w:rsidR="007E37F8" w:rsidRDefault="007E37F8" w:rsidP="00D548A0">
      <w:pPr>
        <w:rPr>
          <w:rFonts w:ascii="StobiSerif Regular" w:hAnsi="StobiSerif Regular"/>
          <w:sz w:val="16"/>
          <w:szCs w:val="16"/>
          <w:lang w:val="mk-MK"/>
        </w:rPr>
      </w:pPr>
    </w:p>
    <w:p w:rsidR="007E37F8" w:rsidRDefault="007E37F8" w:rsidP="00D548A0">
      <w:pPr>
        <w:rPr>
          <w:rFonts w:ascii="StobiSerif Regular" w:hAnsi="StobiSerif Regular"/>
          <w:sz w:val="16"/>
          <w:szCs w:val="16"/>
          <w:lang w:val="mk-MK"/>
        </w:rPr>
      </w:pPr>
    </w:p>
    <w:sectPr w:rsidR="007E37F8" w:rsidSect="000C4A0D">
      <w:footerReference w:type="default" r:id="rId8"/>
      <w:pgSz w:w="12240" w:h="15840"/>
      <w:pgMar w:top="142" w:right="1170" w:bottom="1530" w:left="13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BDA" w:rsidRDefault="00540BDA" w:rsidP="002260FA">
      <w:r>
        <w:separator/>
      </w:r>
    </w:p>
  </w:endnote>
  <w:endnote w:type="continuationSeparator" w:id="1">
    <w:p w:rsidR="00540BDA" w:rsidRDefault="00540BDA" w:rsidP="00226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BDA" w:rsidRDefault="00D81325">
    <w:pPr>
      <w:pStyle w:val="Footer"/>
      <w:jc w:val="right"/>
    </w:pPr>
    <w:fldSimple w:instr=" PAGE   \* MERGEFORMAT ">
      <w:r w:rsidR="00EB75E4">
        <w:rPr>
          <w:noProof/>
        </w:rPr>
        <w:t>5</w:t>
      </w:r>
    </w:fldSimple>
  </w:p>
  <w:p w:rsidR="00540BDA" w:rsidRDefault="00540B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BDA" w:rsidRDefault="00540BDA" w:rsidP="002260FA">
      <w:r>
        <w:separator/>
      </w:r>
    </w:p>
  </w:footnote>
  <w:footnote w:type="continuationSeparator" w:id="1">
    <w:p w:rsidR="00540BDA" w:rsidRDefault="00540BDA" w:rsidP="002260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nsid w:val="2B84301C"/>
    <w:multiLevelType w:val="hybridMultilevel"/>
    <w:tmpl w:val="4D3A423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6A153C"/>
    <w:multiLevelType w:val="hybridMultilevel"/>
    <w:tmpl w:val="78DABA82"/>
    <w:lvl w:ilvl="0" w:tplc="FF4CBA02">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6">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7">
    <w:nsid w:val="58F921E6"/>
    <w:multiLevelType w:val="hybridMultilevel"/>
    <w:tmpl w:val="AC0CF914"/>
    <w:lvl w:ilvl="0" w:tplc="0332D7CE">
      <w:start w:val="2"/>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46A7FC8"/>
    <w:multiLevelType w:val="hybridMultilevel"/>
    <w:tmpl w:val="2774FA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6B10F5"/>
    <w:multiLevelType w:val="hybridMultilevel"/>
    <w:tmpl w:val="73C03142"/>
    <w:lvl w:ilvl="0" w:tplc="02FA9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2">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12"/>
  </w:num>
  <w:num w:numId="2">
    <w:abstractNumId w:val="14"/>
  </w:num>
  <w:num w:numId="3">
    <w:abstractNumId w:val="0"/>
  </w:num>
  <w:num w:numId="4">
    <w:abstractNumId w:val="11"/>
  </w:num>
  <w:num w:numId="5">
    <w:abstractNumId w:val="10"/>
  </w:num>
  <w:num w:numId="6">
    <w:abstractNumId w:val="13"/>
  </w:num>
  <w:num w:numId="7">
    <w:abstractNumId w:val="5"/>
  </w:num>
  <w:num w:numId="8">
    <w:abstractNumId w:val="6"/>
  </w:num>
  <w:num w:numId="9">
    <w:abstractNumId w:val="1"/>
  </w:num>
  <w:num w:numId="10">
    <w:abstractNumId w:val="4"/>
  </w:num>
  <w:num w:numId="11">
    <w:abstractNumId w:val="2"/>
  </w:num>
  <w:num w:numId="12">
    <w:abstractNumId w:val="7"/>
  </w:num>
  <w:num w:numId="13">
    <w:abstractNumId w:val="9"/>
  </w:num>
  <w:num w:numId="14">
    <w:abstractNumId w:val="8"/>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6D7F87"/>
    <w:rsid w:val="00004B74"/>
    <w:rsid w:val="0001233F"/>
    <w:rsid w:val="00014512"/>
    <w:rsid w:val="000205C5"/>
    <w:rsid w:val="0002094F"/>
    <w:rsid w:val="0002434E"/>
    <w:rsid w:val="00027238"/>
    <w:rsid w:val="00030E4B"/>
    <w:rsid w:val="00057023"/>
    <w:rsid w:val="00061431"/>
    <w:rsid w:val="00061978"/>
    <w:rsid w:val="00064791"/>
    <w:rsid w:val="0006586A"/>
    <w:rsid w:val="0006663A"/>
    <w:rsid w:val="00066744"/>
    <w:rsid w:val="000707C9"/>
    <w:rsid w:val="0007475C"/>
    <w:rsid w:val="00076FF3"/>
    <w:rsid w:val="0008086D"/>
    <w:rsid w:val="00085CDE"/>
    <w:rsid w:val="00090868"/>
    <w:rsid w:val="000A1464"/>
    <w:rsid w:val="000A1CCA"/>
    <w:rsid w:val="000B4BBF"/>
    <w:rsid w:val="000B4D87"/>
    <w:rsid w:val="000C4A0D"/>
    <w:rsid w:val="000D4750"/>
    <w:rsid w:val="000E28DD"/>
    <w:rsid w:val="000F0E0B"/>
    <w:rsid w:val="000F28FA"/>
    <w:rsid w:val="000F653A"/>
    <w:rsid w:val="000F6783"/>
    <w:rsid w:val="00102A9D"/>
    <w:rsid w:val="00105B79"/>
    <w:rsid w:val="0010613B"/>
    <w:rsid w:val="00120AD1"/>
    <w:rsid w:val="00122B47"/>
    <w:rsid w:val="0012307D"/>
    <w:rsid w:val="0012380D"/>
    <w:rsid w:val="001264DD"/>
    <w:rsid w:val="001330EB"/>
    <w:rsid w:val="0013715A"/>
    <w:rsid w:val="0014194A"/>
    <w:rsid w:val="00145094"/>
    <w:rsid w:val="00151853"/>
    <w:rsid w:val="001708FA"/>
    <w:rsid w:val="00171593"/>
    <w:rsid w:val="001753A6"/>
    <w:rsid w:val="00180339"/>
    <w:rsid w:val="00182D40"/>
    <w:rsid w:val="00193FBB"/>
    <w:rsid w:val="00196A7A"/>
    <w:rsid w:val="001A4F23"/>
    <w:rsid w:val="001B1DA3"/>
    <w:rsid w:val="001B3268"/>
    <w:rsid w:val="001B64E5"/>
    <w:rsid w:val="001B6D6F"/>
    <w:rsid w:val="001B7B31"/>
    <w:rsid w:val="001C542E"/>
    <w:rsid w:val="001C6F4F"/>
    <w:rsid w:val="001D1F2F"/>
    <w:rsid w:val="001D38D3"/>
    <w:rsid w:val="001F76C3"/>
    <w:rsid w:val="00211AB5"/>
    <w:rsid w:val="00212BE8"/>
    <w:rsid w:val="00215B02"/>
    <w:rsid w:val="002204AB"/>
    <w:rsid w:val="00223608"/>
    <w:rsid w:val="002239F2"/>
    <w:rsid w:val="002250DE"/>
    <w:rsid w:val="002253A9"/>
    <w:rsid w:val="002258E9"/>
    <w:rsid w:val="00225E9E"/>
    <w:rsid w:val="002260FA"/>
    <w:rsid w:val="00226C60"/>
    <w:rsid w:val="00231170"/>
    <w:rsid w:val="00250833"/>
    <w:rsid w:val="00261A8E"/>
    <w:rsid w:val="002620F7"/>
    <w:rsid w:val="00280563"/>
    <w:rsid w:val="00291D17"/>
    <w:rsid w:val="002A52AF"/>
    <w:rsid w:val="002A566C"/>
    <w:rsid w:val="002B3722"/>
    <w:rsid w:val="002C37AC"/>
    <w:rsid w:val="002C5376"/>
    <w:rsid w:val="002E4617"/>
    <w:rsid w:val="002F38E6"/>
    <w:rsid w:val="002F4110"/>
    <w:rsid w:val="003108FB"/>
    <w:rsid w:val="003125EA"/>
    <w:rsid w:val="003262A7"/>
    <w:rsid w:val="003366C9"/>
    <w:rsid w:val="00343D73"/>
    <w:rsid w:val="00343E91"/>
    <w:rsid w:val="003523B0"/>
    <w:rsid w:val="00355AA6"/>
    <w:rsid w:val="0036413E"/>
    <w:rsid w:val="003659F3"/>
    <w:rsid w:val="00374CF2"/>
    <w:rsid w:val="00377B08"/>
    <w:rsid w:val="003814BF"/>
    <w:rsid w:val="003853B1"/>
    <w:rsid w:val="00391D40"/>
    <w:rsid w:val="00392C29"/>
    <w:rsid w:val="00394795"/>
    <w:rsid w:val="003A187F"/>
    <w:rsid w:val="003A388D"/>
    <w:rsid w:val="003A38CA"/>
    <w:rsid w:val="003A3DFF"/>
    <w:rsid w:val="003B3CF7"/>
    <w:rsid w:val="003C7D6C"/>
    <w:rsid w:val="003E5DD1"/>
    <w:rsid w:val="003F74E6"/>
    <w:rsid w:val="003F7B64"/>
    <w:rsid w:val="004043A6"/>
    <w:rsid w:val="00404AF0"/>
    <w:rsid w:val="00410354"/>
    <w:rsid w:val="004118F1"/>
    <w:rsid w:val="00414107"/>
    <w:rsid w:val="00420D84"/>
    <w:rsid w:val="004279EA"/>
    <w:rsid w:val="00437099"/>
    <w:rsid w:val="0046021C"/>
    <w:rsid w:val="0046130A"/>
    <w:rsid w:val="00464A20"/>
    <w:rsid w:val="00464EEA"/>
    <w:rsid w:val="00466C08"/>
    <w:rsid w:val="004672C3"/>
    <w:rsid w:val="0047239B"/>
    <w:rsid w:val="00473B0C"/>
    <w:rsid w:val="00475437"/>
    <w:rsid w:val="00475603"/>
    <w:rsid w:val="00485045"/>
    <w:rsid w:val="00491FBB"/>
    <w:rsid w:val="004A6906"/>
    <w:rsid w:val="004A71FD"/>
    <w:rsid w:val="004C3190"/>
    <w:rsid w:val="004C5BF3"/>
    <w:rsid w:val="004C5D86"/>
    <w:rsid w:val="004C6394"/>
    <w:rsid w:val="004D1C17"/>
    <w:rsid w:val="004D4D22"/>
    <w:rsid w:val="004D5D0E"/>
    <w:rsid w:val="004D61E8"/>
    <w:rsid w:val="004F1C75"/>
    <w:rsid w:val="005026E7"/>
    <w:rsid w:val="00514928"/>
    <w:rsid w:val="0051695E"/>
    <w:rsid w:val="00522689"/>
    <w:rsid w:val="00540BDA"/>
    <w:rsid w:val="00544026"/>
    <w:rsid w:val="00550AB1"/>
    <w:rsid w:val="00556EE5"/>
    <w:rsid w:val="00564C6D"/>
    <w:rsid w:val="00565841"/>
    <w:rsid w:val="00571E34"/>
    <w:rsid w:val="005775E5"/>
    <w:rsid w:val="005826C1"/>
    <w:rsid w:val="005865D5"/>
    <w:rsid w:val="00590317"/>
    <w:rsid w:val="005951FC"/>
    <w:rsid w:val="005A319E"/>
    <w:rsid w:val="005B4FE2"/>
    <w:rsid w:val="005B5D66"/>
    <w:rsid w:val="005C63BB"/>
    <w:rsid w:val="005E00E1"/>
    <w:rsid w:val="005E03EC"/>
    <w:rsid w:val="005F3E7A"/>
    <w:rsid w:val="00606721"/>
    <w:rsid w:val="00613409"/>
    <w:rsid w:val="006207DC"/>
    <w:rsid w:val="00625E0A"/>
    <w:rsid w:val="0063324D"/>
    <w:rsid w:val="00646639"/>
    <w:rsid w:val="00652986"/>
    <w:rsid w:val="00662B86"/>
    <w:rsid w:val="006664B5"/>
    <w:rsid w:val="00682F4D"/>
    <w:rsid w:val="006859D6"/>
    <w:rsid w:val="006874C5"/>
    <w:rsid w:val="006A058A"/>
    <w:rsid w:val="006A23FD"/>
    <w:rsid w:val="006A378A"/>
    <w:rsid w:val="006A4A36"/>
    <w:rsid w:val="006A4C2E"/>
    <w:rsid w:val="006C3DC0"/>
    <w:rsid w:val="006D503D"/>
    <w:rsid w:val="006D65B4"/>
    <w:rsid w:val="006D731C"/>
    <w:rsid w:val="006D7F87"/>
    <w:rsid w:val="006E1ADE"/>
    <w:rsid w:val="006E1EA5"/>
    <w:rsid w:val="006F1BCD"/>
    <w:rsid w:val="006F38A6"/>
    <w:rsid w:val="007001A7"/>
    <w:rsid w:val="0070411F"/>
    <w:rsid w:val="00704525"/>
    <w:rsid w:val="00713292"/>
    <w:rsid w:val="00713816"/>
    <w:rsid w:val="007171B0"/>
    <w:rsid w:val="0072063A"/>
    <w:rsid w:val="00725B03"/>
    <w:rsid w:val="00733426"/>
    <w:rsid w:val="00735134"/>
    <w:rsid w:val="00744D5D"/>
    <w:rsid w:val="007450E5"/>
    <w:rsid w:val="00752326"/>
    <w:rsid w:val="007547C3"/>
    <w:rsid w:val="00760D9A"/>
    <w:rsid w:val="00762FEF"/>
    <w:rsid w:val="00776399"/>
    <w:rsid w:val="00780280"/>
    <w:rsid w:val="00785997"/>
    <w:rsid w:val="00785FDF"/>
    <w:rsid w:val="007953C3"/>
    <w:rsid w:val="00795680"/>
    <w:rsid w:val="007B3852"/>
    <w:rsid w:val="007C01E5"/>
    <w:rsid w:val="007C4BA7"/>
    <w:rsid w:val="007C5B9C"/>
    <w:rsid w:val="007D0D6C"/>
    <w:rsid w:val="007D4C0F"/>
    <w:rsid w:val="007E11C4"/>
    <w:rsid w:val="007E158B"/>
    <w:rsid w:val="007E37F8"/>
    <w:rsid w:val="007E4A7D"/>
    <w:rsid w:val="007F02AF"/>
    <w:rsid w:val="007F6224"/>
    <w:rsid w:val="008231E7"/>
    <w:rsid w:val="00827494"/>
    <w:rsid w:val="00845816"/>
    <w:rsid w:val="0084713D"/>
    <w:rsid w:val="00863B5A"/>
    <w:rsid w:val="00864923"/>
    <w:rsid w:val="00866993"/>
    <w:rsid w:val="008702DE"/>
    <w:rsid w:val="008729FF"/>
    <w:rsid w:val="008863D4"/>
    <w:rsid w:val="008951B9"/>
    <w:rsid w:val="008B3B50"/>
    <w:rsid w:val="008B3DA1"/>
    <w:rsid w:val="008C2AA5"/>
    <w:rsid w:val="008D0816"/>
    <w:rsid w:val="008D62CC"/>
    <w:rsid w:val="008E17C5"/>
    <w:rsid w:val="008E255C"/>
    <w:rsid w:val="008F1175"/>
    <w:rsid w:val="00902190"/>
    <w:rsid w:val="00903CEA"/>
    <w:rsid w:val="0091125A"/>
    <w:rsid w:val="00911BE1"/>
    <w:rsid w:val="00927991"/>
    <w:rsid w:val="00932275"/>
    <w:rsid w:val="00936736"/>
    <w:rsid w:val="009369C1"/>
    <w:rsid w:val="00943D52"/>
    <w:rsid w:val="009452BA"/>
    <w:rsid w:val="00945876"/>
    <w:rsid w:val="00945D36"/>
    <w:rsid w:val="00950BA6"/>
    <w:rsid w:val="0096041C"/>
    <w:rsid w:val="009625F5"/>
    <w:rsid w:val="00963CD0"/>
    <w:rsid w:val="00970A11"/>
    <w:rsid w:val="009759D5"/>
    <w:rsid w:val="00976339"/>
    <w:rsid w:val="00983F16"/>
    <w:rsid w:val="00993441"/>
    <w:rsid w:val="009A52FD"/>
    <w:rsid w:val="009A6172"/>
    <w:rsid w:val="009B31D7"/>
    <w:rsid w:val="009C564C"/>
    <w:rsid w:val="009D0254"/>
    <w:rsid w:val="009F5BB6"/>
    <w:rsid w:val="00A2126A"/>
    <w:rsid w:val="00A259AD"/>
    <w:rsid w:val="00A43865"/>
    <w:rsid w:val="00A5304E"/>
    <w:rsid w:val="00A7306E"/>
    <w:rsid w:val="00A73275"/>
    <w:rsid w:val="00A826AC"/>
    <w:rsid w:val="00A91CFE"/>
    <w:rsid w:val="00A927DA"/>
    <w:rsid w:val="00AA4704"/>
    <w:rsid w:val="00AA4ECD"/>
    <w:rsid w:val="00AB12D8"/>
    <w:rsid w:val="00AB1594"/>
    <w:rsid w:val="00AB5D9A"/>
    <w:rsid w:val="00AE27CD"/>
    <w:rsid w:val="00AE6515"/>
    <w:rsid w:val="00AF4102"/>
    <w:rsid w:val="00AF77BC"/>
    <w:rsid w:val="00AF77E5"/>
    <w:rsid w:val="00B36579"/>
    <w:rsid w:val="00B435DB"/>
    <w:rsid w:val="00B44B09"/>
    <w:rsid w:val="00B46974"/>
    <w:rsid w:val="00B62E43"/>
    <w:rsid w:val="00B706F2"/>
    <w:rsid w:val="00B718E9"/>
    <w:rsid w:val="00B72A6E"/>
    <w:rsid w:val="00B93769"/>
    <w:rsid w:val="00BC2DFD"/>
    <w:rsid w:val="00BD1127"/>
    <w:rsid w:val="00BD1453"/>
    <w:rsid w:val="00BD5262"/>
    <w:rsid w:val="00BE5E72"/>
    <w:rsid w:val="00BE70D5"/>
    <w:rsid w:val="00BF40F3"/>
    <w:rsid w:val="00C06FBC"/>
    <w:rsid w:val="00C1342B"/>
    <w:rsid w:val="00C13A34"/>
    <w:rsid w:val="00C14083"/>
    <w:rsid w:val="00C16BD2"/>
    <w:rsid w:val="00C215B4"/>
    <w:rsid w:val="00C254E5"/>
    <w:rsid w:val="00C5104E"/>
    <w:rsid w:val="00C5125A"/>
    <w:rsid w:val="00C5536A"/>
    <w:rsid w:val="00C61F34"/>
    <w:rsid w:val="00C765DB"/>
    <w:rsid w:val="00C7694C"/>
    <w:rsid w:val="00C85173"/>
    <w:rsid w:val="00C90856"/>
    <w:rsid w:val="00CA2A55"/>
    <w:rsid w:val="00CA4ADC"/>
    <w:rsid w:val="00CA6253"/>
    <w:rsid w:val="00CA6CDE"/>
    <w:rsid w:val="00CB12B7"/>
    <w:rsid w:val="00CB1B58"/>
    <w:rsid w:val="00CC1B8C"/>
    <w:rsid w:val="00CC567C"/>
    <w:rsid w:val="00CD2A40"/>
    <w:rsid w:val="00CD5192"/>
    <w:rsid w:val="00CD55F0"/>
    <w:rsid w:val="00CD757D"/>
    <w:rsid w:val="00CE3EBE"/>
    <w:rsid w:val="00CF00C8"/>
    <w:rsid w:val="00CF5A43"/>
    <w:rsid w:val="00CF60D8"/>
    <w:rsid w:val="00D02CD7"/>
    <w:rsid w:val="00D11B0D"/>
    <w:rsid w:val="00D275F4"/>
    <w:rsid w:val="00D43AB7"/>
    <w:rsid w:val="00D51413"/>
    <w:rsid w:val="00D548A0"/>
    <w:rsid w:val="00D62872"/>
    <w:rsid w:val="00D62AC2"/>
    <w:rsid w:val="00D77BEB"/>
    <w:rsid w:val="00D81325"/>
    <w:rsid w:val="00D8362B"/>
    <w:rsid w:val="00D84F3A"/>
    <w:rsid w:val="00D905F5"/>
    <w:rsid w:val="00D92015"/>
    <w:rsid w:val="00D92502"/>
    <w:rsid w:val="00DA1096"/>
    <w:rsid w:val="00DA34B5"/>
    <w:rsid w:val="00DA4F01"/>
    <w:rsid w:val="00DB229E"/>
    <w:rsid w:val="00DC0674"/>
    <w:rsid w:val="00DC20D6"/>
    <w:rsid w:val="00DC2C4C"/>
    <w:rsid w:val="00DC32B1"/>
    <w:rsid w:val="00DC5F76"/>
    <w:rsid w:val="00DC75EA"/>
    <w:rsid w:val="00DD0E85"/>
    <w:rsid w:val="00DE3873"/>
    <w:rsid w:val="00DE4327"/>
    <w:rsid w:val="00DE7031"/>
    <w:rsid w:val="00DF409D"/>
    <w:rsid w:val="00E025ED"/>
    <w:rsid w:val="00E02940"/>
    <w:rsid w:val="00E02F07"/>
    <w:rsid w:val="00E0464E"/>
    <w:rsid w:val="00E04AD7"/>
    <w:rsid w:val="00E134A9"/>
    <w:rsid w:val="00E23890"/>
    <w:rsid w:val="00E2526D"/>
    <w:rsid w:val="00E25FC4"/>
    <w:rsid w:val="00E32119"/>
    <w:rsid w:val="00E412BB"/>
    <w:rsid w:val="00E5485F"/>
    <w:rsid w:val="00E62175"/>
    <w:rsid w:val="00E638AB"/>
    <w:rsid w:val="00E701CD"/>
    <w:rsid w:val="00E7047D"/>
    <w:rsid w:val="00E7143C"/>
    <w:rsid w:val="00E74DFD"/>
    <w:rsid w:val="00E76B3F"/>
    <w:rsid w:val="00E774FA"/>
    <w:rsid w:val="00E81A6E"/>
    <w:rsid w:val="00E82776"/>
    <w:rsid w:val="00E84508"/>
    <w:rsid w:val="00E8771F"/>
    <w:rsid w:val="00E902B4"/>
    <w:rsid w:val="00E920FC"/>
    <w:rsid w:val="00E94426"/>
    <w:rsid w:val="00EA48B4"/>
    <w:rsid w:val="00EA53FD"/>
    <w:rsid w:val="00EB1DFA"/>
    <w:rsid w:val="00EB75E4"/>
    <w:rsid w:val="00EC142C"/>
    <w:rsid w:val="00EC42BB"/>
    <w:rsid w:val="00EC6449"/>
    <w:rsid w:val="00ED696D"/>
    <w:rsid w:val="00EE1518"/>
    <w:rsid w:val="00EE16FA"/>
    <w:rsid w:val="00EE2DDE"/>
    <w:rsid w:val="00EF0027"/>
    <w:rsid w:val="00EF2375"/>
    <w:rsid w:val="00EF44AA"/>
    <w:rsid w:val="00EF60E8"/>
    <w:rsid w:val="00EF6DC9"/>
    <w:rsid w:val="00F01FCF"/>
    <w:rsid w:val="00F0384C"/>
    <w:rsid w:val="00F12891"/>
    <w:rsid w:val="00F148A8"/>
    <w:rsid w:val="00F23A4F"/>
    <w:rsid w:val="00F27799"/>
    <w:rsid w:val="00F3797E"/>
    <w:rsid w:val="00F46548"/>
    <w:rsid w:val="00F46F9D"/>
    <w:rsid w:val="00F50020"/>
    <w:rsid w:val="00F50AF0"/>
    <w:rsid w:val="00F7323A"/>
    <w:rsid w:val="00F76D8B"/>
    <w:rsid w:val="00F77C2F"/>
    <w:rsid w:val="00FA6498"/>
    <w:rsid w:val="00FB028D"/>
    <w:rsid w:val="00FB1F85"/>
    <w:rsid w:val="00FB7726"/>
    <w:rsid w:val="00FC4694"/>
    <w:rsid w:val="00FC6600"/>
    <w:rsid w:val="00FD3130"/>
    <w:rsid w:val="00FD4926"/>
    <w:rsid w:val="00FD6F80"/>
    <w:rsid w:val="00FE39A7"/>
    <w:rsid w:val="00FE6AE9"/>
    <w:rsid w:val="00FF0248"/>
    <w:rsid w:val="00FF1484"/>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25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7F87"/>
    <w:pPr>
      <w:tabs>
        <w:tab w:val="center" w:pos="4680"/>
        <w:tab w:val="right" w:pos="9360"/>
      </w:tabs>
    </w:pPr>
  </w:style>
  <w:style w:type="character" w:customStyle="1" w:styleId="FooterChar">
    <w:name w:val="Footer Char"/>
    <w:basedOn w:val="DefaultParagraphFont"/>
    <w:link w:val="Footer"/>
    <w:rsid w:val="006D7F87"/>
    <w:rPr>
      <w:rFonts w:ascii="Times New Roman" w:eastAsia="Times New Roman" w:hAnsi="Times New Roman" w:cs="Times New Roman"/>
      <w:sz w:val="24"/>
      <w:szCs w:val="24"/>
    </w:rPr>
  </w:style>
  <w:style w:type="paragraph" w:styleId="NoSpacing">
    <w:name w:val="No Spacing"/>
    <w:uiPriority w:val="1"/>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6D7F87"/>
    <w:pPr>
      <w:ind w:left="720"/>
      <w:contextualSpacing/>
    </w:pPr>
  </w:style>
  <w:style w:type="table" w:styleId="TableGrid">
    <w:name w:val="Table Grid"/>
    <w:basedOn w:val="TableNormal"/>
    <w:uiPriority w:val="59"/>
    <w:rsid w:val="006D7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 w:type="character" w:styleId="Strong">
    <w:name w:val="Strong"/>
    <w:basedOn w:val="DefaultParagraphFont"/>
    <w:uiPriority w:val="22"/>
    <w:qFormat/>
    <w:rsid w:val="009C564C"/>
    <w:rPr>
      <w:b/>
      <w:bCs/>
    </w:rPr>
  </w:style>
  <w:style w:type="character" w:customStyle="1" w:styleId="Heading1Char">
    <w:name w:val="Heading 1 Char"/>
    <w:basedOn w:val="DefaultParagraphFont"/>
    <w:link w:val="Heading1"/>
    <w:uiPriority w:val="9"/>
    <w:rsid w:val="003125EA"/>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26418450">
      <w:bodyDiv w:val="1"/>
      <w:marLeft w:val="0"/>
      <w:marRight w:val="0"/>
      <w:marTop w:val="0"/>
      <w:marBottom w:val="0"/>
      <w:divBdr>
        <w:top w:val="none" w:sz="0" w:space="0" w:color="auto"/>
        <w:left w:val="none" w:sz="0" w:space="0" w:color="auto"/>
        <w:bottom w:val="none" w:sz="0" w:space="0" w:color="auto"/>
        <w:right w:val="none" w:sz="0" w:space="0" w:color="auto"/>
      </w:divBdr>
    </w:div>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99226356">
      <w:bodyDiv w:val="1"/>
      <w:marLeft w:val="0"/>
      <w:marRight w:val="0"/>
      <w:marTop w:val="0"/>
      <w:marBottom w:val="0"/>
      <w:divBdr>
        <w:top w:val="none" w:sz="0" w:space="0" w:color="auto"/>
        <w:left w:val="none" w:sz="0" w:space="0" w:color="auto"/>
        <w:bottom w:val="none" w:sz="0" w:space="0" w:color="auto"/>
        <w:right w:val="none" w:sz="0" w:space="0" w:color="auto"/>
      </w:divBdr>
    </w:div>
    <w:div w:id="128479828">
      <w:bodyDiv w:val="1"/>
      <w:marLeft w:val="0"/>
      <w:marRight w:val="0"/>
      <w:marTop w:val="0"/>
      <w:marBottom w:val="0"/>
      <w:divBdr>
        <w:top w:val="none" w:sz="0" w:space="0" w:color="auto"/>
        <w:left w:val="none" w:sz="0" w:space="0" w:color="auto"/>
        <w:bottom w:val="none" w:sz="0" w:space="0" w:color="auto"/>
        <w:right w:val="none" w:sz="0" w:space="0" w:color="auto"/>
      </w:divBdr>
    </w:div>
    <w:div w:id="280191915">
      <w:bodyDiv w:val="1"/>
      <w:marLeft w:val="0"/>
      <w:marRight w:val="0"/>
      <w:marTop w:val="0"/>
      <w:marBottom w:val="0"/>
      <w:divBdr>
        <w:top w:val="none" w:sz="0" w:space="0" w:color="auto"/>
        <w:left w:val="none" w:sz="0" w:space="0" w:color="auto"/>
        <w:bottom w:val="none" w:sz="0" w:space="0" w:color="auto"/>
        <w:right w:val="none" w:sz="0" w:space="0" w:color="auto"/>
      </w:divBdr>
    </w:div>
    <w:div w:id="284583371">
      <w:bodyDiv w:val="1"/>
      <w:marLeft w:val="0"/>
      <w:marRight w:val="0"/>
      <w:marTop w:val="0"/>
      <w:marBottom w:val="0"/>
      <w:divBdr>
        <w:top w:val="none" w:sz="0" w:space="0" w:color="auto"/>
        <w:left w:val="none" w:sz="0" w:space="0" w:color="auto"/>
        <w:bottom w:val="none" w:sz="0" w:space="0" w:color="auto"/>
        <w:right w:val="none" w:sz="0" w:space="0" w:color="auto"/>
      </w:divBdr>
    </w:div>
    <w:div w:id="514077260">
      <w:bodyDiv w:val="1"/>
      <w:marLeft w:val="0"/>
      <w:marRight w:val="0"/>
      <w:marTop w:val="0"/>
      <w:marBottom w:val="0"/>
      <w:divBdr>
        <w:top w:val="none" w:sz="0" w:space="0" w:color="auto"/>
        <w:left w:val="none" w:sz="0" w:space="0" w:color="auto"/>
        <w:bottom w:val="none" w:sz="0" w:space="0" w:color="auto"/>
        <w:right w:val="none" w:sz="0" w:space="0" w:color="auto"/>
      </w:divBdr>
    </w:div>
    <w:div w:id="554513596">
      <w:bodyDiv w:val="1"/>
      <w:marLeft w:val="0"/>
      <w:marRight w:val="0"/>
      <w:marTop w:val="0"/>
      <w:marBottom w:val="0"/>
      <w:divBdr>
        <w:top w:val="none" w:sz="0" w:space="0" w:color="auto"/>
        <w:left w:val="none" w:sz="0" w:space="0" w:color="auto"/>
        <w:bottom w:val="none" w:sz="0" w:space="0" w:color="auto"/>
        <w:right w:val="none" w:sz="0" w:space="0" w:color="auto"/>
      </w:divBdr>
    </w:div>
    <w:div w:id="558858032">
      <w:bodyDiv w:val="1"/>
      <w:marLeft w:val="0"/>
      <w:marRight w:val="0"/>
      <w:marTop w:val="0"/>
      <w:marBottom w:val="0"/>
      <w:divBdr>
        <w:top w:val="none" w:sz="0" w:space="0" w:color="auto"/>
        <w:left w:val="none" w:sz="0" w:space="0" w:color="auto"/>
        <w:bottom w:val="none" w:sz="0" w:space="0" w:color="auto"/>
        <w:right w:val="none" w:sz="0" w:space="0" w:color="auto"/>
      </w:divBdr>
    </w:div>
    <w:div w:id="614140372">
      <w:bodyDiv w:val="1"/>
      <w:marLeft w:val="0"/>
      <w:marRight w:val="0"/>
      <w:marTop w:val="0"/>
      <w:marBottom w:val="0"/>
      <w:divBdr>
        <w:top w:val="none" w:sz="0" w:space="0" w:color="auto"/>
        <w:left w:val="none" w:sz="0" w:space="0" w:color="auto"/>
        <w:bottom w:val="none" w:sz="0" w:space="0" w:color="auto"/>
        <w:right w:val="none" w:sz="0" w:space="0" w:color="auto"/>
      </w:divBdr>
    </w:div>
    <w:div w:id="730075814">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233389869">
      <w:bodyDiv w:val="1"/>
      <w:marLeft w:val="0"/>
      <w:marRight w:val="0"/>
      <w:marTop w:val="0"/>
      <w:marBottom w:val="0"/>
      <w:divBdr>
        <w:top w:val="none" w:sz="0" w:space="0" w:color="auto"/>
        <w:left w:val="none" w:sz="0" w:space="0" w:color="auto"/>
        <w:bottom w:val="none" w:sz="0" w:space="0" w:color="auto"/>
        <w:right w:val="none" w:sz="0" w:space="0" w:color="auto"/>
      </w:divBdr>
    </w:div>
    <w:div w:id="1644500627">
      <w:bodyDiv w:val="1"/>
      <w:marLeft w:val="0"/>
      <w:marRight w:val="0"/>
      <w:marTop w:val="0"/>
      <w:marBottom w:val="0"/>
      <w:divBdr>
        <w:top w:val="none" w:sz="0" w:space="0" w:color="auto"/>
        <w:left w:val="none" w:sz="0" w:space="0" w:color="auto"/>
        <w:bottom w:val="none" w:sz="0" w:space="0" w:color="auto"/>
        <w:right w:val="none" w:sz="0" w:space="0" w:color="auto"/>
      </w:divBdr>
    </w:div>
    <w:div w:id="1826780262">
      <w:bodyDiv w:val="1"/>
      <w:marLeft w:val="0"/>
      <w:marRight w:val="0"/>
      <w:marTop w:val="0"/>
      <w:marBottom w:val="0"/>
      <w:divBdr>
        <w:top w:val="none" w:sz="0" w:space="0" w:color="auto"/>
        <w:left w:val="none" w:sz="0" w:space="0" w:color="auto"/>
        <w:bottom w:val="none" w:sz="0" w:space="0" w:color="auto"/>
        <w:right w:val="none" w:sz="0" w:space="0" w:color="auto"/>
      </w:divBdr>
    </w:div>
    <w:div w:id="1863005968">
      <w:bodyDiv w:val="1"/>
      <w:marLeft w:val="0"/>
      <w:marRight w:val="0"/>
      <w:marTop w:val="0"/>
      <w:marBottom w:val="0"/>
      <w:divBdr>
        <w:top w:val="none" w:sz="0" w:space="0" w:color="auto"/>
        <w:left w:val="none" w:sz="0" w:space="0" w:color="auto"/>
        <w:bottom w:val="none" w:sz="0" w:space="0" w:color="auto"/>
        <w:right w:val="none" w:sz="0" w:space="0" w:color="auto"/>
      </w:divBdr>
    </w:div>
    <w:div w:id="1949580254">
      <w:bodyDiv w:val="1"/>
      <w:marLeft w:val="0"/>
      <w:marRight w:val="0"/>
      <w:marTop w:val="0"/>
      <w:marBottom w:val="0"/>
      <w:divBdr>
        <w:top w:val="none" w:sz="0" w:space="0" w:color="auto"/>
        <w:left w:val="none" w:sz="0" w:space="0" w:color="auto"/>
        <w:bottom w:val="none" w:sz="0" w:space="0" w:color="auto"/>
        <w:right w:val="none" w:sz="0" w:space="0" w:color="auto"/>
      </w:divBdr>
    </w:div>
    <w:div w:id="1963532296">
      <w:bodyDiv w:val="1"/>
      <w:marLeft w:val="0"/>
      <w:marRight w:val="0"/>
      <w:marTop w:val="0"/>
      <w:marBottom w:val="0"/>
      <w:divBdr>
        <w:top w:val="none" w:sz="0" w:space="0" w:color="auto"/>
        <w:left w:val="none" w:sz="0" w:space="0" w:color="auto"/>
        <w:bottom w:val="none" w:sz="0" w:space="0" w:color="auto"/>
        <w:right w:val="none" w:sz="0" w:space="0" w:color="auto"/>
      </w:divBdr>
    </w:div>
    <w:div w:id="1997225500">
      <w:bodyDiv w:val="1"/>
      <w:marLeft w:val="0"/>
      <w:marRight w:val="0"/>
      <w:marTop w:val="0"/>
      <w:marBottom w:val="0"/>
      <w:divBdr>
        <w:top w:val="none" w:sz="0" w:space="0" w:color="auto"/>
        <w:left w:val="none" w:sz="0" w:space="0" w:color="auto"/>
        <w:bottom w:val="none" w:sz="0" w:space="0" w:color="auto"/>
        <w:right w:val="none" w:sz="0" w:space="0" w:color="auto"/>
      </w:divBdr>
    </w:div>
    <w:div w:id="21046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A5664-18C7-4688-949C-E2A1E2BED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5</Pages>
  <Words>1950</Words>
  <Characters>11116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27</cp:revision>
  <cp:lastPrinted>2025-12-11T08:29:00Z</cp:lastPrinted>
  <dcterms:created xsi:type="dcterms:W3CDTF">2025-07-29T10:43:00Z</dcterms:created>
  <dcterms:modified xsi:type="dcterms:W3CDTF">2025-12-11T12:57:00Z</dcterms:modified>
</cp:coreProperties>
</file>