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w:t>
      </w:r>
      <w:r w:rsidR="00CB617A">
        <w:rPr>
          <w:rFonts w:ascii="StobiSerif Regular" w:hAnsi="StobiSerif Regular"/>
          <w:sz w:val="22"/>
          <w:szCs w:val="22"/>
          <w:lang w:val="mk-MK"/>
        </w:rPr>
        <w:t xml:space="preserve"> </w:t>
      </w:r>
      <w:r w:rsidRPr="00986E7D">
        <w:rPr>
          <w:rFonts w:ascii="StobiSerif Regular" w:hAnsi="StobiSerif Regular"/>
          <w:sz w:val="22"/>
          <w:szCs w:val="22"/>
          <w:lang w:val="mk-MK"/>
        </w:rPr>
        <w:t>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AF0E51">
        <w:rPr>
          <w:rFonts w:ascii="StobiSerif Regular" w:hAnsi="StobiSerif Regular"/>
          <w:sz w:val="22"/>
          <w:szCs w:val="22"/>
          <w:lang w:val="mk-MK"/>
        </w:rPr>
        <w:t>Тара Концепт</w:t>
      </w:r>
      <w:r w:rsidR="00271A21">
        <w:rPr>
          <w:rFonts w:ascii="StobiSerif Regular" w:hAnsi="StobiSerif Regular"/>
          <w:sz w:val="22"/>
          <w:szCs w:val="22"/>
          <w:lang w:val="mk-MK"/>
        </w:rPr>
        <w:t xml:space="preserve"> ДОО Скопје</w:t>
      </w:r>
      <w:r w:rsidR="00AF0E51">
        <w:rPr>
          <w:rFonts w:ascii="StobiSerif Regular" w:hAnsi="StobiSerif Regular"/>
          <w:sz w:val="22"/>
          <w:szCs w:val="22"/>
          <w:lang w:val="mk-MK"/>
        </w:rPr>
        <w:t xml:space="preserve">, </w:t>
      </w:r>
      <w:r w:rsidRPr="00986E7D">
        <w:rPr>
          <w:rFonts w:ascii="StobiSerif Regular" w:hAnsi="StobiSerif Regular"/>
          <w:sz w:val="22"/>
          <w:szCs w:val="22"/>
          <w:lang w:val="mk-MK"/>
        </w:rPr>
        <w:t xml:space="preserve">поднесена против </w:t>
      </w:r>
      <w:r w:rsidR="00AF0E51">
        <w:rPr>
          <w:rFonts w:ascii="StobiSerif Regular" w:hAnsi="StobiSerif Regular"/>
          <w:sz w:val="22"/>
          <w:szCs w:val="22"/>
          <w:lang w:val="mk-MK"/>
        </w:rPr>
        <w:t xml:space="preserve">Општина </w:t>
      </w:r>
      <w:r w:rsidR="003871DE">
        <w:rPr>
          <w:rFonts w:ascii="StobiSerif Regular" w:hAnsi="StobiSerif Regular"/>
          <w:sz w:val="22"/>
          <w:szCs w:val="22"/>
          <w:lang w:val="mk-MK"/>
        </w:rPr>
        <w:t>К</w:t>
      </w:r>
      <w:r w:rsidR="00FF555C">
        <w:rPr>
          <w:rFonts w:ascii="StobiSerif Regular" w:hAnsi="StobiSerif Regular"/>
          <w:sz w:val="22"/>
          <w:szCs w:val="22"/>
          <w:lang w:val="mk-MK"/>
        </w:rPr>
        <w:t>очани</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FF555C">
        <w:rPr>
          <w:rFonts w:ascii="StobiSerif Regular" w:hAnsi="StobiSerif Regular"/>
          <w:sz w:val="22"/>
          <w:szCs w:val="22"/>
          <w:lang w:val="mk-MK"/>
        </w:rPr>
        <w:t>17</w:t>
      </w:r>
      <w:r w:rsidR="00AF0E51">
        <w:rPr>
          <w:rFonts w:ascii="StobiSerif Regular" w:hAnsi="StobiSerif Regular"/>
          <w:sz w:val="22"/>
          <w:szCs w:val="22"/>
          <w:lang w:val="mk-MK"/>
        </w:rPr>
        <w:t>.10</w:t>
      </w:r>
      <w:r w:rsidRPr="00986E7D">
        <w:rPr>
          <w:rFonts w:ascii="StobiSerif Regular" w:hAnsi="StobiSerif Regular"/>
          <w:sz w:val="22"/>
          <w:szCs w:val="22"/>
          <w:lang w:val="mk-MK"/>
        </w:rPr>
        <w:t>.2025 година го донесе следното</w:t>
      </w:r>
    </w:p>
    <w:p w:rsidR="009A656B" w:rsidRPr="00986E7D" w:rsidRDefault="009A656B"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rsidR="009A462F" w:rsidRPr="00986E7D" w:rsidRDefault="009A462F"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AF0E51">
        <w:rPr>
          <w:rFonts w:ascii="StobiSerif Regular" w:hAnsi="StobiSerif Regular"/>
          <w:sz w:val="22"/>
          <w:szCs w:val="22"/>
          <w:lang w:val="mk-MK"/>
        </w:rPr>
        <w:t>Тара Концепт</w:t>
      </w:r>
      <w:r w:rsidR="003871DE">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AF0E51">
        <w:rPr>
          <w:rFonts w:ascii="StobiSerif Regular" w:hAnsi="StobiSerif Regular"/>
          <w:sz w:val="22"/>
          <w:szCs w:val="22"/>
          <w:lang w:val="mk-MK"/>
        </w:rPr>
        <w:t xml:space="preserve">, </w:t>
      </w:r>
      <w:r w:rsidR="00AF0E51" w:rsidRPr="00986E7D">
        <w:rPr>
          <w:rFonts w:ascii="StobiSerif Regular" w:hAnsi="StobiSerif Regular"/>
          <w:sz w:val="22"/>
          <w:szCs w:val="22"/>
          <w:lang w:val="mk-MK"/>
        </w:rPr>
        <w:t xml:space="preserve">поднесена против </w:t>
      </w:r>
      <w:r w:rsidR="00AF0E51">
        <w:rPr>
          <w:rFonts w:ascii="StobiSerif Regular" w:hAnsi="StobiSerif Regular"/>
          <w:sz w:val="22"/>
          <w:szCs w:val="22"/>
          <w:lang w:val="mk-MK"/>
        </w:rPr>
        <w:t>Општина</w:t>
      </w:r>
      <w:r w:rsidR="00DB3911">
        <w:rPr>
          <w:rFonts w:ascii="StobiSerif Regular" w:hAnsi="StobiSerif Regular"/>
          <w:sz w:val="22"/>
          <w:szCs w:val="22"/>
          <w:lang w:val="mk-MK"/>
        </w:rPr>
        <w:t xml:space="preserve"> </w:t>
      </w:r>
      <w:r w:rsidR="00F2595A">
        <w:rPr>
          <w:rFonts w:ascii="StobiSerif Regular" w:hAnsi="StobiSerif Regular"/>
          <w:sz w:val="22"/>
          <w:szCs w:val="22"/>
          <w:lang w:val="mk-MK"/>
        </w:rPr>
        <w:t>Кочани</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едена во Агенцијата со бр.08-</w:t>
      </w:r>
      <w:r w:rsidR="00DB3911">
        <w:rPr>
          <w:rFonts w:ascii="StobiSerif Regular" w:hAnsi="StobiSerif Regular"/>
          <w:sz w:val="22"/>
          <w:szCs w:val="22"/>
          <w:lang w:val="mk-MK"/>
        </w:rPr>
        <w:t>52</w:t>
      </w:r>
      <w:r w:rsidR="00FF555C">
        <w:rPr>
          <w:rFonts w:ascii="StobiSerif Regular" w:hAnsi="StobiSerif Regular"/>
          <w:sz w:val="22"/>
          <w:szCs w:val="22"/>
          <w:lang w:val="mk-MK"/>
        </w:rPr>
        <w:t>9</w:t>
      </w:r>
      <w:r w:rsidRPr="00986E7D">
        <w:rPr>
          <w:rFonts w:ascii="StobiSerif Regular" w:hAnsi="StobiSerif Regular"/>
          <w:sz w:val="22"/>
          <w:szCs w:val="22"/>
          <w:lang w:val="mk-MK"/>
        </w:rPr>
        <w:t xml:space="preserve"> на </w:t>
      </w:r>
      <w:r w:rsidR="003871DE">
        <w:rPr>
          <w:rFonts w:ascii="StobiSerif Regular" w:hAnsi="StobiSerif Regular"/>
          <w:sz w:val="22"/>
          <w:szCs w:val="22"/>
          <w:lang w:val="mk-MK"/>
        </w:rPr>
        <w:t>0</w:t>
      </w:r>
      <w:r w:rsidR="00FF555C">
        <w:rPr>
          <w:rFonts w:ascii="StobiSerif Regular" w:hAnsi="StobiSerif Regular"/>
          <w:sz w:val="22"/>
          <w:szCs w:val="22"/>
          <w:lang w:val="mk-MK"/>
        </w:rPr>
        <w:t>6</w:t>
      </w:r>
      <w:r w:rsidR="003871DE">
        <w:rPr>
          <w:rFonts w:ascii="StobiSerif Regular" w:hAnsi="StobiSerif Regular"/>
          <w:sz w:val="22"/>
          <w:szCs w:val="22"/>
          <w:lang w:val="mk-MK"/>
        </w:rPr>
        <w:t>.10</w:t>
      </w:r>
      <w:r w:rsidRPr="00986E7D">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00FF555C">
        <w:rPr>
          <w:rFonts w:ascii="StobiSerif Regular" w:hAnsi="StobiSerif Regular"/>
          <w:b/>
          <w:sz w:val="22"/>
          <w:szCs w:val="22"/>
          <w:lang w:val="mk-MK"/>
        </w:rPr>
        <w:t>2.</w:t>
      </w:r>
      <w:r w:rsidRPr="00986E7D">
        <w:rPr>
          <w:rFonts w:ascii="StobiSerif Regular" w:hAnsi="StobiSerif Regular"/>
          <w:b/>
          <w:sz w:val="22"/>
          <w:szCs w:val="22"/>
        </w:rPr>
        <w:t xml:space="preserve">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rsidR="007F18AD" w:rsidRPr="00986E7D" w:rsidRDefault="007F18AD" w:rsidP="003B4DE9">
      <w:pPr>
        <w:pStyle w:val="NormalWeb"/>
        <w:spacing w:before="0" w:after="0"/>
        <w:ind w:firstLine="720"/>
        <w:jc w:val="both"/>
        <w:rPr>
          <w:rFonts w:ascii="StobiSerif Regular" w:hAnsi="StobiSerif Regular"/>
          <w:sz w:val="22"/>
          <w:szCs w:val="22"/>
          <w:lang w:val="mk-MK"/>
        </w:rPr>
      </w:pPr>
    </w:p>
    <w:p w:rsidR="00DB3911" w:rsidRPr="00986E7D" w:rsidRDefault="00DB3911" w:rsidP="00DB3911">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Тара Концепт ДОО Скопје</w:t>
      </w:r>
      <w:r w:rsidRPr="00986E7D">
        <w:rPr>
          <w:rFonts w:ascii="StobiSerif Regular" w:hAnsi="StobiSerif Regular"/>
          <w:sz w:val="22"/>
          <w:szCs w:val="22"/>
          <w:lang w:val="mk-MK"/>
        </w:rPr>
        <w:t xml:space="preserve">, </w:t>
      </w:r>
      <w:r w:rsidRPr="00986E7D">
        <w:rPr>
          <w:rFonts w:ascii="StobiSerif Regular" w:hAnsi="StobiSerif Regular"/>
          <w:sz w:val="22"/>
          <w:szCs w:val="22"/>
          <w:lang w:val="ru-RU"/>
        </w:rPr>
        <w:t xml:space="preserve">како што е наведено во Жалбата, на </w:t>
      </w:r>
      <w:r w:rsidR="00FF555C">
        <w:rPr>
          <w:rFonts w:ascii="StobiSerif Regular" w:hAnsi="StobiSerif Regular"/>
          <w:sz w:val="22"/>
          <w:szCs w:val="22"/>
          <w:lang w:val="ru-RU"/>
        </w:rPr>
        <w:t>29</w:t>
      </w:r>
      <w:r>
        <w:rPr>
          <w:rFonts w:ascii="StobiSerif Regular" w:hAnsi="StobiSerif Regular"/>
          <w:sz w:val="22"/>
          <w:szCs w:val="22"/>
          <w:lang w:val="ru-RU"/>
        </w:rPr>
        <w:t>.08</w:t>
      </w:r>
      <w:r w:rsidRPr="00986E7D">
        <w:rPr>
          <w:rFonts w:ascii="StobiSerif Regular" w:hAnsi="StobiSerif Regular"/>
          <w:sz w:val="22"/>
          <w:szCs w:val="22"/>
          <w:lang w:val="mk-MK"/>
        </w:rPr>
        <w:t>.2025</w:t>
      </w:r>
      <w:r w:rsidRPr="00986E7D">
        <w:rPr>
          <w:rFonts w:ascii="StobiSerif Regular" w:hAnsi="StobiSerif Regular"/>
          <w:sz w:val="22"/>
          <w:szCs w:val="22"/>
          <w:lang w:val="ru-RU"/>
        </w:rPr>
        <w:t xml:space="preserve"> година</w:t>
      </w:r>
      <w:r>
        <w:rPr>
          <w:rFonts w:ascii="StobiSerif Regular" w:hAnsi="StobiSerif Regular"/>
          <w:sz w:val="22"/>
          <w:szCs w:val="22"/>
          <w:lang w:val="ru-RU"/>
        </w:rPr>
        <w:t xml:space="preserve"> </w:t>
      </w:r>
      <w:r w:rsidRPr="00986E7D">
        <w:rPr>
          <w:rFonts w:ascii="StobiSerif Regular" w:hAnsi="StobiSerif Regular"/>
          <w:sz w:val="22"/>
          <w:szCs w:val="22"/>
          <w:lang w:val="ru-RU"/>
        </w:rPr>
        <w:t>поднел</w:t>
      </w:r>
      <w:r>
        <w:rPr>
          <w:rFonts w:ascii="StobiSerif Regular" w:hAnsi="StobiSerif Regular"/>
          <w:sz w:val="22"/>
          <w:szCs w:val="22"/>
          <w:lang w:val="ru-RU"/>
        </w:rPr>
        <w:t xml:space="preserve">а </w:t>
      </w:r>
      <w:r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Општина К</w:t>
      </w:r>
      <w:r w:rsidR="00FF555C">
        <w:rPr>
          <w:rFonts w:ascii="StobiSerif Regular" w:hAnsi="StobiSerif Regular"/>
          <w:sz w:val="22"/>
          <w:szCs w:val="22"/>
          <w:lang w:val="mk-MK"/>
        </w:rPr>
        <w:t>очани</w:t>
      </w:r>
      <w:r w:rsidRPr="00986E7D">
        <w:rPr>
          <w:rFonts w:ascii="StobiSerif Regular" w:hAnsi="StobiSerif Regular"/>
          <w:sz w:val="22"/>
          <w:szCs w:val="22"/>
          <w:lang w:val="mk-MK"/>
        </w:rPr>
        <w:t xml:space="preserve">, со кое побарал по е-маил да </w:t>
      </w:r>
      <w:r>
        <w:rPr>
          <w:rFonts w:ascii="StobiSerif Regular" w:hAnsi="StobiSerif Regular"/>
          <w:sz w:val="22"/>
          <w:szCs w:val="22"/>
          <w:lang w:val="mk-MK"/>
        </w:rPr>
        <w:t>му</w:t>
      </w:r>
      <w:r w:rsidRPr="00986E7D">
        <w:rPr>
          <w:rFonts w:ascii="StobiSerif Regular" w:hAnsi="StobiSerif Regular"/>
          <w:sz w:val="22"/>
          <w:szCs w:val="22"/>
          <w:lang w:val="mk-MK"/>
        </w:rPr>
        <w:t xml:space="preserve"> се достави електронски запис од следната информација:</w:t>
      </w:r>
    </w:p>
    <w:p w:rsidR="00FF555C" w:rsidRDefault="00DB3911" w:rsidP="00FF555C">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FF555C">
        <w:rPr>
          <w:rFonts w:ascii="StobiSerif Regular" w:hAnsi="StobiSerif Regular"/>
          <w:sz w:val="22"/>
          <w:szCs w:val="22"/>
          <w:lang w:val="mk-MK"/>
        </w:rPr>
        <w:t>-Вкупниот број на правосилни одобренија за градба (високоградба и реконструкција) издадени од страна на Општина Кочани во периодот од 01.01.2024 до 01.09.2025;</w:t>
      </w:r>
    </w:p>
    <w:p w:rsidR="00FF555C" w:rsidRDefault="00FF555C" w:rsidP="00FF555C">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-Имињата на физичките или правните лица на кои им се издадени овие одобренија;</w:t>
      </w:r>
    </w:p>
    <w:p w:rsidR="00FF555C" w:rsidRDefault="00FF555C" w:rsidP="00FF555C">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-Катастарските парцели и адреси на објектите за кои се издадени одобренијата;</w:t>
      </w:r>
    </w:p>
    <w:p w:rsidR="00DB3911" w:rsidRDefault="00FF555C" w:rsidP="00FF555C">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-Типот на објект (високоградба, реконструкција, станбен/деловен и сл.)</w:t>
      </w:r>
      <w:r w:rsidR="00DB3911" w:rsidRPr="00986E7D">
        <w:rPr>
          <w:rFonts w:ascii="StobiSerif Regular" w:hAnsi="StobiSerif Regular"/>
          <w:sz w:val="22"/>
          <w:szCs w:val="22"/>
          <w:lang w:val="mk-MK"/>
        </w:rPr>
        <w:t>“</w:t>
      </w:r>
    </w:p>
    <w:p w:rsidR="00DB3911" w:rsidRDefault="00DB3911" w:rsidP="00DB3911">
      <w:pPr>
        <w:pStyle w:val="NormalWeb"/>
        <w:spacing w:before="0" w:after="0"/>
        <w:ind w:firstLine="720"/>
        <w:jc w:val="both"/>
        <w:rPr>
          <w:rFonts w:ascii="StobiSerif Regular" w:hAnsi="StobiSerif Regular"/>
          <w:sz w:val="22"/>
          <w:szCs w:val="22"/>
          <w:lang w:val="mk-MK"/>
        </w:rPr>
      </w:pPr>
      <w:r w:rsidRPr="000C0C16">
        <w:rPr>
          <w:rFonts w:ascii="StobiSerif Regular" w:hAnsi="StobiSerif Regular"/>
          <w:sz w:val="22"/>
          <w:szCs w:val="22"/>
          <w:lang w:val="mk-MK"/>
        </w:rPr>
        <w:t xml:space="preserve">Имателот на информации по ова Барање не одговорил во законски предвидениот рок, по што Барателот на информации достави Жалба до </w:t>
      </w:r>
      <w:r>
        <w:rPr>
          <w:rFonts w:ascii="StobiSerif Regular" w:hAnsi="StobiSerif Regular"/>
          <w:sz w:val="22"/>
          <w:szCs w:val="22"/>
          <w:lang w:val="mk-MK"/>
        </w:rPr>
        <w:t>Аг</w:t>
      </w:r>
      <w:r w:rsidR="00FF555C">
        <w:rPr>
          <w:rFonts w:ascii="StobiSerif Regular" w:hAnsi="StobiSerif Regular"/>
          <w:sz w:val="22"/>
          <w:szCs w:val="22"/>
          <w:lang w:val="mk-MK"/>
        </w:rPr>
        <w:t>енцијата, заведена под бр.08-529</w:t>
      </w:r>
      <w:r w:rsidRPr="000C0C16">
        <w:rPr>
          <w:rFonts w:ascii="StobiSerif Regular" w:hAnsi="StobiSerif Regular"/>
          <w:sz w:val="22"/>
          <w:szCs w:val="22"/>
          <w:lang w:val="mk-MK"/>
        </w:rPr>
        <w:t xml:space="preserve"> на </w:t>
      </w:r>
      <w:r>
        <w:rPr>
          <w:rFonts w:ascii="StobiSerif Regular" w:hAnsi="StobiSerif Regular"/>
          <w:sz w:val="22"/>
          <w:szCs w:val="22"/>
          <w:lang w:val="mk-MK"/>
        </w:rPr>
        <w:t>0</w:t>
      </w:r>
      <w:r w:rsidR="00FF555C">
        <w:rPr>
          <w:rFonts w:ascii="StobiSerif Regular" w:hAnsi="StobiSerif Regular"/>
          <w:sz w:val="22"/>
          <w:szCs w:val="22"/>
          <w:lang w:val="mk-MK"/>
        </w:rPr>
        <w:t>6</w:t>
      </w:r>
      <w:r w:rsidRPr="000C0C16">
        <w:rPr>
          <w:rFonts w:ascii="StobiSerif Regular" w:hAnsi="StobiSerif Regular"/>
          <w:sz w:val="22"/>
          <w:szCs w:val="22"/>
          <w:lang w:val="mk-MK"/>
        </w:rPr>
        <w:t>.</w:t>
      </w:r>
      <w:r>
        <w:rPr>
          <w:rFonts w:ascii="StobiSerif Regular" w:hAnsi="StobiSerif Regular"/>
          <w:sz w:val="22"/>
          <w:szCs w:val="22"/>
          <w:lang w:val="mk-MK"/>
        </w:rPr>
        <w:t>10</w:t>
      </w:r>
      <w:r w:rsidRPr="000C0C16">
        <w:rPr>
          <w:rFonts w:ascii="StobiSerif Regular" w:hAnsi="StobiSerif Regular"/>
          <w:sz w:val="22"/>
          <w:szCs w:val="22"/>
          <w:lang w:val="mk-MK"/>
        </w:rPr>
        <w:t>.2025 година.</w:t>
      </w:r>
    </w:p>
    <w:p w:rsidR="00DB3911" w:rsidRDefault="00DB3911" w:rsidP="00DB3911">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Pr="00986E7D">
        <w:rPr>
          <w:rFonts w:ascii="StobiSerif Regular" w:hAnsi="StobiSerif Regular"/>
          <w:sz w:val="22"/>
          <w:szCs w:val="22"/>
          <w:lang w:val="mk-MK"/>
        </w:rPr>
        <w:t>Агенцијата, преку е-маил заведен со</w:t>
      </w:r>
      <w:r>
        <w:rPr>
          <w:rFonts w:ascii="StobiSerif Regular" w:hAnsi="StobiSerif Regular"/>
          <w:sz w:val="22"/>
          <w:szCs w:val="22"/>
          <w:lang w:val="mk-MK"/>
        </w:rPr>
        <w:t xml:space="preserve"> </w:t>
      </w:r>
      <w:r w:rsidRPr="00986E7D">
        <w:rPr>
          <w:rFonts w:ascii="StobiSerif Regular" w:hAnsi="StobiSerif Regular"/>
          <w:sz w:val="22"/>
          <w:szCs w:val="22"/>
          <w:lang w:val="mk-MK"/>
        </w:rPr>
        <w:t>бр.08-</w:t>
      </w:r>
      <w:r>
        <w:rPr>
          <w:rFonts w:ascii="StobiSerif Regular" w:hAnsi="StobiSerif Regular"/>
          <w:sz w:val="22"/>
          <w:szCs w:val="22"/>
          <w:lang w:val="mk-MK"/>
        </w:rPr>
        <w:t>52</w:t>
      </w:r>
      <w:r w:rsidR="00FF555C">
        <w:rPr>
          <w:rFonts w:ascii="StobiSerif Regular" w:hAnsi="StobiSerif Regular"/>
          <w:sz w:val="22"/>
          <w:szCs w:val="22"/>
          <w:lang w:val="mk-MK"/>
        </w:rPr>
        <w:t>9</w:t>
      </w:r>
      <w:r w:rsidRPr="00986E7D">
        <w:rPr>
          <w:rFonts w:ascii="StobiSerif Regular" w:hAnsi="StobiSerif Regular"/>
          <w:sz w:val="22"/>
          <w:szCs w:val="22"/>
          <w:lang w:val="mk-MK"/>
        </w:rPr>
        <w:t xml:space="preserve"> од </w:t>
      </w:r>
      <w:r>
        <w:rPr>
          <w:rFonts w:ascii="StobiSerif Regular" w:hAnsi="StobiSerif Regular"/>
          <w:sz w:val="22"/>
          <w:szCs w:val="22"/>
          <w:lang w:val="mk-MK"/>
        </w:rPr>
        <w:t>0</w:t>
      </w:r>
      <w:r w:rsidR="00FF555C">
        <w:rPr>
          <w:rFonts w:ascii="StobiSerif Regular" w:hAnsi="StobiSerif Regular"/>
          <w:sz w:val="22"/>
          <w:szCs w:val="22"/>
          <w:lang w:val="mk-MK"/>
        </w:rPr>
        <w:t>6</w:t>
      </w:r>
      <w:r>
        <w:rPr>
          <w:rFonts w:ascii="StobiSerif Regular" w:hAnsi="StobiSerif Regular"/>
          <w:sz w:val="22"/>
          <w:szCs w:val="22"/>
          <w:lang w:val="mk-MK"/>
        </w:rPr>
        <w:t>.10.</w:t>
      </w:r>
      <w:r w:rsidRPr="00986E7D">
        <w:rPr>
          <w:rFonts w:ascii="StobiSerif Regular" w:hAnsi="StobiSerif Regular"/>
          <w:sz w:val="22"/>
          <w:szCs w:val="22"/>
          <w:lang w:val="mk-MK"/>
        </w:rPr>
        <w:t>2025 година, ја препрати Жалбата до Имателот на информации</w:t>
      </w:r>
      <w:r w:rsidRPr="00986E7D">
        <w:rPr>
          <w:rFonts w:ascii="StobiSerif Regular" w:hAnsi="StobiSerif Regular"/>
          <w:snapToGrid w:val="0"/>
          <w:sz w:val="22"/>
          <w:szCs w:val="22"/>
          <w:lang w:val="mk-MK"/>
        </w:rPr>
        <w:t xml:space="preserve"> и </w:t>
      </w:r>
      <w:r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FF555C" w:rsidRPr="00986E7D" w:rsidRDefault="00FF555C" w:rsidP="00DB3911">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Имателот на информации на 06.10.2025 година по електронски пат ја извести Агенцијата дека „немам добиено барање од имателот кој е наведен денсе ќе го заверам барањето во архива и ќе побарам од службите да ми одговорат“.</w:t>
      </w:r>
    </w:p>
    <w:p w:rsidR="00FF555C" w:rsidRDefault="00DB3911" w:rsidP="00DB3911">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lastRenderedPageBreak/>
        <w:tab/>
      </w:r>
      <w:r>
        <w:rPr>
          <w:rFonts w:ascii="StobiSerif Regular" w:hAnsi="StobiSerif Regular"/>
          <w:sz w:val="22"/>
          <w:szCs w:val="22"/>
          <w:lang w:val="mk-MK"/>
        </w:rPr>
        <w:t>Постапувајќи по Барањето на Агенцијата, Имателот на информации</w:t>
      </w:r>
      <w:r w:rsidR="00FF555C">
        <w:rPr>
          <w:rFonts w:ascii="StobiSerif Regular" w:hAnsi="StobiSerif Regular"/>
          <w:sz w:val="22"/>
          <w:szCs w:val="22"/>
          <w:lang w:val="mk-MK"/>
        </w:rPr>
        <w:t xml:space="preserve"> по електронски пат</w:t>
      </w:r>
      <w:r>
        <w:rPr>
          <w:rFonts w:ascii="StobiSerif Regular" w:hAnsi="StobiSerif Regular"/>
          <w:sz w:val="22"/>
          <w:szCs w:val="22"/>
          <w:lang w:val="mk-MK"/>
        </w:rPr>
        <w:t xml:space="preserve"> до Агенцијата доставил </w:t>
      </w:r>
      <w:r w:rsidR="00FF555C">
        <w:rPr>
          <w:rFonts w:ascii="StobiSerif Regular" w:hAnsi="StobiSerif Regular"/>
          <w:sz w:val="22"/>
          <w:szCs w:val="22"/>
          <w:lang w:val="mk-MK"/>
        </w:rPr>
        <w:t>допис „Доставување на документација и информации со кои располага Општина Кочани“ б</w:t>
      </w:r>
      <w:r>
        <w:rPr>
          <w:rFonts w:ascii="StobiSerif Regular" w:hAnsi="StobiSerif Regular"/>
          <w:sz w:val="22"/>
          <w:szCs w:val="22"/>
          <w:lang w:val="mk-MK"/>
        </w:rPr>
        <w:t>р.</w:t>
      </w:r>
      <w:r w:rsidR="00FF555C">
        <w:rPr>
          <w:rFonts w:ascii="StobiSerif Regular" w:hAnsi="StobiSerif Regular"/>
          <w:sz w:val="22"/>
          <w:szCs w:val="22"/>
          <w:lang w:val="mk-MK"/>
        </w:rPr>
        <w:t>32-25</w:t>
      </w:r>
      <w:r>
        <w:rPr>
          <w:rFonts w:ascii="StobiSerif Regular" w:hAnsi="StobiSerif Regular"/>
          <w:sz w:val="22"/>
          <w:szCs w:val="22"/>
          <w:lang w:val="mk-MK"/>
        </w:rPr>
        <w:t>/</w:t>
      </w:r>
      <w:r w:rsidR="00FF555C">
        <w:rPr>
          <w:rFonts w:ascii="StobiSerif Regular" w:hAnsi="StobiSerif Regular"/>
          <w:sz w:val="22"/>
          <w:szCs w:val="22"/>
          <w:lang w:val="mk-MK"/>
        </w:rPr>
        <w:t>35 од 10</w:t>
      </w:r>
      <w:r>
        <w:rPr>
          <w:rFonts w:ascii="StobiSerif Regular" w:hAnsi="StobiSerif Regular"/>
          <w:sz w:val="22"/>
          <w:szCs w:val="22"/>
          <w:lang w:val="mk-MK"/>
        </w:rPr>
        <w:t>.10.2025 година</w:t>
      </w:r>
      <w:r w:rsidR="00FF555C">
        <w:rPr>
          <w:rFonts w:ascii="StobiSerif Regular" w:hAnsi="StobiSerif Regular"/>
          <w:sz w:val="22"/>
          <w:szCs w:val="22"/>
          <w:lang w:val="mk-MK"/>
        </w:rPr>
        <w:t>. Во дописот е наведено: „Општина Кочани ве известува дека во 2024 година нема издадено одобрение за реконструкција има издадено одобрение за реконструкција има издадено 6 за високоградба, 44 станбен/дел, 6 индустрија и 4 фотоволатаци од 01.01.2025 до денес има издадено 6 за реконструкција ...“.</w:t>
      </w:r>
    </w:p>
    <w:p w:rsidR="00DB3911" w:rsidRDefault="00DB3911" w:rsidP="009A462F">
      <w:pPr>
        <w:pStyle w:val="NoSpacing"/>
        <w:ind w:firstLine="709"/>
        <w:rPr>
          <w:rFonts w:ascii="StobiSerif Regular" w:hAnsi="StobiSerif Regular"/>
          <w:sz w:val="22"/>
          <w:szCs w:val="22"/>
          <w:lang w:val="mk-MK"/>
        </w:rPr>
      </w:pPr>
      <w:r>
        <w:rPr>
          <w:rFonts w:ascii="StobiSerif Regular" w:hAnsi="StobiSerif Regular"/>
          <w:sz w:val="22"/>
          <w:szCs w:val="22"/>
          <w:lang w:val="mk-MK"/>
        </w:rPr>
        <w:t>Барателот на информации на 1</w:t>
      </w:r>
      <w:r w:rsidR="00FF555C">
        <w:rPr>
          <w:rFonts w:ascii="StobiSerif Regular" w:hAnsi="StobiSerif Regular"/>
          <w:sz w:val="22"/>
          <w:szCs w:val="22"/>
          <w:lang w:val="mk-MK"/>
        </w:rPr>
        <w:t>3</w:t>
      </w:r>
      <w:r>
        <w:rPr>
          <w:rFonts w:ascii="StobiSerif Regular" w:hAnsi="StobiSerif Regular"/>
          <w:sz w:val="22"/>
          <w:szCs w:val="22"/>
          <w:lang w:val="mk-MK"/>
        </w:rPr>
        <w:t>.10.2025 година по електронски пат ја извести Агенцијата дека „</w:t>
      </w:r>
      <w:r w:rsidR="00FF555C">
        <w:rPr>
          <w:rFonts w:ascii="StobiSerif Regular" w:hAnsi="StobiSerif Regular"/>
          <w:sz w:val="22"/>
          <w:szCs w:val="22"/>
          <w:lang w:val="mk-MK"/>
        </w:rPr>
        <w:t>...бидејќи не ги добивме бараните информации, жалбата не ја повлекуваме...</w:t>
      </w:r>
      <w:r>
        <w:rPr>
          <w:rFonts w:ascii="StobiSerif Regular" w:hAnsi="StobiSerif Regular"/>
          <w:sz w:val="22"/>
          <w:szCs w:val="22"/>
          <w:lang w:val="mk-MK"/>
        </w:rPr>
        <w:t>“.</w:t>
      </w:r>
    </w:p>
    <w:p w:rsidR="009A462F"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за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00D4013C">
        <w:rPr>
          <w:rFonts w:ascii="StobiSerif Regular" w:hAnsi="StobiSerif Regular"/>
          <w:sz w:val="22"/>
          <w:szCs w:val="22"/>
          <w:lang w:val="mk-MK"/>
        </w:rPr>
        <w:t xml:space="preserve"> </w:t>
      </w:r>
      <w:r w:rsidRPr="00986E7D">
        <w:rPr>
          <w:rFonts w:ascii="StobiSerif Regular" w:hAnsi="StobiSerif Regular"/>
          <w:b/>
          <w:sz w:val="22"/>
          <w:szCs w:val="22"/>
          <w:lang w:val="mk-MK"/>
        </w:rPr>
        <w:t>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r w:rsidR="00DB3911">
        <w:rPr>
          <w:rFonts w:ascii="StobiSerif Regular" w:hAnsi="StobiSerif Regular"/>
          <w:sz w:val="22"/>
          <w:szCs w:val="22"/>
          <w:lang w:val="mk-MK"/>
        </w:rPr>
        <w:t xml:space="preserve"> </w:t>
      </w:r>
    </w:p>
    <w:p w:rsidR="00D4013C" w:rsidRDefault="00D4013C" w:rsidP="00D4013C">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утврди дека, постапувајќи по предметното Барање за информации од јавен карактер, Имателот на информации не постапил правилно и во целост согласно Законот за слободен пристап до информации од јавен карактер, со тоа што Имателот на информации наместо да одговори со допис бил должен да постапува согласно член 20 од Законот за слободен пристап до информации од јавен карактер и на Барателот не му ги доставил во целост бараните информации </w:t>
      </w:r>
      <w:r>
        <w:rPr>
          <w:rFonts w:ascii="StobiSerif Regular" w:hAnsi="StobiSerif Regular"/>
          <w:b/>
          <w:sz w:val="22"/>
          <w:szCs w:val="22"/>
          <w:lang w:val="mk-MK"/>
        </w:rPr>
        <w:t>на начин и во форма наведени во Барањето</w:t>
      </w:r>
      <w:r>
        <w:rPr>
          <w:rFonts w:ascii="StobiSerif Regular" w:hAnsi="StobiSerif Regular"/>
          <w:sz w:val="22"/>
          <w:szCs w:val="22"/>
          <w:lang w:val="mk-MK"/>
        </w:rPr>
        <w:t xml:space="preserve">.    </w:t>
      </w:r>
    </w:p>
    <w:p w:rsidR="00D4013C" w:rsidRDefault="00D4013C" w:rsidP="00D4013C">
      <w:pPr>
        <w:pStyle w:val="NoSpacing"/>
        <w:ind w:firstLine="720"/>
        <w:rPr>
          <w:rFonts w:ascii="StobiSerif Regular" w:hAnsi="StobiSerif Regular"/>
          <w:sz w:val="22"/>
          <w:szCs w:val="22"/>
          <w:lang w:val="mk-MK"/>
        </w:rPr>
      </w:pPr>
      <w:r>
        <w:rPr>
          <w:rFonts w:ascii="StobiSerif Regular" w:hAnsi="StobiSerif Regular"/>
          <w:sz w:val="22"/>
          <w:szCs w:val="22"/>
          <w:lang w:val="mk-MK"/>
        </w:rPr>
        <w:t>Имателот на информации не ги испочитувал одредбите од Законот за слободен пристап до информации од јавен карактер,</w:t>
      </w:r>
      <w:r>
        <w:rPr>
          <w:rFonts w:ascii="StobiSerif Regular" w:hAnsi="StobiSerif Regular"/>
          <w:b/>
          <w:sz w:val="22"/>
          <w:szCs w:val="22"/>
          <w:lang w:val="mk-MK"/>
        </w:rPr>
        <w:t xml:space="preserve"> </w:t>
      </w:r>
      <w:r>
        <w:rPr>
          <w:rFonts w:ascii="StobiSerif Regular" w:hAnsi="StobiSerif Regular"/>
          <w:sz w:val="22"/>
          <w:szCs w:val="22"/>
          <w:lang w:val="mk-MK"/>
        </w:rPr>
        <w:t xml:space="preserve">со тоа што не постапил  согласно член 20 став 1 од Законот за слободен пристап до информации до јавен карактер кој гласи “Ако имателот на информации позитивно одговори на барањето или ако барањето делумно или целосно го одбие, за тоа ќе донесе </w:t>
      </w:r>
      <w:r>
        <w:rPr>
          <w:rFonts w:ascii="StobiSerif Regular" w:hAnsi="StobiSerif Regular"/>
          <w:b/>
          <w:sz w:val="22"/>
          <w:szCs w:val="22"/>
          <w:lang w:val="mk-MK"/>
        </w:rPr>
        <w:t>решение</w:t>
      </w:r>
      <w:r>
        <w:rPr>
          <w:rFonts w:ascii="StobiSerif Regular" w:hAnsi="StobiSerif Regular"/>
          <w:sz w:val="22"/>
          <w:szCs w:val="22"/>
          <w:lang w:val="mk-MK"/>
        </w:rPr>
        <w:t>“.</w:t>
      </w:r>
    </w:p>
    <w:p w:rsidR="00D4013C" w:rsidRDefault="00D4013C" w:rsidP="00D4013C">
      <w:pPr>
        <w:pStyle w:val="NoSpacing"/>
        <w:rPr>
          <w:rFonts w:ascii="StobiSerif Regular" w:hAnsi="StobiSerif Regular"/>
          <w:sz w:val="22"/>
          <w:szCs w:val="22"/>
          <w:lang w:val="mk-MK"/>
        </w:rPr>
      </w:pPr>
      <w:r>
        <w:rPr>
          <w:rFonts w:ascii="StobiSerif Regular" w:hAnsi="StobiSerif Regular"/>
          <w:sz w:val="22"/>
          <w:szCs w:val="22"/>
          <w:lang w:val="mk-MK"/>
        </w:rPr>
        <w:t>Агенцијата му укажува на Имателот на информации дека при повторното постапување да го има во предвид член 88 став 1 од Законот за општата управна постапка управниот акт што е издаден во писмена форма содржи: вовед, диспозитив, образложение, правна поука, потпис од овластеното службено лице и печат.</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w:t>
      </w:r>
      <w:r w:rsidR="00F61EF4">
        <w:rPr>
          <w:rFonts w:ascii="StobiSerif Regular" w:hAnsi="StobiSerif Regular"/>
          <w:sz w:val="22"/>
          <w:szCs w:val="22"/>
          <w:lang w:val="mk-MK"/>
        </w:rPr>
        <w:t>, исто така,</w:t>
      </w:r>
      <w:r w:rsidRPr="004818B0">
        <w:rPr>
          <w:rFonts w:ascii="StobiSerif Regular" w:hAnsi="StobiSerif Regular"/>
          <w:sz w:val="22"/>
          <w:szCs w:val="22"/>
          <w:lang w:val="mk-MK"/>
        </w:rPr>
        <w:t xml:space="preserve">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F61EF4">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DC08FD">
        <w:rPr>
          <w:rFonts w:ascii="StobiSerif Regular" w:hAnsi="StobiSerif Regular"/>
          <w:sz w:val="22"/>
          <w:szCs w:val="22"/>
          <w:lang w:val="mk-MK"/>
        </w:rPr>
        <w:t xml:space="preserve"> </w:t>
      </w:r>
      <w:r w:rsidR="00F61EF4">
        <w:rPr>
          <w:rFonts w:ascii="StobiSerif Regular" w:hAnsi="StobiSerif Regular"/>
          <w:sz w:val="22"/>
          <w:szCs w:val="22"/>
          <w:lang w:val="mk-MK"/>
        </w:rPr>
        <w:t xml:space="preserve">е должен </w:t>
      </w:r>
      <w:r w:rsidR="00DC08FD">
        <w:rPr>
          <w:rFonts w:ascii="StobiSerif Regular" w:hAnsi="StobiSerif Regular"/>
          <w:sz w:val="22"/>
          <w:szCs w:val="22"/>
          <w:lang w:val="mk-MK"/>
        </w:rPr>
        <w:t>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Поконкретно</w:t>
      </w:r>
      <w:r w:rsidR="009A656B">
        <w:rPr>
          <w:rFonts w:ascii="StobiSerif Regular" w:hAnsi="StobiSerif Regular"/>
          <w:sz w:val="22"/>
          <w:szCs w:val="22"/>
          <w:lang w:val="mk-MK"/>
        </w:rPr>
        <w:t>, во</w:t>
      </w:r>
      <w:r w:rsidRPr="004818B0">
        <w:rPr>
          <w:rFonts w:ascii="StobiSerif Regular" w:hAnsi="StobiSerif Regular"/>
          <w:sz w:val="22"/>
          <w:szCs w:val="22"/>
          <w:lang w:val="mk-MK"/>
        </w:rPr>
        <w:t xml:space="preserve"> случајов</w:t>
      </w:r>
      <w:r w:rsidR="00F61EF4">
        <w:rPr>
          <w:rFonts w:ascii="StobiSerif Regular" w:hAnsi="StobiSerif Regular"/>
          <w:sz w:val="22"/>
          <w:szCs w:val="22"/>
          <w:lang w:val="mk-MK"/>
        </w:rPr>
        <w:t xml:space="preserve"> </w:t>
      </w:r>
      <w:r w:rsidR="00DC08FD">
        <w:rPr>
          <w:rFonts w:ascii="StobiSerif Regular" w:hAnsi="StobiSerif Regular"/>
          <w:sz w:val="22"/>
          <w:szCs w:val="22"/>
          <w:lang w:val="mk-MK"/>
        </w:rPr>
        <w:t>треба да се утврди дали бараните податоци се опфатени со</w:t>
      </w:r>
      <w:r w:rsidRPr="004818B0">
        <w:rPr>
          <w:rFonts w:ascii="StobiSerif Regular" w:hAnsi="StobiSerif Regular"/>
          <w:sz w:val="22"/>
          <w:szCs w:val="22"/>
          <w:lang w:val="mk-MK"/>
        </w:rPr>
        <w:t xml:space="preserve"> член 10 став 1 алинеја </w:t>
      </w:r>
      <w:r w:rsidR="00F61EF4" w:rsidRPr="004818B0">
        <w:rPr>
          <w:rFonts w:ascii="StobiSerif Regular" w:hAnsi="StobiSerif Regular"/>
          <w:sz w:val="22"/>
          <w:szCs w:val="22"/>
          <w:lang w:val="mk-MK"/>
        </w:rPr>
        <w:t xml:space="preserve">1, </w:t>
      </w:r>
      <w:r w:rsidR="00F61EF4">
        <w:rPr>
          <w:rFonts w:ascii="StobiSerif Regular" w:hAnsi="StobiSerif Regular"/>
          <w:sz w:val="22"/>
          <w:szCs w:val="22"/>
          <w:lang w:val="mk-MK"/>
        </w:rPr>
        <w:t>8, 18,</w:t>
      </w:r>
      <w:r w:rsidR="00F61EF4" w:rsidRPr="004818B0">
        <w:rPr>
          <w:rFonts w:ascii="StobiSerif Regular" w:hAnsi="StobiSerif Regular"/>
          <w:sz w:val="22"/>
          <w:szCs w:val="22"/>
          <w:lang w:val="mk-MK"/>
        </w:rPr>
        <w:t xml:space="preserve"> </w:t>
      </w:r>
      <w:r w:rsidR="00F61EF4">
        <w:rPr>
          <w:rFonts w:ascii="StobiSerif Regular" w:hAnsi="StobiSerif Regular"/>
          <w:sz w:val="22"/>
          <w:szCs w:val="22"/>
          <w:lang w:val="mk-MK"/>
        </w:rPr>
        <w:t xml:space="preserve">20, </w:t>
      </w:r>
      <w:r w:rsidR="00F61EF4" w:rsidRPr="004818B0">
        <w:rPr>
          <w:rFonts w:ascii="StobiSerif Regular" w:hAnsi="StobiSerif Regular"/>
          <w:sz w:val="22"/>
          <w:szCs w:val="22"/>
          <w:lang w:val="mk-MK"/>
        </w:rPr>
        <w:t>21 и 22</w:t>
      </w:r>
      <w:r w:rsidRPr="004818B0">
        <w:rPr>
          <w:rFonts w:ascii="StobiSerif Regular" w:hAnsi="StobiSerif Regular"/>
          <w:sz w:val="22"/>
          <w:szCs w:val="22"/>
          <w:lang w:val="mk-MK"/>
        </w:rPr>
        <w:t xml:space="preserve"> од Закон</w:t>
      </w:r>
      <w:r w:rsidR="00A4106E">
        <w:rPr>
          <w:rFonts w:ascii="StobiSerif Regular" w:hAnsi="StobiSerif Regular"/>
          <w:sz w:val="22"/>
          <w:szCs w:val="22"/>
          <w:lang w:val="mk-MK"/>
        </w:rPr>
        <w:t>от за слободен пристап до информации од јавен карактер, или пак со член 6 став 1 од истиот Закон</w:t>
      </w:r>
      <w:r w:rsidR="00DC08FD">
        <w:rPr>
          <w:rFonts w:ascii="StobiSerif Regular" w:hAnsi="StobiSerif Regular"/>
          <w:sz w:val="22"/>
          <w:szCs w:val="22"/>
          <w:lang w:val="mk-MK"/>
        </w:rPr>
        <w:t xml:space="preserve">. </w:t>
      </w:r>
    </w:p>
    <w:p w:rsidR="00D4013C" w:rsidRDefault="00D4013C" w:rsidP="004818B0">
      <w:pPr>
        <w:ind w:firstLine="720"/>
        <w:jc w:val="both"/>
        <w:rPr>
          <w:rFonts w:ascii="StobiSerif Regular" w:hAnsi="StobiSerif Regular"/>
          <w:sz w:val="22"/>
          <w:szCs w:val="22"/>
          <w:lang w:val="mk-MK"/>
        </w:rPr>
      </w:pPr>
    </w:p>
    <w:p w:rsidR="00EB2EF8" w:rsidRDefault="00EB2EF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При повторното постапување по предметното Барање, Имателот на информации</w:t>
      </w:r>
      <w:r w:rsidR="00CB617A">
        <w:rPr>
          <w:rFonts w:ascii="StobiSerif Regular" w:hAnsi="StobiSerif Regular"/>
          <w:sz w:val="22"/>
          <w:szCs w:val="22"/>
          <w:lang w:val="mk-MK"/>
        </w:rPr>
        <w:t xml:space="preserve"> </w:t>
      </w:r>
      <w:r>
        <w:rPr>
          <w:rFonts w:ascii="StobiSerif Regular" w:hAnsi="StobiSerif Regular"/>
          <w:sz w:val="22"/>
          <w:szCs w:val="22"/>
          <w:lang w:val="mk-MK"/>
        </w:rPr>
        <w:t>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w:t>
      </w:r>
      <w:r w:rsidR="00D4013C">
        <w:rPr>
          <w:rFonts w:ascii="StobiSerif Regular" w:hAnsi="StobiSerif Regular"/>
          <w:sz w:val="22"/>
          <w:szCs w:val="22"/>
          <w:lang w:val="mk-MK"/>
        </w:rPr>
        <w:t>та на Агенцијата и на Барателот на информации да му ги доставува во целост бараните информации, почитувајќи го член 6 став 1 алинеја 2 од Законот за слободен пристап до информации од јавен карактер.</w:t>
      </w:r>
    </w:p>
    <w:p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9A656B" w:rsidRPr="00986E7D" w:rsidRDefault="009A656B" w:rsidP="00811CCE">
      <w:pPr>
        <w:spacing w:after="120"/>
        <w:ind w:firstLine="720"/>
        <w:jc w:val="both"/>
        <w:rPr>
          <w:rFonts w:ascii="StobiSerif Regular" w:hAnsi="StobiSerif Regular"/>
          <w:sz w:val="22"/>
          <w:szCs w:val="22"/>
          <w:lang w:val="mk-MK"/>
        </w:rPr>
      </w:pPr>
    </w:p>
    <w:p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2A32BB" w:rsidRPr="00986E7D" w:rsidRDefault="002A32BB" w:rsidP="006119F5">
      <w:pPr>
        <w:pStyle w:val="NoSpacing"/>
        <w:ind w:firstLine="0"/>
        <w:rPr>
          <w:rFonts w:ascii="StobiSerif Regular" w:hAnsi="StobiSerif Regular"/>
          <w:sz w:val="16"/>
          <w:szCs w:val="16"/>
        </w:rPr>
      </w:pPr>
      <w:bookmarkStart w:id="0" w:name="_GoBack"/>
      <w:bookmarkEnd w:id="0"/>
    </w:p>
    <w:sectPr w:rsidR="002A32BB" w:rsidRPr="00986E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1EB" w:rsidRDefault="008821EB">
      <w:r>
        <w:separator/>
      </w:r>
    </w:p>
  </w:endnote>
  <w:endnote w:type="continuationSeparator" w:id="0">
    <w:p w:rsidR="008821EB" w:rsidRDefault="0088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20" w:rsidRDefault="00F768DC" w:rsidP="00734487">
    <w:pPr>
      <w:pStyle w:val="Footer"/>
      <w:framePr w:wrap="around" w:vAnchor="text" w:hAnchor="margin" w:xAlign="right" w:y="1"/>
      <w:rPr>
        <w:rStyle w:val="PageNumber"/>
      </w:rPr>
    </w:pPr>
    <w:r>
      <w:rPr>
        <w:rStyle w:val="PageNumber"/>
      </w:rPr>
      <w:fldChar w:fldCharType="begin"/>
    </w:r>
    <w:r w:rsidR="008A0520">
      <w:rPr>
        <w:rStyle w:val="PageNumber"/>
      </w:rPr>
      <w:instrText xml:space="preserve">PAGE  </w:instrText>
    </w:r>
    <w:r>
      <w:rPr>
        <w:rStyle w:val="PageNumber"/>
      </w:rPr>
      <w:fldChar w:fldCharType="end"/>
    </w:r>
  </w:p>
  <w:p w:rsidR="008A0520" w:rsidRDefault="008A052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20" w:rsidRDefault="00F768DC" w:rsidP="00734487">
    <w:pPr>
      <w:pStyle w:val="Footer"/>
      <w:framePr w:wrap="around" w:vAnchor="text" w:hAnchor="margin" w:xAlign="right" w:y="1"/>
      <w:rPr>
        <w:rStyle w:val="PageNumber"/>
      </w:rPr>
    </w:pPr>
    <w:r>
      <w:rPr>
        <w:rStyle w:val="PageNumber"/>
      </w:rPr>
      <w:fldChar w:fldCharType="begin"/>
    </w:r>
    <w:r w:rsidR="008A0520">
      <w:rPr>
        <w:rStyle w:val="PageNumber"/>
      </w:rPr>
      <w:instrText xml:space="preserve">PAGE  </w:instrText>
    </w:r>
    <w:r>
      <w:rPr>
        <w:rStyle w:val="PageNumber"/>
      </w:rPr>
      <w:fldChar w:fldCharType="separate"/>
    </w:r>
    <w:r w:rsidR="00CF46B9">
      <w:rPr>
        <w:rStyle w:val="PageNumber"/>
        <w:noProof/>
      </w:rPr>
      <w:t>2</w:t>
    </w:r>
    <w:r>
      <w:rPr>
        <w:rStyle w:val="PageNumber"/>
      </w:rPr>
      <w:fldChar w:fldCharType="end"/>
    </w:r>
  </w:p>
  <w:p w:rsidR="008A0520" w:rsidRDefault="008A052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1EB" w:rsidRDefault="008821EB">
      <w:r>
        <w:separator/>
      </w:r>
    </w:p>
  </w:footnote>
  <w:footnote w:type="continuationSeparator" w:id="0">
    <w:p w:rsidR="008821EB" w:rsidRDefault="00882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1579"/>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47854"/>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B54D7"/>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1A21"/>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871DE"/>
    <w:rsid w:val="00391405"/>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1EB"/>
    <w:rsid w:val="00882A82"/>
    <w:rsid w:val="00883480"/>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05E7"/>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2704"/>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B617A"/>
    <w:rsid w:val="00CC3CED"/>
    <w:rsid w:val="00CC3F8B"/>
    <w:rsid w:val="00CC408F"/>
    <w:rsid w:val="00CC5CCF"/>
    <w:rsid w:val="00CD4FB9"/>
    <w:rsid w:val="00CE4BA3"/>
    <w:rsid w:val="00CE5E46"/>
    <w:rsid w:val="00CF246C"/>
    <w:rsid w:val="00CF273C"/>
    <w:rsid w:val="00CF2886"/>
    <w:rsid w:val="00CF28F1"/>
    <w:rsid w:val="00CF46B9"/>
    <w:rsid w:val="00D12A6B"/>
    <w:rsid w:val="00D16E49"/>
    <w:rsid w:val="00D17219"/>
    <w:rsid w:val="00D17BBB"/>
    <w:rsid w:val="00D2079B"/>
    <w:rsid w:val="00D30FA8"/>
    <w:rsid w:val="00D32A9A"/>
    <w:rsid w:val="00D4013C"/>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3911"/>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D215F"/>
    <w:rsid w:val="00ED35CD"/>
    <w:rsid w:val="00EE0752"/>
    <w:rsid w:val="00EE25F9"/>
    <w:rsid w:val="00EE2968"/>
    <w:rsid w:val="00EE29E3"/>
    <w:rsid w:val="00EE3A24"/>
    <w:rsid w:val="00EE55DA"/>
    <w:rsid w:val="00EF408E"/>
    <w:rsid w:val="00EF4CC9"/>
    <w:rsid w:val="00EF7B23"/>
    <w:rsid w:val="00F022E9"/>
    <w:rsid w:val="00F06054"/>
    <w:rsid w:val="00F0699F"/>
    <w:rsid w:val="00F0772E"/>
    <w:rsid w:val="00F1153A"/>
    <w:rsid w:val="00F24529"/>
    <w:rsid w:val="00F2578E"/>
    <w:rsid w:val="00F2595A"/>
    <w:rsid w:val="00F31C80"/>
    <w:rsid w:val="00F338FF"/>
    <w:rsid w:val="00F52471"/>
    <w:rsid w:val="00F60C2A"/>
    <w:rsid w:val="00F61EF4"/>
    <w:rsid w:val="00F651FE"/>
    <w:rsid w:val="00F66A3B"/>
    <w:rsid w:val="00F72393"/>
    <w:rsid w:val="00F768DC"/>
    <w:rsid w:val="00F8229A"/>
    <w:rsid w:val="00F86180"/>
    <w:rsid w:val="00F87C2E"/>
    <w:rsid w:val="00F92EDC"/>
    <w:rsid w:val="00F94DBA"/>
    <w:rsid w:val="00F9670C"/>
    <w:rsid w:val="00F971BF"/>
    <w:rsid w:val="00FA57C9"/>
    <w:rsid w:val="00FB0D72"/>
    <w:rsid w:val="00FB56EF"/>
    <w:rsid w:val="00FC4177"/>
    <w:rsid w:val="00FD1E57"/>
    <w:rsid w:val="00FD302E"/>
    <w:rsid w:val="00FD622B"/>
    <w:rsid w:val="00FE0A76"/>
    <w:rsid w:val="00FE1007"/>
    <w:rsid w:val="00FE1B17"/>
    <w:rsid w:val="00FE1CD9"/>
    <w:rsid w:val="00FE6F3A"/>
    <w:rsid w:val="00FF2AD5"/>
    <w:rsid w:val="00FF4D36"/>
    <w:rsid w:val="00FF55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7589"/>
  <w15:docId w15:val="{9591FD7A-F521-4C36-AD76-09FEEFF1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135799302">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16505610">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67202-0F38-4A2A-BADF-AF44FFDC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6</cp:revision>
  <cp:lastPrinted>2025-10-14T13:04:00Z</cp:lastPrinted>
  <dcterms:created xsi:type="dcterms:W3CDTF">2025-10-17T10:28:00Z</dcterms:created>
  <dcterms:modified xsi:type="dcterms:W3CDTF">2025-10-20T08:42:00Z</dcterms:modified>
</cp:coreProperties>
</file>