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16" w:rsidRPr="0006586A" w:rsidRDefault="00983F16" w:rsidP="00CF60D8">
      <w:pPr>
        <w:spacing w:before="100" w:beforeAutospacing="1" w:line="276" w:lineRule="auto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:rsidR="001B7B31" w:rsidRPr="0006586A" w:rsidRDefault="00E7143C" w:rsidP="00F01FCF">
      <w:pPr>
        <w:spacing w:before="100" w:beforeAutospacing="1" w:line="276" w:lineRule="auto"/>
        <w:ind w:firstLine="720"/>
        <w:jc w:val="both"/>
        <w:outlineLvl w:val="1"/>
        <w:rPr>
          <w:rFonts w:ascii="StobiSerif Regular" w:hAnsi="StobiSerif Regular"/>
          <w:b/>
          <w:sz w:val="22"/>
          <w:szCs w:val="22"/>
          <w:lang w:val="mk-MK"/>
        </w:rPr>
      </w:pPr>
      <w:r w:rsidRPr="0006586A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с</w:t>
      </w:r>
      <w:r w:rsidR="00F27799" w:rsidRPr="0006586A">
        <w:rPr>
          <w:rFonts w:ascii="StobiSerif Regular" w:hAnsi="StobiSerif Regular"/>
          <w:sz w:val="22"/>
          <w:szCs w:val="22"/>
          <w:lang w:val="mk-MK"/>
        </w:rPr>
        <w:t xml:space="preserve">огласно член 109 став </w:t>
      </w:r>
      <w:r w:rsidR="00485045">
        <w:rPr>
          <w:rFonts w:ascii="StobiSerif Regular" w:hAnsi="StobiSerif Regular"/>
          <w:sz w:val="22"/>
          <w:szCs w:val="22"/>
          <w:lang w:val="mk-MK"/>
        </w:rPr>
        <w:t>4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2A9D">
        <w:rPr>
          <w:rFonts w:ascii="StobiSerif Regular" w:hAnsi="StobiSerif Regular"/>
          <w:sz w:val="22"/>
          <w:szCs w:val="22"/>
          <w:lang w:val="mk-MK"/>
        </w:rPr>
        <w:t xml:space="preserve">и 5 </w:t>
      </w:r>
      <w:r w:rsidR="00464EEA" w:rsidRPr="0006586A">
        <w:rPr>
          <w:rFonts w:ascii="StobiSerif Regular" w:hAnsi="StobiSerif Regular"/>
          <w:sz w:val="22"/>
          <w:szCs w:val="22"/>
          <w:lang w:val="mk-MK"/>
        </w:rPr>
        <w:t>од Законот за општата управна постапка (</w:t>
      </w:r>
      <w:r w:rsidR="003A187F" w:rsidRPr="0006586A">
        <w:rPr>
          <w:rFonts w:ascii="StobiSerif Regular" w:hAnsi="StobiSerif Regular"/>
          <w:sz w:val="22"/>
          <w:szCs w:val="22"/>
          <w:lang w:val="mk-MK"/>
        </w:rPr>
        <w:t>„</w:t>
      </w:r>
      <w:r w:rsidR="00464EEA" w:rsidRPr="0006586A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 124/2015), а врз основа на член 27 и член 34 став (1) од Законот за слободен пристап до</w:t>
      </w:r>
      <w:r w:rsidR="003A187F" w:rsidRPr="0006586A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464EEA" w:rsidRPr="0006586A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 101/2019) и Упатството за спроведување на Законот за слободен пристап до</w:t>
      </w:r>
      <w:r w:rsidR="003A187F" w:rsidRPr="0006586A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="00464EEA" w:rsidRPr="0006586A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 Македонија“ бр. 60/20), постапувајќи по Жалб</w:t>
      </w:r>
      <w:r w:rsidR="00E84508">
        <w:rPr>
          <w:rFonts w:ascii="StobiSerif Regular" w:hAnsi="StobiSerif Regular"/>
          <w:sz w:val="22"/>
          <w:szCs w:val="22"/>
          <w:lang w:val="mk-MK"/>
        </w:rPr>
        <w:t>ата</w:t>
      </w:r>
      <w:r w:rsidR="00464EEA" w:rsidRPr="0006586A">
        <w:rPr>
          <w:rFonts w:ascii="StobiSerif Regular" w:hAnsi="StobiSerif Regular"/>
          <w:sz w:val="22"/>
          <w:szCs w:val="22"/>
          <w:lang w:val="mk-MK"/>
        </w:rPr>
        <w:t xml:space="preserve"> изјавен</w:t>
      </w:r>
      <w:r w:rsidR="00E84508">
        <w:rPr>
          <w:rFonts w:ascii="StobiSerif Regular" w:hAnsi="StobiSerif Regular"/>
          <w:sz w:val="22"/>
          <w:szCs w:val="22"/>
          <w:lang w:val="mk-MK"/>
        </w:rPr>
        <w:t>а</w:t>
      </w:r>
      <w:r w:rsidR="006D7F87" w:rsidRPr="0006586A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029AF">
        <w:rPr>
          <w:rFonts w:ascii="StobiSerif Regular" w:hAnsi="StobiSerif Regular"/>
          <w:sz w:val="22"/>
          <w:szCs w:val="22"/>
          <w:lang w:val="mk-MK"/>
        </w:rPr>
        <w:t>М.М.</w:t>
      </w:r>
      <w:r w:rsidR="00102A9D">
        <w:rPr>
          <w:rFonts w:ascii="StobiSerif Regular" w:hAnsi="StobiSerif Regular"/>
          <w:sz w:val="22"/>
          <w:szCs w:val="22"/>
          <w:lang w:val="mk-MK"/>
        </w:rPr>
        <w:t>,</w:t>
      </w:r>
      <w:r w:rsidR="00102A9D" w:rsidRPr="00E02446">
        <w:rPr>
          <w:rFonts w:ascii="StobiSerif Regular" w:hAnsi="StobiSerif Regular"/>
          <w:sz w:val="22"/>
          <w:szCs w:val="22"/>
          <w:lang w:val="mk-MK"/>
        </w:rPr>
        <w:t xml:space="preserve"> поднесен</w:t>
      </w:r>
      <w:r w:rsidR="00E84508">
        <w:rPr>
          <w:rFonts w:ascii="StobiSerif Regular" w:hAnsi="StobiSerif Regular"/>
          <w:sz w:val="22"/>
          <w:szCs w:val="22"/>
          <w:lang w:val="mk-MK"/>
        </w:rPr>
        <w:t>а</w:t>
      </w:r>
      <w:r w:rsidR="00102A9D" w:rsidRPr="00E02446">
        <w:rPr>
          <w:rFonts w:ascii="StobiSerif Regular" w:hAnsi="StobiSerif Regular"/>
          <w:sz w:val="22"/>
          <w:szCs w:val="22"/>
          <w:lang w:val="mk-MK"/>
        </w:rPr>
        <w:t xml:space="preserve"> п</w:t>
      </w:r>
      <w:proofErr w:type="spellStart"/>
      <w:r w:rsidR="00102A9D" w:rsidRPr="00E02446">
        <w:rPr>
          <w:rFonts w:ascii="StobiSerif Regular" w:hAnsi="StobiSerif Regular"/>
          <w:sz w:val="22"/>
          <w:szCs w:val="22"/>
        </w:rPr>
        <w:t>ротив</w:t>
      </w:r>
      <w:proofErr w:type="spellEnd"/>
      <w:r w:rsidR="00E84508">
        <w:rPr>
          <w:rFonts w:ascii="StobiSerif Regular" w:hAnsi="StobiSerif Regular"/>
          <w:sz w:val="22"/>
          <w:szCs w:val="22"/>
          <w:lang w:val="mk-MK"/>
        </w:rPr>
        <w:t xml:space="preserve"> Решение на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84508">
        <w:rPr>
          <w:rFonts w:ascii="StobiSerif Regular" w:hAnsi="StobiSerif Regular"/>
          <w:sz w:val="22"/>
          <w:szCs w:val="22"/>
          <w:lang w:val="mk-MK"/>
        </w:rPr>
        <w:t>Министерството за односи меѓу заедниците</w:t>
      </w:r>
      <w:r w:rsidR="006D7F87" w:rsidRPr="0006586A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E84508">
        <w:rPr>
          <w:rFonts w:ascii="StobiSerif Regular" w:hAnsi="StobiSerif Regular"/>
          <w:sz w:val="22"/>
          <w:szCs w:val="22"/>
          <w:lang w:val="mk-MK"/>
        </w:rPr>
        <w:t>21.10</w:t>
      </w:r>
      <w:r w:rsidR="00713816" w:rsidRPr="0006586A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Pr="0006586A">
        <w:rPr>
          <w:rFonts w:ascii="StobiSerif Regular" w:hAnsi="StobiSerif Regular"/>
          <w:sz w:val="22"/>
          <w:szCs w:val="22"/>
          <w:lang w:val="mk-MK"/>
        </w:rPr>
        <w:t xml:space="preserve">година </w:t>
      </w:r>
      <w:r w:rsidR="006D7F87" w:rsidRPr="0006586A">
        <w:rPr>
          <w:rFonts w:ascii="StobiSerif Regular" w:hAnsi="StobiSerif Regular"/>
          <w:sz w:val="22"/>
          <w:szCs w:val="22"/>
          <w:lang w:val="mk-MK"/>
        </w:rPr>
        <w:t>го донесе следното</w:t>
      </w:r>
    </w:p>
    <w:p w:rsidR="006D7F87" w:rsidRDefault="006D7F87" w:rsidP="004F1C75">
      <w:pPr>
        <w:spacing w:line="276" w:lineRule="auto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06586A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8E255C" w:rsidRPr="0006586A" w:rsidRDefault="008E255C" w:rsidP="004F1C75">
      <w:pPr>
        <w:spacing w:line="276" w:lineRule="auto"/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6D7F87" w:rsidRPr="006A378A" w:rsidRDefault="006A378A" w:rsidP="006A378A">
      <w:pPr>
        <w:spacing w:line="276" w:lineRule="auto"/>
        <w:ind w:firstLine="720"/>
        <w:jc w:val="both"/>
        <w:outlineLvl w:val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</w:t>
      </w:r>
      <w:r w:rsidR="006D7F87" w:rsidRPr="006A378A">
        <w:rPr>
          <w:rFonts w:ascii="StobiSerif Regular" w:hAnsi="StobiSerif Regular"/>
          <w:sz w:val="22"/>
          <w:szCs w:val="22"/>
          <w:lang w:val="mk-MK"/>
        </w:rPr>
        <w:t>Жалб</w:t>
      </w:r>
      <w:r w:rsidR="00E84508">
        <w:rPr>
          <w:rFonts w:ascii="StobiSerif Regular" w:hAnsi="StobiSerif Regular"/>
          <w:sz w:val="22"/>
          <w:szCs w:val="22"/>
          <w:lang w:val="mk-MK"/>
        </w:rPr>
        <w:t>ата</w:t>
      </w:r>
      <w:r w:rsidR="006D7F87" w:rsidRPr="006A378A">
        <w:rPr>
          <w:rFonts w:ascii="StobiSerif Regular" w:hAnsi="StobiSerif Regular"/>
          <w:sz w:val="22"/>
          <w:szCs w:val="22"/>
          <w:lang w:val="mk-MK"/>
        </w:rPr>
        <w:t xml:space="preserve"> изјавен</w:t>
      </w:r>
      <w:r w:rsidR="00E84508">
        <w:rPr>
          <w:rFonts w:ascii="StobiSerif Regular" w:hAnsi="StobiSerif Regular"/>
          <w:sz w:val="22"/>
          <w:szCs w:val="22"/>
          <w:lang w:val="mk-MK"/>
        </w:rPr>
        <w:t>и</w:t>
      </w:r>
      <w:r w:rsidR="006D7F87" w:rsidRPr="006A378A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P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029AF">
        <w:rPr>
          <w:rFonts w:ascii="StobiSerif Regular" w:hAnsi="StobiSerif Regular"/>
          <w:sz w:val="22"/>
          <w:szCs w:val="22"/>
          <w:lang w:val="mk-MK"/>
        </w:rPr>
        <w:t>М.М.</w:t>
      </w:r>
      <w:r w:rsidR="00E84508" w:rsidRPr="00E84508">
        <w:rPr>
          <w:rFonts w:ascii="StobiSerif Regular" w:hAnsi="StobiSerif Regular"/>
          <w:sz w:val="22"/>
          <w:szCs w:val="22"/>
          <w:lang w:val="mk-MK"/>
        </w:rPr>
        <w:t>, поднесен</w:t>
      </w:r>
      <w:r w:rsidR="00E84508">
        <w:rPr>
          <w:rFonts w:ascii="StobiSerif Regular" w:hAnsi="StobiSerif Regular"/>
          <w:sz w:val="22"/>
          <w:szCs w:val="22"/>
          <w:lang w:val="mk-MK"/>
        </w:rPr>
        <w:t>а</w:t>
      </w:r>
      <w:r w:rsidR="00E84508" w:rsidRPr="00E84508">
        <w:rPr>
          <w:rFonts w:ascii="StobiSerif Regular" w:hAnsi="StobiSerif Regular"/>
          <w:sz w:val="22"/>
          <w:szCs w:val="22"/>
          <w:lang w:val="mk-MK"/>
        </w:rPr>
        <w:t xml:space="preserve"> против </w:t>
      </w:r>
      <w:r w:rsidR="00E84508">
        <w:rPr>
          <w:rFonts w:ascii="StobiSerif Regular" w:hAnsi="StobiSerif Regular"/>
          <w:sz w:val="22"/>
          <w:szCs w:val="22"/>
          <w:lang w:val="mk-MK"/>
        </w:rPr>
        <w:t xml:space="preserve">Решението на </w:t>
      </w:r>
      <w:r w:rsidR="00E84508" w:rsidRPr="00E84508">
        <w:rPr>
          <w:rFonts w:ascii="StobiSerif Regular" w:hAnsi="StobiSerif Regular"/>
          <w:sz w:val="22"/>
          <w:szCs w:val="22"/>
          <w:lang w:val="mk-MK"/>
        </w:rPr>
        <w:t>Министерството за односи меѓу заедниците</w:t>
      </w:r>
      <w:r w:rsidR="00E84508">
        <w:rPr>
          <w:rFonts w:ascii="StobiSerif Regular" w:hAnsi="StobiSerif Regular"/>
          <w:sz w:val="22"/>
          <w:szCs w:val="22"/>
          <w:lang w:val="mk-MK"/>
        </w:rPr>
        <w:t xml:space="preserve"> бр.09-1450/2 од 07.10.2025 година</w:t>
      </w:r>
      <w:r w:rsidR="008B3DA1" w:rsidRPr="006A378A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, </w:t>
      </w:r>
      <w:r w:rsidR="00725B03" w:rsidRPr="006A378A">
        <w:rPr>
          <w:rFonts w:ascii="StobiSerif Regular" w:hAnsi="StobiSerif Regular"/>
          <w:snapToGrid w:val="0"/>
          <w:sz w:val="22"/>
          <w:szCs w:val="22"/>
          <w:lang w:val="mk-MK"/>
        </w:rPr>
        <w:t>заве</w:t>
      </w:r>
      <w:r w:rsidR="004118F1" w:rsidRPr="006A378A">
        <w:rPr>
          <w:rFonts w:ascii="StobiSerif Regular" w:hAnsi="StobiSerif Regular"/>
          <w:snapToGrid w:val="0"/>
          <w:sz w:val="22"/>
          <w:szCs w:val="22"/>
          <w:lang w:val="mk-MK"/>
        </w:rPr>
        <w:t>ден</w:t>
      </w:r>
      <w:r w:rsidR="00E84508">
        <w:rPr>
          <w:rFonts w:ascii="StobiSerif Regular" w:hAnsi="StobiSerif Regular"/>
          <w:snapToGrid w:val="0"/>
          <w:sz w:val="22"/>
          <w:szCs w:val="22"/>
          <w:lang w:val="mk-MK"/>
        </w:rPr>
        <w:t>а</w:t>
      </w:r>
      <w:r w:rsidR="004118F1" w:rsidRPr="006A378A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во</w:t>
      </w:r>
      <w:r w:rsidR="002C5376" w:rsidRPr="006A378A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Агенцијата </w:t>
      </w:r>
      <w:r w:rsidR="00E84508">
        <w:rPr>
          <w:rFonts w:ascii="StobiSerif Regular" w:hAnsi="StobiSerif Regular"/>
          <w:snapToGrid w:val="0"/>
          <w:sz w:val="22"/>
          <w:szCs w:val="22"/>
          <w:lang w:val="mk-MK"/>
        </w:rPr>
        <w:t>под бр.08-515 на 13.10.2025 година</w:t>
      </w:r>
      <w:r w:rsidR="00725B03" w:rsidRPr="006A378A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8B3DA1" w:rsidRPr="006A378A">
        <w:rPr>
          <w:rFonts w:ascii="StobiSerif Regular" w:hAnsi="StobiSerif Regular"/>
          <w:snapToGrid w:val="0"/>
          <w:sz w:val="22"/>
          <w:szCs w:val="22"/>
          <w:lang w:val="ru-RU"/>
        </w:rPr>
        <w:t>по предметот Барање за пристап до информации од јавен карактер</w:t>
      </w:r>
      <w:r w:rsidR="006D7F87" w:rsidRPr="006A378A">
        <w:rPr>
          <w:rFonts w:ascii="StobiSerif Regular" w:hAnsi="StobiSerif Regular"/>
          <w:b/>
          <w:sz w:val="22"/>
          <w:szCs w:val="22"/>
        </w:rPr>
        <w:t xml:space="preserve">, </w:t>
      </w:r>
      <w:r w:rsidR="006D7F87" w:rsidRPr="006A378A">
        <w:rPr>
          <w:rFonts w:ascii="StobiSerif Regular" w:hAnsi="StobiSerif Regular"/>
          <w:b/>
          <w:sz w:val="22"/>
          <w:szCs w:val="22"/>
          <w:lang w:val="mk-MK"/>
        </w:rPr>
        <w:t>СЕ ОДБИВА како неоснована</w:t>
      </w:r>
      <w:r w:rsidR="006D7F87" w:rsidRPr="006A378A">
        <w:rPr>
          <w:rFonts w:ascii="StobiSerif Regular" w:hAnsi="StobiSerif Regular"/>
          <w:sz w:val="22"/>
          <w:szCs w:val="22"/>
          <w:lang w:val="mk-MK"/>
        </w:rPr>
        <w:t>.</w:t>
      </w:r>
    </w:p>
    <w:p w:rsidR="00343E91" w:rsidRPr="006A378A" w:rsidRDefault="006A378A" w:rsidP="006A378A">
      <w:pPr>
        <w:spacing w:line="276" w:lineRule="auto"/>
        <w:ind w:firstLine="720"/>
        <w:jc w:val="both"/>
        <w:outlineLvl w:val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2.</w:t>
      </w:r>
      <w:r w:rsidR="00343E91" w:rsidRPr="006A378A">
        <w:rPr>
          <w:rFonts w:ascii="StobiSerif Regular" w:hAnsi="StobiSerif Regular"/>
          <w:b/>
          <w:sz w:val="22"/>
          <w:szCs w:val="22"/>
          <w:lang w:val="mk-MK"/>
        </w:rPr>
        <w:t xml:space="preserve">Решението </w:t>
      </w:r>
      <w:r w:rsidR="00343E91" w:rsidRPr="006A378A">
        <w:rPr>
          <w:rFonts w:ascii="StobiSerif Regular" w:hAnsi="StobiSerif Regular"/>
          <w:sz w:val="22"/>
          <w:szCs w:val="22"/>
          <w:lang w:val="mk-MK"/>
        </w:rPr>
        <w:t xml:space="preserve">на Имателот на информации </w:t>
      </w:r>
      <w:r w:rsidR="00E84508" w:rsidRPr="00E84508">
        <w:rPr>
          <w:rFonts w:ascii="StobiSerif Regular" w:hAnsi="StobiSerif Regular"/>
          <w:sz w:val="22"/>
          <w:szCs w:val="22"/>
          <w:lang w:val="mk-MK"/>
        </w:rPr>
        <w:t xml:space="preserve">бр.09-1450/2 од 07.10.2025 </w:t>
      </w:r>
      <w:r w:rsidR="00343E91" w:rsidRPr="006A378A">
        <w:rPr>
          <w:rFonts w:ascii="StobiSerif Regular" w:hAnsi="StobiSerif Regular"/>
          <w:sz w:val="22"/>
          <w:szCs w:val="22"/>
          <w:lang w:val="mk-MK"/>
        </w:rPr>
        <w:t xml:space="preserve">година </w:t>
      </w:r>
      <w:r w:rsidR="00E84508" w:rsidRPr="006A378A">
        <w:rPr>
          <w:rFonts w:ascii="StobiSerif Regular" w:hAnsi="StobiSerif Regular"/>
          <w:b/>
          <w:sz w:val="22"/>
          <w:szCs w:val="22"/>
          <w:lang w:val="mk-MK"/>
        </w:rPr>
        <w:t xml:space="preserve">се потврдува. </w:t>
      </w:r>
    </w:p>
    <w:p w:rsidR="00102A9D" w:rsidRPr="00102A9D" w:rsidRDefault="00102A9D" w:rsidP="00102A9D">
      <w:pPr>
        <w:spacing w:line="276" w:lineRule="auto"/>
        <w:jc w:val="both"/>
        <w:outlineLvl w:val="0"/>
        <w:rPr>
          <w:rFonts w:ascii="StobiSerif Regular" w:hAnsi="StobiSerif Regular"/>
          <w:sz w:val="22"/>
          <w:szCs w:val="22"/>
          <w:lang w:val="mk-MK"/>
        </w:rPr>
      </w:pPr>
    </w:p>
    <w:p w:rsidR="006D7F87" w:rsidRPr="0006586A" w:rsidRDefault="006D7F87" w:rsidP="004F1C75">
      <w:pPr>
        <w:spacing w:line="276" w:lineRule="auto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06586A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6F38A6" w:rsidRPr="0006586A" w:rsidRDefault="006F38A6" w:rsidP="004F1C75">
      <w:pPr>
        <w:spacing w:line="276" w:lineRule="auto"/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102A9D" w:rsidRPr="004C6394" w:rsidRDefault="00B029AF" w:rsidP="00102A9D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М.М.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2A9D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102A9D">
        <w:rPr>
          <w:rFonts w:ascii="StobiSerif Regular" w:hAnsi="StobiSerif Regular"/>
          <w:sz w:val="22"/>
          <w:szCs w:val="22"/>
          <w:lang w:val="ru-RU"/>
        </w:rPr>
        <w:t>,</w:t>
      </w:r>
      <w:r w:rsidR="00102A9D" w:rsidRPr="002A32BB">
        <w:rPr>
          <w:rFonts w:ascii="StobiSerif Regular" w:hAnsi="StobiSerif Regular"/>
          <w:sz w:val="22"/>
          <w:szCs w:val="22"/>
          <w:lang w:val="ru-RU"/>
        </w:rPr>
        <w:t xml:space="preserve"> на</w:t>
      </w:r>
      <w:r w:rsidR="006A378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C6394">
        <w:rPr>
          <w:rFonts w:ascii="StobiSerif Regular" w:hAnsi="StobiSerif Regular"/>
          <w:sz w:val="22"/>
          <w:szCs w:val="22"/>
          <w:lang w:val="mk-MK"/>
        </w:rPr>
        <w:t>03.09</w:t>
      </w:r>
      <w:r w:rsidR="00102A9D">
        <w:rPr>
          <w:rFonts w:ascii="StobiSerif Regular" w:hAnsi="StobiSerif Regular"/>
          <w:sz w:val="22"/>
          <w:szCs w:val="22"/>
          <w:lang w:val="mk-MK"/>
        </w:rPr>
        <w:t>.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102A9D">
        <w:rPr>
          <w:rFonts w:ascii="StobiSerif Regular" w:hAnsi="StobiSerif Regular"/>
          <w:sz w:val="22"/>
          <w:szCs w:val="22"/>
          <w:lang w:val="mk-MK"/>
        </w:rPr>
        <w:t>5</w:t>
      </w:r>
      <w:r w:rsidR="00102A9D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6A378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>Барање за пристап до информации од јавен карактер до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6394" w:rsidRPr="004C6394">
        <w:rPr>
          <w:rFonts w:ascii="StobiSerif Regular" w:hAnsi="StobiSerif Regular"/>
          <w:sz w:val="22"/>
          <w:szCs w:val="22"/>
          <w:lang w:val="mk-MK"/>
        </w:rPr>
        <w:t>Министерството за односи меѓу заедниците</w:t>
      </w:r>
      <w:r w:rsidR="004C6394">
        <w:rPr>
          <w:rFonts w:ascii="StobiSerif Regular" w:hAnsi="StobiSerif Regular"/>
          <w:sz w:val="22"/>
          <w:szCs w:val="22"/>
          <w:lang w:val="mk-MK"/>
        </w:rPr>
        <w:t>,</w:t>
      </w:r>
      <w:r w:rsidR="004C6394" w:rsidRPr="004C639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>со кое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>побарал</w:t>
      </w:r>
      <w:r w:rsidR="006A37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6394">
        <w:rPr>
          <w:rFonts w:ascii="StobiSerif Regular" w:hAnsi="StobiSerif Regular"/>
          <w:sz w:val="22"/>
          <w:szCs w:val="22"/>
          <w:lang w:val="mk-MK"/>
        </w:rPr>
        <w:t xml:space="preserve">по пошта </w:t>
      </w:r>
      <w:r w:rsidR="00102A9D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6A378A">
        <w:rPr>
          <w:rFonts w:ascii="StobiSerif Regular" w:hAnsi="StobiSerif Regular"/>
          <w:sz w:val="22"/>
          <w:szCs w:val="22"/>
          <w:lang w:val="mk-MK"/>
        </w:rPr>
        <w:t>бид</w:t>
      </w:r>
      <w:r w:rsidR="004C6394">
        <w:rPr>
          <w:rFonts w:ascii="StobiSerif Regular" w:hAnsi="StobiSerif Regular"/>
          <w:sz w:val="22"/>
          <w:szCs w:val="22"/>
          <w:lang w:val="mk-MK"/>
        </w:rPr>
        <w:t xml:space="preserve">е </w:t>
      </w:r>
      <w:r w:rsidR="00102A9D" w:rsidRPr="002A32BB">
        <w:rPr>
          <w:rFonts w:ascii="StobiSerif Regular" w:hAnsi="StobiSerif Regular"/>
          <w:sz w:val="22"/>
          <w:szCs w:val="22"/>
          <w:lang w:val="mk-MK"/>
        </w:rPr>
        <w:t xml:space="preserve"> достав</w:t>
      </w:r>
      <w:r w:rsidR="006A378A">
        <w:rPr>
          <w:rFonts w:ascii="StobiSerif Regular" w:hAnsi="StobiSerif Regular"/>
          <w:sz w:val="22"/>
          <w:szCs w:val="22"/>
          <w:lang w:val="mk-MK"/>
        </w:rPr>
        <w:t>ен</w:t>
      </w:r>
      <w:r w:rsidR="004C6394">
        <w:rPr>
          <w:rFonts w:ascii="StobiSerif Regular" w:hAnsi="StobiSerif Regular"/>
          <w:sz w:val="22"/>
          <w:szCs w:val="22"/>
          <w:lang w:val="mk-MK"/>
        </w:rPr>
        <w:t xml:space="preserve"> препис од </w:t>
      </w:r>
      <w:r w:rsidR="004C6394" w:rsidRPr="004C6394">
        <w:rPr>
          <w:rFonts w:ascii="StobiSerif Regular" w:hAnsi="StobiSerif Regular"/>
          <w:sz w:val="22"/>
          <w:szCs w:val="22"/>
          <w:lang w:val="mk-MK"/>
        </w:rPr>
        <w:t>одговори на</w:t>
      </w:r>
      <w:r w:rsidR="001C6F4F" w:rsidRPr="004C6394">
        <w:rPr>
          <w:rFonts w:ascii="StobiSerif Regular" w:hAnsi="StobiSerif Regular"/>
          <w:sz w:val="22"/>
          <w:szCs w:val="22"/>
          <w:lang w:val="mk-MK"/>
        </w:rPr>
        <w:t xml:space="preserve"> следните </w:t>
      </w:r>
      <w:r w:rsidR="001C6F4F" w:rsidRPr="004C6394">
        <w:rPr>
          <w:rFonts w:ascii="StobiSerif Regular" w:hAnsi="StobiSerif Regular"/>
          <w:b/>
          <w:sz w:val="22"/>
          <w:szCs w:val="22"/>
          <w:lang w:val="mk-MK"/>
        </w:rPr>
        <w:t>прашања</w:t>
      </w:r>
      <w:r w:rsidR="00102A9D" w:rsidRPr="004C6394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4C6394" w:rsidRPr="004C6394" w:rsidRDefault="00102A9D" w:rsidP="004C6394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C6394">
        <w:rPr>
          <w:rFonts w:ascii="StobiSerif Regular" w:hAnsi="StobiSerif Regular"/>
          <w:sz w:val="22"/>
          <w:szCs w:val="22"/>
          <w:lang w:val="mk-MK"/>
        </w:rPr>
        <w:t>„</w:t>
      </w:r>
      <w:r w:rsidR="004C6394" w:rsidRPr="004C6394">
        <w:rPr>
          <w:rFonts w:ascii="StobiSerif Regular" w:hAnsi="StobiSerif Regular"/>
          <w:sz w:val="22"/>
          <w:szCs w:val="22"/>
          <w:lang w:val="mk-MK"/>
        </w:rPr>
        <w:t>-Во кој пропис е имплементиран мерит системот кој содржи јасни индикатори за вработување.</w:t>
      </w:r>
    </w:p>
    <w:p w:rsidR="00102A9D" w:rsidRDefault="004C6394" w:rsidP="00E0464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C6394">
        <w:rPr>
          <w:rFonts w:ascii="StobiSerif Regular" w:hAnsi="StobiSerif Regular"/>
          <w:sz w:val="22"/>
          <w:szCs w:val="22"/>
          <w:lang w:val="mk-MK"/>
        </w:rPr>
        <w:t>-Во кој законски пропис е имплементирана одредбата од чл.8 алинеја 2 од Уставот на Република с. Македонија кој предвидува соодветна и правична застапеност на граѓаните кои припаѓаат на сите заедници во органите на државната власт и другите јавни институции на сите нивоа</w:t>
      </w:r>
      <w:r w:rsidR="00D62872" w:rsidRPr="004C6394">
        <w:rPr>
          <w:rFonts w:ascii="StobiSerif Regular" w:hAnsi="StobiSerif Regular"/>
          <w:sz w:val="22"/>
          <w:szCs w:val="22"/>
          <w:lang w:val="mk-MK"/>
        </w:rPr>
        <w:t>“</w:t>
      </w:r>
      <w:r w:rsidR="00102A9D" w:rsidRPr="004C6394">
        <w:rPr>
          <w:rFonts w:ascii="StobiSerif Regular" w:hAnsi="StobiSerif Regular"/>
          <w:sz w:val="22"/>
          <w:szCs w:val="22"/>
          <w:lang w:val="mk-MK"/>
        </w:rPr>
        <w:t>.</w:t>
      </w:r>
    </w:p>
    <w:p w:rsidR="004C6394" w:rsidRPr="004C6394" w:rsidRDefault="004C6394" w:rsidP="00E0464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не одговорил во законски предвидениот рок, по што Барателот на </w:t>
      </w:r>
      <w:r w:rsidR="00682F4D">
        <w:rPr>
          <w:rFonts w:ascii="StobiSerif Regular" w:hAnsi="StobiSerif Regular"/>
          <w:sz w:val="22"/>
          <w:szCs w:val="22"/>
          <w:lang w:val="mk-MK"/>
        </w:rPr>
        <w:t>01.10.2025 година поднел Жалба до Агенцијата, заведена под бр.08-515.</w:t>
      </w:r>
    </w:p>
    <w:p w:rsidR="004C6394" w:rsidRDefault="004C6394" w:rsidP="00D11B0D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C6394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 08-</w:t>
      </w:r>
      <w:r w:rsidR="00682F4D">
        <w:rPr>
          <w:rFonts w:ascii="StobiSerif Regular" w:hAnsi="StobiSerif Regular"/>
          <w:sz w:val="22"/>
          <w:szCs w:val="22"/>
          <w:lang w:val="mk-MK"/>
        </w:rPr>
        <w:t>515</w:t>
      </w:r>
      <w:r w:rsidRPr="004C639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82F4D">
        <w:rPr>
          <w:rFonts w:ascii="StobiSerif Regular" w:hAnsi="StobiSerif Regular"/>
          <w:sz w:val="22"/>
          <w:szCs w:val="22"/>
          <w:lang w:val="mk-MK"/>
        </w:rPr>
        <w:t>01.10</w:t>
      </w:r>
      <w:r w:rsidRPr="004C6394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4C6394" w:rsidRDefault="00682F4D" w:rsidP="00D11B0D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 07.10.2025 година Имателот на информации достави електронски допис заведен под бр.08-515, со кој ја извести Агенцијата дека „...по Барањето од барателот </w:t>
      </w:r>
      <w:r w:rsidR="00B029AF">
        <w:rPr>
          <w:rFonts w:ascii="StobiSerif Regular" w:hAnsi="StobiSerif Regular"/>
          <w:sz w:val="22"/>
          <w:szCs w:val="22"/>
          <w:lang w:val="mk-MK"/>
        </w:rPr>
        <w:t>М.М.</w:t>
      </w:r>
      <w:r>
        <w:rPr>
          <w:rFonts w:ascii="StobiSerif Regular" w:hAnsi="StobiSerif Regular"/>
          <w:sz w:val="22"/>
          <w:szCs w:val="22"/>
          <w:lang w:val="mk-MK"/>
        </w:rPr>
        <w:t xml:space="preserve"> со архивски број 09-1450/1 од 04.09.2025 година е постапено. Одговорот на Барањето е испратен по пошта...“. Во прилог на дописот е доставен и наведениот Одговор, даден во прилог на Решение бр.09-1450/2 од 07.10.2025 година, кој содржи 10 страници со цитирани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членови од законски прописи во кои е имплементирана одредбата од член 8 алинеја 2 од Уставот на Република Северна Македонија. </w:t>
      </w:r>
    </w:p>
    <w:p w:rsidR="00780280" w:rsidRDefault="00DB229E" w:rsidP="00D11B0D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Незадоволен од добиеното Решение, </w:t>
      </w:r>
      <w:r w:rsidR="0063324D">
        <w:rPr>
          <w:rFonts w:ascii="StobiSerif Regular" w:hAnsi="StobiSerif Regular"/>
          <w:sz w:val="22"/>
          <w:szCs w:val="22"/>
          <w:lang w:val="mk-MK"/>
        </w:rPr>
        <w:t xml:space="preserve">Барателот на информации </w:t>
      </w:r>
      <w:r>
        <w:rPr>
          <w:rFonts w:ascii="StobiSerif Regular" w:hAnsi="StobiSerif Regular"/>
          <w:sz w:val="22"/>
          <w:szCs w:val="22"/>
          <w:lang w:val="mk-MK"/>
        </w:rPr>
        <w:t>на 13.10.2025 година</w:t>
      </w:r>
      <w:r w:rsidRPr="00DB22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3324D">
        <w:rPr>
          <w:rFonts w:ascii="StobiSerif Regular" w:hAnsi="StobiSerif Regular"/>
          <w:sz w:val="22"/>
          <w:szCs w:val="22"/>
          <w:lang w:val="mk-MK"/>
        </w:rPr>
        <w:t>до Агенцијата поднел Жалба, заведена под бр.08-515. Во неа Барателот наведува: „...сум задоволен од одговорот на бараната информација само во делот...Во кој законски пропис е имплементирана одредбата од чл.8 алинеја 2 од Уставот...предлагам имателот да се задолжи да ја добијам бараната информација...Во кој пропис е имплементиран мерит системот кој содржи јасни индикатори за вработување...“.</w:t>
      </w:r>
    </w:p>
    <w:p w:rsidR="00102A9D" w:rsidRDefault="00102A9D" w:rsidP="00102A9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D11B0D">
        <w:rPr>
          <w:rFonts w:ascii="StobiSerif Regular" w:hAnsi="StobiSerif Regular"/>
          <w:sz w:val="22"/>
          <w:szCs w:val="22"/>
          <w:lang w:val="mk-MK"/>
        </w:rPr>
        <w:t>та со електронски допис бр. 08-</w:t>
      </w:r>
      <w:r w:rsidR="0063324D">
        <w:rPr>
          <w:rFonts w:ascii="StobiSerif Regular" w:hAnsi="StobiSerif Regular"/>
          <w:sz w:val="22"/>
          <w:szCs w:val="22"/>
          <w:lang w:val="mk-MK"/>
        </w:rPr>
        <w:t>515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3324D">
        <w:rPr>
          <w:rFonts w:ascii="StobiSerif Regular" w:hAnsi="StobiSerif Regular"/>
          <w:sz w:val="22"/>
          <w:szCs w:val="22"/>
          <w:lang w:val="mk-MK"/>
        </w:rPr>
        <w:t>1</w:t>
      </w:r>
      <w:r w:rsidR="00780280">
        <w:rPr>
          <w:rFonts w:ascii="StobiSerif Regular" w:hAnsi="StobiSerif Regular"/>
          <w:sz w:val="22"/>
          <w:szCs w:val="22"/>
          <w:lang w:val="mk-MK"/>
        </w:rPr>
        <w:t>3</w:t>
      </w:r>
      <w:r w:rsidRPr="00FB0969">
        <w:rPr>
          <w:rFonts w:ascii="StobiSerif Regular" w:hAnsi="StobiSerif Regular"/>
          <w:sz w:val="22"/>
          <w:szCs w:val="22"/>
          <w:lang w:val="mk-MK"/>
        </w:rPr>
        <w:t>.</w:t>
      </w:r>
      <w:r w:rsidR="0063324D">
        <w:rPr>
          <w:rFonts w:ascii="StobiSerif Regular" w:hAnsi="StobiSerif Regular"/>
          <w:sz w:val="22"/>
          <w:szCs w:val="22"/>
          <w:lang w:val="mk-MK"/>
        </w:rPr>
        <w:t>10</w:t>
      </w:r>
      <w:r w:rsidRPr="00FB0969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80280" w:rsidRDefault="0063324D" w:rsidP="00102A9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 17.10.2025 година </w:t>
      </w:r>
      <w:r w:rsidR="00780280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>
        <w:rPr>
          <w:rFonts w:ascii="StobiSerif Regular" w:hAnsi="StobiSerif Regular"/>
          <w:sz w:val="22"/>
          <w:szCs w:val="22"/>
          <w:lang w:val="mk-MK"/>
        </w:rPr>
        <w:t>до</w:t>
      </w:r>
      <w:r w:rsidR="00780280">
        <w:rPr>
          <w:rFonts w:ascii="StobiSerif Regular" w:hAnsi="StobiSerif Regular"/>
          <w:sz w:val="22"/>
          <w:szCs w:val="22"/>
          <w:lang w:val="mk-MK"/>
        </w:rPr>
        <w:t xml:space="preserve"> Агенцијата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достави Одговор на жалба бр.09-1450/4 од 17.10.2025 година, во кој наведува дека „...Согласно Законот за организација и работа на органите на државната управа Министерството за односи меѓу заедниците е надлежно за прашања поврзани</w:t>
      </w:r>
      <w:r w:rsidR="00F01FCF">
        <w:rPr>
          <w:rFonts w:ascii="StobiSerif Regular" w:hAnsi="StobiSerif Regular"/>
          <w:sz w:val="22"/>
          <w:szCs w:val="22"/>
          <w:lang w:val="mk-MK"/>
        </w:rPr>
        <w:t xml:space="preserve"> со примена и унапредување на начелото за соодветна и правична застапеност. Министерството не е надлежно да креира или директно спроведува прописи што го уредуваат мерит системот и критериумите за вработување во јавниот сектор...барателот...потребно е да се обрати до друг надлежен орган...“.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E6515" w:rsidRPr="0006586A" w:rsidRDefault="00E25FC4" w:rsidP="001330EB">
      <w:pPr>
        <w:pStyle w:val="Standard"/>
        <w:ind w:firstLine="720"/>
        <w:jc w:val="both"/>
        <w:outlineLvl w:val="0"/>
        <w:rPr>
          <w:rFonts w:ascii="StobiSerif Regular" w:hAnsi="StobiSerif Regular"/>
          <w:sz w:val="22"/>
          <w:szCs w:val="22"/>
        </w:rPr>
      </w:pPr>
      <w:r w:rsidRPr="0006586A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карактер, </w:t>
      </w:r>
      <w:r w:rsidR="00D77BEB">
        <w:rPr>
          <w:rFonts w:ascii="StobiSerif Regular" w:hAnsi="StobiSerif Regular"/>
          <w:sz w:val="22"/>
          <w:szCs w:val="22"/>
          <w:lang w:val="mk-MK"/>
        </w:rPr>
        <w:t>ги</w:t>
      </w:r>
      <w:r w:rsidRPr="0006586A">
        <w:rPr>
          <w:rFonts w:ascii="StobiSerif Regular" w:hAnsi="StobiSerif Regular"/>
          <w:sz w:val="22"/>
          <w:szCs w:val="22"/>
          <w:lang w:val="mk-MK"/>
        </w:rPr>
        <w:t xml:space="preserve"> разгледа Жалбата изјавена од Барателот на информацијата</w:t>
      </w:r>
      <w:r w:rsidR="00D77BEB">
        <w:rPr>
          <w:rFonts w:ascii="StobiSerif Regular" w:hAnsi="StobiSerif Regular"/>
          <w:sz w:val="22"/>
          <w:szCs w:val="22"/>
          <w:lang w:val="mk-MK"/>
        </w:rPr>
        <w:t xml:space="preserve"> и останатите расположливи списи</w:t>
      </w:r>
      <w:r w:rsidR="0078028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01FCF">
        <w:rPr>
          <w:rFonts w:ascii="StobiSerif Regular" w:hAnsi="StobiSerif Regular"/>
          <w:sz w:val="22"/>
          <w:szCs w:val="22"/>
          <w:lang w:val="mk-MK"/>
        </w:rPr>
        <w:t>по предметот, при што</w:t>
      </w:r>
      <w:r w:rsidRPr="0006586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77BEB">
        <w:rPr>
          <w:rFonts w:ascii="StobiSerif Regular" w:hAnsi="StobiSerif Regular"/>
          <w:sz w:val="22"/>
          <w:szCs w:val="22"/>
          <w:lang w:val="mk-MK"/>
        </w:rPr>
        <w:t>Жалбата</w:t>
      </w:r>
      <w:r w:rsidRPr="0006586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718E9">
        <w:rPr>
          <w:rFonts w:ascii="StobiSerif Regular" w:hAnsi="StobiSerif Regular"/>
          <w:b/>
          <w:sz w:val="22"/>
          <w:szCs w:val="22"/>
          <w:lang w:val="mk-MK"/>
        </w:rPr>
        <w:t>ја одби како неоснована</w:t>
      </w:r>
      <w:r w:rsidR="00AE6515" w:rsidRPr="0006586A">
        <w:rPr>
          <w:rFonts w:ascii="StobiSerif Regular" w:hAnsi="StobiSerif Regular"/>
          <w:sz w:val="22"/>
          <w:szCs w:val="22"/>
          <w:lang w:val="mk-MK"/>
        </w:rPr>
        <w:t>,</w:t>
      </w:r>
      <w:r w:rsidR="00F01FCF">
        <w:rPr>
          <w:rFonts w:ascii="StobiSerif Regular" w:hAnsi="StobiSerif Regular"/>
          <w:sz w:val="22"/>
          <w:szCs w:val="22"/>
          <w:lang w:val="mk-MK"/>
        </w:rPr>
        <w:t xml:space="preserve"> а обжаленото </w:t>
      </w:r>
      <w:r w:rsidR="00F01FCF" w:rsidRPr="00F01FCF">
        <w:rPr>
          <w:rFonts w:ascii="StobiSerif Regular" w:hAnsi="StobiSerif Regular"/>
          <w:sz w:val="22"/>
          <w:szCs w:val="22"/>
          <w:lang w:val="mk-MK"/>
        </w:rPr>
        <w:t>Решение на Имателот на информации бр.09-1450/2 од 07.10.2025 година</w:t>
      </w:r>
      <w:r w:rsidR="00F01FCF">
        <w:rPr>
          <w:rFonts w:ascii="StobiSerif Regular" w:hAnsi="StobiSerif Regular"/>
          <w:sz w:val="22"/>
          <w:szCs w:val="22"/>
          <w:lang w:val="mk-MK"/>
        </w:rPr>
        <w:t xml:space="preserve"> го потврди, </w:t>
      </w:r>
      <w:r w:rsidR="00AE6515" w:rsidRPr="0006586A">
        <w:rPr>
          <w:rFonts w:ascii="StobiSerif Regular" w:hAnsi="StobiSerif Regular"/>
          <w:sz w:val="22"/>
          <w:szCs w:val="22"/>
          <w:lang w:val="mk-MK"/>
        </w:rPr>
        <w:t xml:space="preserve"> поради следното:</w:t>
      </w:r>
    </w:p>
    <w:p w:rsidR="00196A7A" w:rsidRPr="00196A7A" w:rsidRDefault="00196A7A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96A7A">
        <w:rPr>
          <w:rFonts w:ascii="StobiSerif Regular" w:hAnsi="StobiSerif Regular"/>
          <w:sz w:val="22"/>
          <w:szCs w:val="22"/>
          <w:lang w:val="mk-MK"/>
        </w:rPr>
        <w:t>Агенцијата констатира дека во конкрениот случај Имателот на информации</w:t>
      </w:r>
      <w:r w:rsidR="00F01FCF">
        <w:rPr>
          <w:rFonts w:ascii="StobiSerif Regular" w:hAnsi="StobiSerif Regular"/>
          <w:sz w:val="22"/>
          <w:szCs w:val="22"/>
          <w:lang w:val="mk-MK"/>
        </w:rPr>
        <w:t>, во постапка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согласно одредбите на Законот за слободен пристап до информации од јавен карактер, согласно член 20 од истиот Закон донел Решение со кое го уваж</w:t>
      </w:r>
      <w:r w:rsidR="00F01FCF">
        <w:rPr>
          <w:rFonts w:ascii="StobiSerif Regular" w:hAnsi="StobiSerif Regular"/>
          <w:sz w:val="22"/>
          <w:szCs w:val="22"/>
          <w:lang w:val="mk-MK"/>
        </w:rPr>
        <w:t>ил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Барањето и </w:t>
      </w:r>
      <w:r w:rsidR="00F01FCF">
        <w:rPr>
          <w:rFonts w:ascii="StobiSerif Regular" w:hAnsi="StobiSerif Regular"/>
          <w:sz w:val="22"/>
          <w:szCs w:val="22"/>
          <w:lang w:val="mk-MK"/>
        </w:rPr>
        <w:t>се потрудил на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Барателот</w:t>
      </w:r>
      <w:r w:rsidR="00F01FCF">
        <w:rPr>
          <w:rFonts w:ascii="StobiSerif Regular" w:hAnsi="StobiSerif Regular"/>
          <w:sz w:val="22"/>
          <w:szCs w:val="22"/>
          <w:lang w:val="mk-MK"/>
        </w:rPr>
        <w:t xml:space="preserve"> да му достави одговори кои произлегуваат од неговите надлежности</w:t>
      </w:r>
      <w:r w:rsidRPr="00196A7A">
        <w:rPr>
          <w:rFonts w:ascii="StobiSerif Regular" w:hAnsi="StobiSerif Regular"/>
          <w:sz w:val="22"/>
          <w:szCs w:val="22"/>
          <w:lang w:val="mk-MK"/>
        </w:rPr>
        <w:t>.</w:t>
      </w:r>
    </w:p>
    <w:p w:rsidR="00196A7A" w:rsidRDefault="00196A7A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96A7A">
        <w:rPr>
          <w:rFonts w:ascii="StobiSerif Regular" w:hAnsi="StobiSerif Regular"/>
          <w:sz w:val="22"/>
          <w:szCs w:val="22"/>
          <w:lang w:val="mk-MK"/>
        </w:rPr>
        <w:t>Агенцијата му укажува на Барателот на информации дека,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96A7A">
        <w:rPr>
          <w:rFonts w:ascii="StobiSerif Regular" w:hAnsi="StobiSerif Regular"/>
          <w:sz w:val="22"/>
          <w:szCs w:val="22"/>
          <w:lang w:val="mk-MK"/>
        </w:rPr>
        <w:t>согласно член 3 став 1 алинеа 2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196A7A">
        <w:rPr>
          <w:rFonts w:ascii="StobiSerif Regular" w:hAnsi="StobiSerif Regular"/>
          <w:sz w:val="22"/>
          <w:szCs w:val="22"/>
          <w:lang w:val="mk-MK"/>
        </w:rPr>
        <w:t>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</w:t>
      </w:r>
      <w:r>
        <w:rPr>
          <w:rFonts w:ascii="StobiSerif Regular" w:hAnsi="StobiSerif Regular"/>
          <w:sz w:val="22"/>
          <w:szCs w:val="22"/>
          <w:lang w:val="mk-MK"/>
        </w:rPr>
        <w:t>“. П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оради </w:t>
      </w:r>
      <w:r>
        <w:rPr>
          <w:rFonts w:ascii="StobiSerif Regular" w:hAnsi="StobiSerif Regular"/>
          <w:sz w:val="22"/>
          <w:szCs w:val="22"/>
          <w:lang w:val="mk-MK"/>
        </w:rPr>
        <w:t>тоа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не </w:t>
      </w:r>
      <w:r w:rsidR="00F01FCF">
        <w:rPr>
          <w:rFonts w:ascii="StobiSerif Regular" w:hAnsi="StobiSerif Regular"/>
          <w:sz w:val="22"/>
          <w:szCs w:val="22"/>
          <w:lang w:val="mk-MK"/>
        </w:rPr>
        <w:t>е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должен</w:t>
      </w:r>
      <w:r>
        <w:rPr>
          <w:rFonts w:ascii="StobiSerif Regular" w:hAnsi="StobiSerif Regular"/>
          <w:sz w:val="22"/>
          <w:szCs w:val="22"/>
          <w:lang w:val="mk-MK"/>
        </w:rPr>
        <w:t xml:space="preserve"> да одговара на </w:t>
      </w:r>
      <w:r w:rsidRPr="00196A7A">
        <w:rPr>
          <w:rFonts w:ascii="StobiSerif Regular" w:hAnsi="StobiSerif Regular"/>
          <w:b/>
          <w:sz w:val="22"/>
          <w:szCs w:val="22"/>
          <w:lang w:val="mk-MK"/>
        </w:rPr>
        <w:t>прашања</w:t>
      </w:r>
      <w:r>
        <w:rPr>
          <w:rFonts w:ascii="StobiSerif Regular" w:hAnsi="StobiSerif Regular"/>
          <w:sz w:val="22"/>
          <w:szCs w:val="22"/>
          <w:lang w:val="mk-MK"/>
        </w:rPr>
        <w:t xml:space="preserve"> насловени како  Барање за слободен пристап до информации од јавен карактер, односно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да создава нов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за да го задоволи Барателот во однос на неговото поднесено Барање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196A7A" w:rsidRPr="00196A7A" w:rsidRDefault="00196A7A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96A7A">
        <w:rPr>
          <w:rFonts w:ascii="StobiSerif Regular" w:hAnsi="StobiSerif Regular"/>
          <w:sz w:val="22"/>
          <w:szCs w:val="22"/>
          <w:lang w:val="mk-MK"/>
        </w:rPr>
        <w:t>Во конкретниот случај, Имателот на информации доставил одговор согласно своите надлежности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196A7A">
        <w:rPr>
          <w:rFonts w:ascii="StobiSerif Regular" w:hAnsi="StobiSerif Regular"/>
          <w:sz w:val="22"/>
          <w:szCs w:val="22"/>
          <w:lang w:val="mk-MK"/>
        </w:rPr>
        <w:t>односно на Барателот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 му ги доставил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информаците со кои располага, 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Pr="00196A7A">
        <w:rPr>
          <w:rFonts w:ascii="StobiSerif Regular" w:hAnsi="StobiSerif Regular"/>
          <w:sz w:val="22"/>
          <w:szCs w:val="22"/>
          <w:lang w:val="mk-MK"/>
        </w:rPr>
        <w:t>бидејќи Барателот со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96A7A">
        <w:rPr>
          <w:rFonts w:ascii="StobiSerif Regular" w:hAnsi="StobiSerif Regular"/>
          <w:sz w:val="22"/>
          <w:szCs w:val="22"/>
          <w:lang w:val="mk-MK"/>
        </w:rPr>
        <w:t>остатокот од негов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ите прашања наведени во Барањето 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бара создавање на нов</w:t>
      </w:r>
      <w:r w:rsidR="00D905F5">
        <w:rPr>
          <w:rFonts w:ascii="StobiSerif Regular" w:hAnsi="StobiSerif Regular"/>
          <w:sz w:val="22"/>
          <w:szCs w:val="22"/>
          <w:lang w:val="mk-MK"/>
        </w:rPr>
        <w:t>и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D905F5">
        <w:rPr>
          <w:rFonts w:ascii="StobiSerif Regular" w:hAnsi="StobiSerif Regular"/>
          <w:sz w:val="22"/>
          <w:szCs w:val="22"/>
          <w:lang w:val="mk-MK"/>
        </w:rPr>
        <w:t>и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77BEB">
        <w:rPr>
          <w:rFonts w:ascii="StobiSerif Regular" w:hAnsi="StobiSerif Regular"/>
          <w:sz w:val="22"/>
          <w:szCs w:val="22"/>
          <w:lang w:val="mk-MK"/>
        </w:rPr>
        <w:t xml:space="preserve">Имателот 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не </w:t>
      </w:r>
      <w:r w:rsidR="00D905F5">
        <w:rPr>
          <w:rFonts w:ascii="StobiSerif Regular" w:hAnsi="StobiSerif Regular"/>
          <w:sz w:val="22"/>
          <w:szCs w:val="22"/>
          <w:lang w:val="mk-MK"/>
        </w:rPr>
        <w:t>бил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долж</w:t>
      </w:r>
      <w:r w:rsidR="00D905F5">
        <w:rPr>
          <w:rFonts w:ascii="StobiSerif Regular" w:hAnsi="StobiSerif Regular"/>
          <w:sz w:val="22"/>
          <w:szCs w:val="22"/>
          <w:lang w:val="mk-MK"/>
        </w:rPr>
        <w:t>е</w:t>
      </w:r>
      <w:r w:rsidRPr="00196A7A">
        <w:rPr>
          <w:rFonts w:ascii="StobiSerif Regular" w:hAnsi="StobiSerif Regular"/>
          <w:sz w:val="22"/>
          <w:szCs w:val="22"/>
          <w:lang w:val="mk-MK"/>
        </w:rPr>
        <w:t>н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 истите</w:t>
      </w:r>
      <w:r w:rsidRPr="00196A7A">
        <w:rPr>
          <w:rFonts w:ascii="StobiSerif Regular" w:hAnsi="StobiSerif Regular"/>
          <w:sz w:val="22"/>
          <w:szCs w:val="22"/>
          <w:lang w:val="mk-MK"/>
        </w:rPr>
        <w:t xml:space="preserve"> да ги создава согласно Законот за слободен пристап до информации од јавен ка</w:t>
      </w:r>
      <w:r w:rsidR="00F01FCF">
        <w:rPr>
          <w:rFonts w:ascii="StobiSerif Regular" w:hAnsi="StobiSerif Regular"/>
          <w:sz w:val="22"/>
          <w:szCs w:val="22"/>
          <w:lang w:val="mk-MK"/>
        </w:rPr>
        <w:t>р</w:t>
      </w:r>
      <w:r w:rsidRPr="00196A7A">
        <w:rPr>
          <w:rFonts w:ascii="StobiSerif Regular" w:hAnsi="StobiSerif Regular"/>
          <w:sz w:val="22"/>
          <w:szCs w:val="22"/>
          <w:lang w:val="mk-MK"/>
        </w:rPr>
        <w:t>актер.</w:t>
      </w:r>
    </w:p>
    <w:p w:rsidR="00196A7A" w:rsidRPr="00196A7A" w:rsidRDefault="00196A7A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96A7A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</w:t>
      </w:r>
      <w:r w:rsidR="00D905F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96A7A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D77BEB" w:rsidRDefault="00D77BEB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D7F87" w:rsidRPr="0006586A" w:rsidRDefault="00196A7A" w:rsidP="00196A7A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96A7A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CC1B8C" w:rsidRDefault="00CC1B8C" w:rsidP="00CF60D8">
      <w:pPr>
        <w:spacing w:line="276" w:lineRule="auto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CF60D8" w:rsidRDefault="006D7F87" w:rsidP="00CF60D8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6586A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06586A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EF44AA" w:rsidRPr="0006586A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Pr="0006586A">
        <w:rPr>
          <w:rFonts w:ascii="StobiSerif Regular" w:hAnsi="StobiSerif Regular"/>
          <w:sz w:val="22"/>
          <w:szCs w:val="22"/>
          <w:lang w:val="mk-MK"/>
        </w:rPr>
        <w:t>може да поведе управен спор пред Управниот суд во рок од 30 дена.</w:t>
      </w:r>
    </w:p>
    <w:p w:rsidR="00A91CFE" w:rsidRPr="0006586A" w:rsidRDefault="00A91CFE" w:rsidP="00CF60D8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3409" w:rsidRPr="0006586A" w:rsidRDefault="00565841" w:rsidP="00565841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="001B7B31"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="001B7B31"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="001B7B31" w:rsidRPr="0006586A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13409" w:rsidRPr="0006586A">
        <w:rPr>
          <w:rFonts w:ascii="StobiSerif Regular" w:hAnsi="StobiSerif Regular"/>
          <w:b/>
          <w:sz w:val="22"/>
          <w:szCs w:val="22"/>
          <w:lang w:val="mk-MK"/>
        </w:rPr>
        <w:t>Директор,</w:t>
      </w:r>
    </w:p>
    <w:p w:rsidR="00613409" w:rsidRPr="0006586A" w:rsidRDefault="00565841" w:rsidP="0061340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06586A">
        <w:rPr>
          <w:rFonts w:ascii="StobiSerif Regular" w:hAnsi="StobiSerif Regular"/>
          <w:b/>
          <w:sz w:val="22"/>
          <w:szCs w:val="22"/>
          <w:lang w:val="ru-RU"/>
        </w:rPr>
        <w:tab/>
      </w:r>
      <w:r w:rsidR="00196A7A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</w:t>
      </w:r>
      <w:r w:rsidR="00613409" w:rsidRPr="0006586A">
        <w:rPr>
          <w:rFonts w:ascii="StobiSerif Regular" w:hAnsi="StobiSerif Regular"/>
          <w:b/>
          <w:sz w:val="22"/>
          <w:szCs w:val="22"/>
          <w:lang w:val="ru-RU"/>
        </w:rPr>
        <w:t>Пламенка Бојчева</w:t>
      </w:r>
    </w:p>
    <w:p w:rsidR="00A91CFE" w:rsidRDefault="00A91CFE" w:rsidP="00D548A0">
      <w:pPr>
        <w:rPr>
          <w:rFonts w:ascii="StobiSerif Regular" w:hAnsi="StobiSerif Regular"/>
          <w:sz w:val="16"/>
          <w:szCs w:val="16"/>
          <w:lang w:val="mk-MK"/>
        </w:rPr>
      </w:pPr>
    </w:p>
    <w:p w:rsidR="00D905F5" w:rsidRDefault="00D905F5" w:rsidP="00D548A0">
      <w:pPr>
        <w:rPr>
          <w:rFonts w:ascii="StobiSerif Regular" w:hAnsi="StobiSerif Regular"/>
          <w:sz w:val="16"/>
          <w:szCs w:val="16"/>
          <w:lang w:val="mk-MK"/>
        </w:rPr>
      </w:pPr>
    </w:p>
    <w:p w:rsidR="00D905F5" w:rsidRDefault="00D905F5" w:rsidP="00D548A0">
      <w:pPr>
        <w:rPr>
          <w:rFonts w:ascii="StobiSerif Regular" w:hAnsi="StobiSerif Regular"/>
          <w:sz w:val="16"/>
          <w:szCs w:val="16"/>
          <w:lang w:val="mk-MK"/>
        </w:rPr>
      </w:pPr>
    </w:p>
    <w:p w:rsidR="00D905F5" w:rsidRDefault="00D905F5" w:rsidP="00D548A0">
      <w:pPr>
        <w:rPr>
          <w:rFonts w:ascii="StobiSerif Regular" w:hAnsi="StobiSerif Regular"/>
          <w:sz w:val="16"/>
          <w:szCs w:val="16"/>
          <w:lang w:val="mk-MK"/>
        </w:rPr>
      </w:pPr>
    </w:p>
    <w:p w:rsidR="00D905F5" w:rsidRDefault="00D905F5" w:rsidP="00D548A0">
      <w:pPr>
        <w:rPr>
          <w:rFonts w:ascii="StobiSerif Regular" w:hAnsi="StobiSerif Regular"/>
          <w:sz w:val="16"/>
          <w:szCs w:val="16"/>
          <w:lang w:val="mk-MK"/>
        </w:rPr>
      </w:pPr>
    </w:p>
    <w:sectPr w:rsidR="00D905F5" w:rsidSect="000C4A0D">
      <w:footerReference w:type="default" r:id="rId8"/>
      <w:pgSz w:w="12240" w:h="15840"/>
      <w:pgMar w:top="142" w:right="1170" w:bottom="1530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B7" w:rsidRDefault="00D43AB7" w:rsidP="002260FA">
      <w:r>
        <w:separator/>
      </w:r>
    </w:p>
  </w:endnote>
  <w:endnote w:type="continuationSeparator" w:id="1">
    <w:p w:rsidR="00D43AB7" w:rsidRDefault="00D43AB7" w:rsidP="0022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CF" w:rsidRDefault="00753D33">
    <w:pPr>
      <w:pStyle w:val="Footer"/>
      <w:jc w:val="right"/>
    </w:pPr>
    <w:fldSimple w:instr=" PAGE   \* MERGEFORMAT ">
      <w:r w:rsidR="00B029AF">
        <w:rPr>
          <w:noProof/>
        </w:rPr>
        <w:t>3</w:t>
      </w:r>
    </w:fldSimple>
  </w:p>
  <w:p w:rsidR="00F01FCF" w:rsidRDefault="00F01F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B7" w:rsidRDefault="00D43AB7" w:rsidP="002260FA">
      <w:r>
        <w:separator/>
      </w:r>
    </w:p>
  </w:footnote>
  <w:footnote w:type="continuationSeparator" w:id="1">
    <w:p w:rsidR="00D43AB7" w:rsidRDefault="00D43AB7" w:rsidP="00226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6F21"/>
    <w:multiLevelType w:val="hybridMultilevel"/>
    <w:tmpl w:val="37B0AE4E"/>
    <w:lvl w:ilvl="0" w:tplc="EA5A076C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5F93548"/>
    <w:multiLevelType w:val="hybridMultilevel"/>
    <w:tmpl w:val="A3A67F44"/>
    <w:lvl w:ilvl="0" w:tplc="BF5A91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B84301C"/>
    <w:multiLevelType w:val="hybridMultilevel"/>
    <w:tmpl w:val="4D3A42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A153C"/>
    <w:multiLevelType w:val="hybridMultilevel"/>
    <w:tmpl w:val="78DABA82"/>
    <w:lvl w:ilvl="0" w:tplc="FF4CBA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4C660C"/>
    <w:multiLevelType w:val="hybridMultilevel"/>
    <w:tmpl w:val="2390B808"/>
    <w:lvl w:ilvl="0" w:tplc="C3008A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0B641FC"/>
    <w:multiLevelType w:val="hybridMultilevel"/>
    <w:tmpl w:val="7160E6B4"/>
    <w:lvl w:ilvl="0" w:tplc="6CBE34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F921E6"/>
    <w:multiLevelType w:val="hybridMultilevel"/>
    <w:tmpl w:val="AC0CF914"/>
    <w:lvl w:ilvl="0" w:tplc="0332D7CE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6A7FC8"/>
    <w:multiLevelType w:val="hybridMultilevel"/>
    <w:tmpl w:val="2774FA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B10F5"/>
    <w:multiLevelType w:val="hybridMultilevel"/>
    <w:tmpl w:val="73C03142"/>
    <w:lvl w:ilvl="0" w:tplc="02FA9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524646"/>
    <w:multiLevelType w:val="hybridMultilevel"/>
    <w:tmpl w:val="C7F474D8"/>
    <w:lvl w:ilvl="0" w:tplc="026EAA4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F2A68F6"/>
    <w:multiLevelType w:val="hybridMultilevel"/>
    <w:tmpl w:val="48962928"/>
    <w:lvl w:ilvl="0" w:tplc="5198CA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FC94359"/>
    <w:multiLevelType w:val="hybridMultilevel"/>
    <w:tmpl w:val="8C5ACE1C"/>
    <w:lvl w:ilvl="0" w:tplc="45E00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D6629"/>
    <w:multiLevelType w:val="hybridMultilevel"/>
    <w:tmpl w:val="81C61F58"/>
    <w:lvl w:ilvl="0" w:tplc="C8108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8D10C1"/>
    <w:multiLevelType w:val="hybridMultilevel"/>
    <w:tmpl w:val="830AB0E4"/>
    <w:lvl w:ilvl="0" w:tplc="67F236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1"/>
  </w:num>
  <w:num w:numId="5">
    <w:abstractNumId w:val="10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F87"/>
    <w:rsid w:val="00004B74"/>
    <w:rsid w:val="0001233F"/>
    <w:rsid w:val="00014512"/>
    <w:rsid w:val="000205C5"/>
    <w:rsid w:val="0002094F"/>
    <w:rsid w:val="00030E4B"/>
    <w:rsid w:val="00057023"/>
    <w:rsid w:val="00061431"/>
    <w:rsid w:val="00061978"/>
    <w:rsid w:val="00064791"/>
    <w:rsid w:val="0006586A"/>
    <w:rsid w:val="0006663A"/>
    <w:rsid w:val="00066744"/>
    <w:rsid w:val="000707C9"/>
    <w:rsid w:val="0007475C"/>
    <w:rsid w:val="0008086D"/>
    <w:rsid w:val="00085CDE"/>
    <w:rsid w:val="00090868"/>
    <w:rsid w:val="000A1464"/>
    <w:rsid w:val="000A1CCA"/>
    <w:rsid w:val="000B4BBF"/>
    <w:rsid w:val="000B4D87"/>
    <w:rsid w:val="000C4A0D"/>
    <w:rsid w:val="000D4750"/>
    <w:rsid w:val="000E28DD"/>
    <w:rsid w:val="000F0E0B"/>
    <w:rsid w:val="000F653A"/>
    <w:rsid w:val="000F6783"/>
    <w:rsid w:val="00102A9D"/>
    <w:rsid w:val="00105B79"/>
    <w:rsid w:val="00120AD1"/>
    <w:rsid w:val="00122B47"/>
    <w:rsid w:val="0012307D"/>
    <w:rsid w:val="0012380D"/>
    <w:rsid w:val="001264DD"/>
    <w:rsid w:val="001330EB"/>
    <w:rsid w:val="0014194A"/>
    <w:rsid w:val="00145094"/>
    <w:rsid w:val="00151853"/>
    <w:rsid w:val="001708FA"/>
    <w:rsid w:val="001753A6"/>
    <w:rsid w:val="00180339"/>
    <w:rsid w:val="00182D40"/>
    <w:rsid w:val="00193FBB"/>
    <w:rsid w:val="00196A7A"/>
    <w:rsid w:val="001A4F23"/>
    <w:rsid w:val="001B1DA3"/>
    <w:rsid w:val="001B3268"/>
    <w:rsid w:val="001B64E5"/>
    <w:rsid w:val="001B6D6F"/>
    <w:rsid w:val="001B7B31"/>
    <w:rsid w:val="001C542E"/>
    <w:rsid w:val="001C6F4F"/>
    <w:rsid w:val="001D38D3"/>
    <w:rsid w:val="001F76C3"/>
    <w:rsid w:val="00211AB5"/>
    <w:rsid w:val="00212BE8"/>
    <w:rsid w:val="00215B02"/>
    <w:rsid w:val="002204AB"/>
    <w:rsid w:val="00223608"/>
    <w:rsid w:val="002239F2"/>
    <w:rsid w:val="002250DE"/>
    <w:rsid w:val="002253A9"/>
    <w:rsid w:val="002258E9"/>
    <w:rsid w:val="00225E9E"/>
    <w:rsid w:val="002260FA"/>
    <w:rsid w:val="00226C60"/>
    <w:rsid w:val="00250833"/>
    <w:rsid w:val="00261A8E"/>
    <w:rsid w:val="002620F7"/>
    <w:rsid w:val="00280563"/>
    <w:rsid w:val="00291D17"/>
    <w:rsid w:val="002A52AF"/>
    <w:rsid w:val="002A566C"/>
    <w:rsid w:val="002C37AC"/>
    <w:rsid w:val="002C5376"/>
    <w:rsid w:val="002E4617"/>
    <w:rsid w:val="002F38E6"/>
    <w:rsid w:val="002F4110"/>
    <w:rsid w:val="003108FB"/>
    <w:rsid w:val="003125EA"/>
    <w:rsid w:val="003262A7"/>
    <w:rsid w:val="003366C9"/>
    <w:rsid w:val="00343D73"/>
    <w:rsid w:val="00343E91"/>
    <w:rsid w:val="003523B0"/>
    <w:rsid w:val="00355AA6"/>
    <w:rsid w:val="0036413E"/>
    <w:rsid w:val="003659F3"/>
    <w:rsid w:val="00374CF2"/>
    <w:rsid w:val="00377B08"/>
    <w:rsid w:val="003814BF"/>
    <w:rsid w:val="003853B1"/>
    <w:rsid w:val="00391D40"/>
    <w:rsid w:val="00392C29"/>
    <w:rsid w:val="00394795"/>
    <w:rsid w:val="003A187F"/>
    <w:rsid w:val="003A388D"/>
    <w:rsid w:val="003A38CA"/>
    <w:rsid w:val="003A3DFF"/>
    <w:rsid w:val="003B3CF7"/>
    <w:rsid w:val="003C7D6C"/>
    <w:rsid w:val="003E5DD1"/>
    <w:rsid w:val="003F74E6"/>
    <w:rsid w:val="003F7B64"/>
    <w:rsid w:val="004043A6"/>
    <w:rsid w:val="00404AF0"/>
    <w:rsid w:val="00410354"/>
    <w:rsid w:val="004118F1"/>
    <w:rsid w:val="00414107"/>
    <w:rsid w:val="004279EA"/>
    <w:rsid w:val="00437099"/>
    <w:rsid w:val="0046021C"/>
    <w:rsid w:val="0046130A"/>
    <w:rsid w:val="00464EEA"/>
    <w:rsid w:val="00466C08"/>
    <w:rsid w:val="004672C3"/>
    <w:rsid w:val="0047239B"/>
    <w:rsid w:val="00473B0C"/>
    <w:rsid w:val="00475437"/>
    <w:rsid w:val="00475603"/>
    <w:rsid w:val="00485045"/>
    <w:rsid w:val="00491FBB"/>
    <w:rsid w:val="004A6906"/>
    <w:rsid w:val="004A71FD"/>
    <w:rsid w:val="004C3190"/>
    <w:rsid w:val="004C5BF3"/>
    <w:rsid w:val="004C5D86"/>
    <w:rsid w:val="004C6394"/>
    <w:rsid w:val="004D1C17"/>
    <w:rsid w:val="004D4D22"/>
    <w:rsid w:val="004D5D0E"/>
    <w:rsid w:val="004D61E8"/>
    <w:rsid w:val="004F1C75"/>
    <w:rsid w:val="005026E7"/>
    <w:rsid w:val="00514928"/>
    <w:rsid w:val="0051695E"/>
    <w:rsid w:val="00544026"/>
    <w:rsid w:val="00550AB1"/>
    <w:rsid w:val="00556EE5"/>
    <w:rsid w:val="00564C6D"/>
    <w:rsid w:val="00565841"/>
    <w:rsid w:val="00571E34"/>
    <w:rsid w:val="005775E5"/>
    <w:rsid w:val="005826C1"/>
    <w:rsid w:val="005865D5"/>
    <w:rsid w:val="005951FC"/>
    <w:rsid w:val="005A319E"/>
    <w:rsid w:val="005B4FE2"/>
    <w:rsid w:val="005B5D66"/>
    <w:rsid w:val="005E00E1"/>
    <w:rsid w:val="005E03EC"/>
    <w:rsid w:val="005F3E7A"/>
    <w:rsid w:val="00606721"/>
    <w:rsid w:val="00613409"/>
    <w:rsid w:val="006207DC"/>
    <w:rsid w:val="00625E0A"/>
    <w:rsid w:val="0063324D"/>
    <w:rsid w:val="00646639"/>
    <w:rsid w:val="00652986"/>
    <w:rsid w:val="00662B86"/>
    <w:rsid w:val="006664B5"/>
    <w:rsid w:val="00682F4D"/>
    <w:rsid w:val="006859D6"/>
    <w:rsid w:val="006874C5"/>
    <w:rsid w:val="006A23FD"/>
    <w:rsid w:val="006A378A"/>
    <w:rsid w:val="006A4A36"/>
    <w:rsid w:val="006A4C2E"/>
    <w:rsid w:val="006C3DC0"/>
    <w:rsid w:val="006D503D"/>
    <w:rsid w:val="006D65B4"/>
    <w:rsid w:val="006D731C"/>
    <w:rsid w:val="006D7F87"/>
    <w:rsid w:val="006E1ADE"/>
    <w:rsid w:val="006E1EA5"/>
    <w:rsid w:val="006F38A6"/>
    <w:rsid w:val="007001A7"/>
    <w:rsid w:val="0070411F"/>
    <w:rsid w:val="00704525"/>
    <w:rsid w:val="00713292"/>
    <w:rsid w:val="00713816"/>
    <w:rsid w:val="007171B0"/>
    <w:rsid w:val="0072063A"/>
    <w:rsid w:val="00725B03"/>
    <w:rsid w:val="00733426"/>
    <w:rsid w:val="00735134"/>
    <w:rsid w:val="00744D5D"/>
    <w:rsid w:val="007450E5"/>
    <w:rsid w:val="00753D33"/>
    <w:rsid w:val="007547C3"/>
    <w:rsid w:val="00760D9A"/>
    <w:rsid w:val="00762FEF"/>
    <w:rsid w:val="00776399"/>
    <w:rsid w:val="00780280"/>
    <w:rsid w:val="00785FDF"/>
    <w:rsid w:val="007953C3"/>
    <w:rsid w:val="00795680"/>
    <w:rsid w:val="007B3852"/>
    <w:rsid w:val="007C01E5"/>
    <w:rsid w:val="007C4BA7"/>
    <w:rsid w:val="007C5B9C"/>
    <w:rsid w:val="007D0D6C"/>
    <w:rsid w:val="007D4C0F"/>
    <w:rsid w:val="007E11C4"/>
    <w:rsid w:val="007E158B"/>
    <w:rsid w:val="007E4A7D"/>
    <w:rsid w:val="007F02AF"/>
    <w:rsid w:val="007F6224"/>
    <w:rsid w:val="008231E7"/>
    <w:rsid w:val="00827494"/>
    <w:rsid w:val="0084713D"/>
    <w:rsid w:val="00863B5A"/>
    <w:rsid w:val="00864923"/>
    <w:rsid w:val="00866993"/>
    <w:rsid w:val="008702DE"/>
    <w:rsid w:val="008729FF"/>
    <w:rsid w:val="008863D4"/>
    <w:rsid w:val="008951B9"/>
    <w:rsid w:val="008B3B50"/>
    <w:rsid w:val="008B3DA1"/>
    <w:rsid w:val="008D0816"/>
    <w:rsid w:val="008E17C5"/>
    <w:rsid w:val="008E255C"/>
    <w:rsid w:val="008F1175"/>
    <w:rsid w:val="00902190"/>
    <w:rsid w:val="00903CEA"/>
    <w:rsid w:val="0091125A"/>
    <w:rsid w:val="00911BE1"/>
    <w:rsid w:val="00927991"/>
    <w:rsid w:val="00936736"/>
    <w:rsid w:val="009369C1"/>
    <w:rsid w:val="00943D52"/>
    <w:rsid w:val="009452BA"/>
    <w:rsid w:val="00945876"/>
    <w:rsid w:val="00945D36"/>
    <w:rsid w:val="00950BA6"/>
    <w:rsid w:val="0096041C"/>
    <w:rsid w:val="009625F5"/>
    <w:rsid w:val="00963CD0"/>
    <w:rsid w:val="00970A11"/>
    <w:rsid w:val="009759D5"/>
    <w:rsid w:val="00983F16"/>
    <w:rsid w:val="00993441"/>
    <w:rsid w:val="009A52FD"/>
    <w:rsid w:val="009A6172"/>
    <w:rsid w:val="009B31D7"/>
    <w:rsid w:val="009C564C"/>
    <w:rsid w:val="009D0254"/>
    <w:rsid w:val="009F5BB6"/>
    <w:rsid w:val="00A2126A"/>
    <w:rsid w:val="00A259AD"/>
    <w:rsid w:val="00A43865"/>
    <w:rsid w:val="00A5304E"/>
    <w:rsid w:val="00A7306E"/>
    <w:rsid w:val="00A73275"/>
    <w:rsid w:val="00A826AC"/>
    <w:rsid w:val="00A91CFE"/>
    <w:rsid w:val="00A927DA"/>
    <w:rsid w:val="00AA4ECD"/>
    <w:rsid w:val="00AB12D8"/>
    <w:rsid w:val="00AB1594"/>
    <w:rsid w:val="00AB5D9A"/>
    <w:rsid w:val="00AE27CD"/>
    <w:rsid w:val="00AE6515"/>
    <w:rsid w:val="00AF77BC"/>
    <w:rsid w:val="00AF77E5"/>
    <w:rsid w:val="00B029AF"/>
    <w:rsid w:val="00B435DB"/>
    <w:rsid w:val="00B44B09"/>
    <w:rsid w:val="00B46974"/>
    <w:rsid w:val="00B62E43"/>
    <w:rsid w:val="00B706F2"/>
    <w:rsid w:val="00B718E9"/>
    <w:rsid w:val="00B72A6E"/>
    <w:rsid w:val="00B93769"/>
    <w:rsid w:val="00BC2DFD"/>
    <w:rsid w:val="00BD1127"/>
    <w:rsid w:val="00BD1453"/>
    <w:rsid w:val="00BD5262"/>
    <w:rsid w:val="00BE5E72"/>
    <w:rsid w:val="00BE70D5"/>
    <w:rsid w:val="00BF40F3"/>
    <w:rsid w:val="00C06FBC"/>
    <w:rsid w:val="00C1342B"/>
    <w:rsid w:val="00C13A34"/>
    <w:rsid w:val="00C14083"/>
    <w:rsid w:val="00C16BD2"/>
    <w:rsid w:val="00C215B4"/>
    <w:rsid w:val="00C254E5"/>
    <w:rsid w:val="00C5104E"/>
    <w:rsid w:val="00C5536A"/>
    <w:rsid w:val="00C61F34"/>
    <w:rsid w:val="00C765DB"/>
    <w:rsid w:val="00C7694C"/>
    <w:rsid w:val="00C85173"/>
    <w:rsid w:val="00C90856"/>
    <w:rsid w:val="00CA4ADC"/>
    <w:rsid w:val="00CA6253"/>
    <w:rsid w:val="00CA6CDE"/>
    <w:rsid w:val="00CB12B7"/>
    <w:rsid w:val="00CB1B58"/>
    <w:rsid w:val="00CC1B8C"/>
    <w:rsid w:val="00CC567C"/>
    <w:rsid w:val="00CD2A40"/>
    <w:rsid w:val="00CD5192"/>
    <w:rsid w:val="00CD55F0"/>
    <w:rsid w:val="00CD757D"/>
    <w:rsid w:val="00CE3EBE"/>
    <w:rsid w:val="00CF5A43"/>
    <w:rsid w:val="00CF60D8"/>
    <w:rsid w:val="00D02CD7"/>
    <w:rsid w:val="00D11B0D"/>
    <w:rsid w:val="00D275F4"/>
    <w:rsid w:val="00D43AB7"/>
    <w:rsid w:val="00D51413"/>
    <w:rsid w:val="00D548A0"/>
    <w:rsid w:val="00D62872"/>
    <w:rsid w:val="00D62AC2"/>
    <w:rsid w:val="00D77BEB"/>
    <w:rsid w:val="00D8362B"/>
    <w:rsid w:val="00D84F3A"/>
    <w:rsid w:val="00D905F5"/>
    <w:rsid w:val="00D92015"/>
    <w:rsid w:val="00D92502"/>
    <w:rsid w:val="00DA1096"/>
    <w:rsid w:val="00DA34B5"/>
    <w:rsid w:val="00DA4F01"/>
    <w:rsid w:val="00DB229E"/>
    <w:rsid w:val="00DC0674"/>
    <w:rsid w:val="00DC20D6"/>
    <w:rsid w:val="00DC2C4C"/>
    <w:rsid w:val="00DC32B1"/>
    <w:rsid w:val="00DC5F76"/>
    <w:rsid w:val="00DD0E85"/>
    <w:rsid w:val="00DE3873"/>
    <w:rsid w:val="00DE4327"/>
    <w:rsid w:val="00DE7031"/>
    <w:rsid w:val="00DF409D"/>
    <w:rsid w:val="00E025ED"/>
    <w:rsid w:val="00E02940"/>
    <w:rsid w:val="00E0464E"/>
    <w:rsid w:val="00E04AD7"/>
    <w:rsid w:val="00E134A9"/>
    <w:rsid w:val="00E23890"/>
    <w:rsid w:val="00E2526D"/>
    <w:rsid w:val="00E25FC4"/>
    <w:rsid w:val="00E412BB"/>
    <w:rsid w:val="00E5485F"/>
    <w:rsid w:val="00E62175"/>
    <w:rsid w:val="00E701CD"/>
    <w:rsid w:val="00E7047D"/>
    <w:rsid w:val="00E7143C"/>
    <w:rsid w:val="00E74DFD"/>
    <w:rsid w:val="00E76B3F"/>
    <w:rsid w:val="00E774FA"/>
    <w:rsid w:val="00E81A6E"/>
    <w:rsid w:val="00E82776"/>
    <w:rsid w:val="00E84508"/>
    <w:rsid w:val="00E8771F"/>
    <w:rsid w:val="00E902B4"/>
    <w:rsid w:val="00E920FC"/>
    <w:rsid w:val="00EA48B4"/>
    <w:rsid w:val="00EA53FD"/>
    <w:rsid w:val="00EB1DFA"/>
    <w:rsid w:val="00EC142C"/>
    <w:rsid w:val="00EC42BB"/>
    <w:rsid w:val="00EC6449"/>
    <w:rsid w:val="00ED696D"/>
    <w:rsid w:val="00EE1518"/>
    <w:rsid w:val="00EE16FA"/>
    <w:rsid w:val="00EE2DDE"/>
    <w:rsid w:val="00EF0027"/>
    <w:rsid w:val="00EF2375"/>
    <w:rsid w:val="00EF44AA"/>
    <w:rsid w:val="00EF60E8"/>
    <w:rsid w:val="00EF6DC9"/>
    <w:rsid w:val="00F01FCF"/>
    <w:rsid w:val="00F0384C"/>
    <w:rsid w:val="00F148A8"/>
    <w:rsid w:val="00F23A4F"/>
    <w:rsid w:val="00F27799"/>
    <w:rsid w:val="00F3797E"/>
    <w:rsid w:val="00F46548"/>
    <w:rsid w:val="00F46F9D"/>
    <w:rsid w:val="00F50020"/>
    <w:rsid w:val="00F76D8B"/>
    <w:rsid w:val="00F77C2F"/>
    <w:rsid w:val="00FA6498"/>
    <w:rsid w:val="00FB028D"/>
    <w:rsid w:val="00FB1F85"/>
    <w:rsid w:val="00FB7726"/>
    <w:rsid w:val="00FC4694"/>
    <w:rsid w:val="00FC6600"/>
    <w:rsid w:val="00FD3130"/>
    <w:rsid w:val="00FD4926"/>
    <w:rsid w:val="00FD6F80"/>
    <w:rsid w:val="00FE39A7"/>
    <w:rsid w:val="00FE6AE9"/>
    <w:rsid w:val="00FF0248"/>
    <w:rsid w:val="00FF1484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5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0E5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7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7F8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7F8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F87"/>
    <w:pPr>
      <w:ind w:left="720"/>
      <w:contextualSpacing/>
    </w:pPr>
  </w:style>
  <w:style w:type="table" w:styleId="TableGrid">
    <w:name w:val="Table Grid"/>
    <w:basedOn w:val="TableNormal"/>
    <w:uiPriority w:val="59"/>
    <w:rsid w:val="006D7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450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A36"/>
    <w:rPr>
      <w:color w:val="0000FF" w:themeColor="hyperlink"/>
      <w:u w:val="single"/>
    </w:rPr>
  </w:style>
  <w:style w:type="paragraph" w:customStyle="1" w:styleId="Standard">
    <w:name w:val="Standard"/>
    <w:rsid w:val="009367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ormalWeb">
    <w:name w:val="Normal (Web)"/>
    <w:basedOn w:val="Normal"/>
    <w:uiPriority w:val="99"/>
    <w:rsid w:val="00E774FA"/>
    <w:pPr>
      <w:suppressAutoHyphens/>
      <w:spacing w:before="100" w:after="115" w:line="100" w:lineRule="atLeast"/>
    </w:pPr>
    <w:rPr>
      <w:lang w:val="en-GB" w:eastAsia="ar-SA"/>
    </w:rPr>
  </w:style>
  <w:style w:type="character" w:styleId="PageNumber">
    <w:name w:val="page number"/>
    <w:basedOn w:val="DefaultParagraphFont"/>
    <w:rsid w:val="00E774FA"/>
  </w:style>
  <w:style w:type="paragraph" w:styleId="Header">
    <w:name w:val="header"/>
    <w:basedOn w:val="Normal"/>
    <w:link w:val="HeaderChar"/>
    <w:uiPriority w:val="99"/>
    <w:unhideWhenUsed/>
    <w:rsid w:val="0084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564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125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5664-18C7-4688-949C-E2A1E2BE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</cp:revision>
  <cp:lastPrinted>2025-10-20T13:25:00Z</cp:lastPrinted>
  <dcterms:created xsi:type="dcterms:W3CDTF">2025-07-29T10:43:00Z</dcterms:created>
  <dcterms:modified xsi:type="dcterms:W3CDTF">2025-10-22T09:48:00Z</dcterms:modified>
</cp:coreProperties>
</file>