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F3EF5" w14:textId="60A499E8"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C963A2">
        <w:rPr>
          <w:rFonts w:ascii="StobiSerif Regular" w:hAnsi="StobiSerif Regular"/>
          <w:sz w:val="22"/>
          <w:szCs w:val="22"/>
          <w:lang w:val="mk-MK"/>
        </w:rPr>
        <w:t xml:space="preserve">Здружението на граѓани </w:t>
      </w:r>
      <w:r w:rsidR="000D4CB8">
        <w:rPr>
          <w:rFonts w:ascii="StobiSerif Regular" w:hAnsi="StobiSerif Regular"/>
          <w:sz w:val="22"/>
          <w:szCs w:val="22"/>
          <w:lang w:val="mk-MK"/>
        </w:rPr>
        <w:t>Реактор – Истражување во акција, преку Тања Иванова, претседател на Здружението</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0D4CB8">
        <w:rPr>
          <w:rFonts w:ascii="StobiSerif Regular" w:hAnsi="StobiSerif Regular"/>
          <w:sz w:val="22"/>
          <w:szCs w:val="22"/>
          <w:lang w:val="mk-MK"/>
        </w:rPr>
        <w:t>Општина Петровец,</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0D4CB8">
        <w:rPr>
          <w:rFonts w:ascii="StobiSerif Regular" w:hAnsi="StobiSerif Regular"/>
          <w:sz w:val="22"/>
          <w:szCs w:val="22"/>
          <w:lang w:val="mk-MK"/>
        </w:rPr>
        <w:t>25</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351793">
        <w:rPr>
          <w:rFonts w:ascii="StobiSerif Regular" w:hAnsi="StobiSerif Regular"/>
          <w:sz w:val="22"/>
          <w:szCs w:val="22"/>
          <w:lang w:val="mk-MK"/>
        </w:rPr>
        <w:t>8</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05B18663"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14:paraId="067D3AAB" w14:textId="77777777" w:rsidR="00E52D8E" w:rsidRPr="00FB0969" w:rsidRDefault="00E52D8E" w:rsidP="008B081A">
      <w:pPr>
        <w:jc w:val="center"/>
        <w:rPr>
          <w:rFonts w:ascii="StobiSerif Regular" w:hAnsi="StobiSerif Regular"/>
          <w:b/>
          <w:sz w:val="22"/>
          <w:szCs w:val="22"/>
          <w:lang w:val="mk-MK"/>
        </w:rPr>
      </w:pPr>
    </w:p>
    <w:p w14:paraId="7AD5DFBB" w14:textId="4A5B2A09" w:rsidR="008F2E8D" w:rsidRDefault="000317A3" w:rsidP="006140BF">
      <w:pPr>
        <w:pStyle w:val="NoSpacing"/>
        <w:numPr>
          <w:ilvl w:val="0"/>
          <w:numId w:val="21"/>
        </w:numPr>
        <w:tabs>
          <w:tab w:val="left" w:pos="1134"/>
        </w:tabs>
        <w:ind w:left="-142" w:firstLine="993"/>
        <w:rPr>
          <w:rFonts w:ascii="StobiSerif Regular" w:hAnsi="StobiSerif Regular"/>
          <w:sz w:val="22"/>
          <w:szCs w:val="22"/>
          <w:lang w:val="mk-MK"/>
        </w:rPr>
      </w:pPr>
      <w:r>
        <w:rPr>
          <w:rFonts w:ascii="StobiSerif Regular" w:hAnsi="StobiSerif Regular"/>
          <w:sz w:val="22"/>
          <w:szCs w:val="22"/>
          <w:lang w:val="mk-MK"/>
        </w:rPr>
        <w:t xml:space="preserve">Жалбата изјавена од </w:t>
      </w:r>
      <w:r w:rsidR="000D4CB8">
        <w:rPr>
          <w:rFonts w:ascii="StobiSerif Regular" w:hAnsi="StobiSerif Regular"/>
          <w:sz w:val="22"/>
          <w:szCs w:val="22"/>
          <w:lang w:val="mk-MK"/>
        </w:rPr>
        <w:t>Здружението на граѓани Реактор – Истражување во акција, преку Тања Иванова, претседател на Здружението,</w:t>
      </w:r>
      <w:r w:rsidR="000D4CB8" w:rsidRPr="00E02446">
        <w:rPr>
          <w:rFonts w:ascii="StobiSerif Regular" w:hAnsi="StobiSerif Regular"/>
          <w:sz w:val="22"/>
          <w:szCs w:val="22"/>
          <w:lang w:val="mk-MK"/>
        </w:rPr>
        <w:t xml:space="preserve"> поднесена п</w:t>
      </w:r>
      <w:proofErr w:type="spellStart"/>
      <w:r w:rsidR="000D4CB8" w:rsidRPr="00E02446">
        <w:rPr>
          <w:rFonts w:ascii="StobiSerif Regular" w:hAnsi="StobiSerif Regular"/>
          <w:sz w:val="22"/>
          <w:szCs w:val="22"/>
        </w:rPr>
        <w:t>ротив</w:t>
      </w:r>
      <w:proofErr w:type="spellEnd"/>
      <w:r w:rsidR="000D4CB8">
        <w:rPr>
          <w:rFonts w:ascii="StobiSerif Regular" w:hAnsi="StobiSerif Regular"/>
          <w:sz w:val="22"/>
          <w:szCs w:val="22"/>
          <w:lang w:val="mk-MK"/>
        </w:rPr>
        <w:t xml:space="preserve"> Општина Петровец</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0D4CB8">
        <w:rPr>
          <w:rFonts w:ascii="StobiSerif Regular" w:hAnsi="StobiSerif Regular"/>
          <w:snapToGrid w:val="0"/>
          <w:sz w:val="22"/>
          <w:szCs w:val="22"/>
          <w:lang w:val="mk-MK"/>
        </w:rPr>
        <w:t>435</w:t>
      </w:r>
      <w:r w:rsidR="008F6C1F" w:rsidRPr="00E02446">
        <w:rPr>
          <w:rFonts w:ascii="StobiSerif Regular" w:hAnsi="StobiSerif Regular"/>
          <w:snapToGrid w:val="0"/>
          <w:sz w:val="22"/>
          <w:szCs w:val="22"/>
          <w:lang w:val="mk-MK"/>
        </w:rPr>
        <w:t xml:space="preserve"> на </w:t>
      </w:r>
      <w:r w:rsidR="000D4CB8">
        <w:rPr>
          <w:rFonts w:ascii="StobiSerif Regular" w:hAnsi="StobiSerif Regular"/>
          <w:snapToGrid w:val="0"/>
          <w:sz w:val="22"/>
          <w:szCs w:val="22"/>
          <w:lang w:val="mk-MK"/>
        </w:rPr>
        <w:t>13</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0D4CB8">
        <w:rPr>
          <w:rFonts w:ascii="StobiSerif Regular" w:hAnsi="StobiSerif Regular"/>
          <w:snapToGrid w:val="0"/>
          <w:sz w:val="22"/>
          <w:szCs w:val="22"/>
          <w:lang w:val="mk-MK"/>
        </w:rPr>
        <w:t>8</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201B1F" w:rsidRPr="00351793">
        <w:rPr>
          <w:rFonts w:ascii="StobiSerif Regular" w:hAnsi="StobiSerif Regular"/>
          <w:sz w:val="22"/>
          <w:szCs w:val="22"/>
          <w:lang w:val="mk-MK"/>
        </w:rPr>
        <w:t>.</w:t>
      </w:r>
      <w:r w:rsidR="008041A1" w:rsidRPr="00351793">
        <w:rPr>
          <w:rFonts w:ascii="StobiSerif Regular" w:hAnsi="StobiSerif Regular"/>
          <w:sz w:val="22"/>
          <w:szCs w:val="22"/>
          <w:lang w:val="mk-MK"/>
        </w:rPr>
        <w:t xml:space="preserve">  </w:t>
      </w:r>
    </w:p>
    <w:p w14:paraId="78364AE4" w14:textId="5AFAB611" w:rsidR="00020E73" w:rsidRPr="006140BF" w:rsidRDefault="00020E73" w:rsidP="006140BF">
      <w:pPr>
        <w:pStyle w:val="NoSpacing"/>
        <w:numPr>
          <w:ilvl w:val="0"/>
          <w:numId w:val="21"/>
        </w:numPr>
        <w:tabs>
          <w:tab w:val="left" w:pos="1134"/>
        </w:tabs>
        <w:ind w:left="-142" w:firstLine="993"/>
        <w:rPr>
          <w:rFonts w:ascii="StobiSerif Regular" w:hAnsi="StobiSerif Regular"/>
          <w:sz w:val="22"/>
          <w:szCs w:val="22"/>
          <w:lang w:val="mk-MK"/>
        </w:rPr>
      </w:pPr>
      <w:r w:rsidRPr="006140B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8EDCEFB" w14:textId="77777777" w:rsidR="000D7568" w:rsidRPr="00FB0969" w:rsidRDefault="000D7568" w:rsidP="00E52D8E">
      <w:pPr>
        <w:pStyle w:val="NoSpacing"/>
        <w:tabs>
          <w:tab w:val="left" w:pos="993"/>
        </w:tabs>
        <w:ind w:left="720" w:firstLine="0"/>
        <w:rPr>
          <w:rFonts w:ascii="StobiSerif Regular" w:hAnsi="StobiSerif Regular"/>
          <w:b/>
          <w:sz w:val="22"/>
          <w:szCs w:val="22"/>
          <w:lang w:val="mk-MK"/>
        </w:rPr>
      </w:pPr>
    </w:p>
    <w:p w14:paraId="298135E5" w14:textId="5DFA4EAA" w:rsidR="008B081A"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F90F2CF" w14:textId="7EAB57C5" w:rsidR="00E30EE3" w:rsidRDefault="0048148E" w:rsidP="00900C45">
      <w:pPr>
        <w:pStyle w:val="NoSpacing"/>
        <w:rPr>
          <w:rFonts w:ascii="StobiSerif Regular" w:hAnsi="StobiSerif Regular"/>
          <w:sz w:val="22"/>
          <w:szCs w:val="22"/>
          <w:lang w:val="mk-MK"/>
        </w:rPr>
      </w:pPr>
      <w:r>
        <w:rPr>
          <w:rFonts w:ascii="StobiSerif Regular" w:hAnsi="StobiSerif Regular"/>
          <w:sz w:val="22"/>
          <w:szCs w:val="22"/>
          <w:lang w:val="mk-MK"/>
        </w:rPr>
        <w:t xml:space="preserve">Здружението на граѓани </w:t>
      </w:r>
      <w:r w:rsidR="000D4CB8">
        <w:rPr>
          <w:rFonts w:ascii="StobiSerif Regular" w:hAnsi="StobiSerif Regular"/>
          <w:sz w:val="22"/>
          <w:szCs w:val="22"/>
          <w:lang w:val="mk-MK"/>
        </w:rPr>
        <w:t>Реактор – Истражување во акција</w:t>
      </w:r>
      <w:r w:rsidR="008F6C1F" w:rsidRPr="00900C45">
        <w:rPr>
          <w:rFonts w:ascii="StobiSerif Regular" w:hAnsi="StobiSerif Regular"/>
          <w:sz w:val="22"/>
          <w:szCs w:val="22"/>
          <w:lang w:val="mk-MK"/>
        </w:rPr>
        <w:t>,</w:t>
      </w:r>
      <w:r>
        <w:rPr>
          <w:rFonts w:ascii="StobiSerif Regular" w:hAnsi="StobiSerif Regular"/>
          <w:sz w:val="22"/>
          <w:szCs w:val="22"/>
          <w:lang w:val="mk-MK"/>
        </w:rPr>
        <w:t xml:space="preserve"> како што </w:t>
      </w:r>
      <w:r w:rsidR="008844EC">
        <w:rPr>
          <w:rFonts w:ascii="StobiSerif Regular" w:hAnsi="StobiSerif Regular"/>
          <w:sz w:val="22"/>
          <w:szCs w:val="22"/>
          <w:lang w:val="mk-MK"/>
        </w:rPr>
        <w:t>е навед</w:t>
      </w:r>
      <w:r>
        <w:rPr>
          <w:rFonts w:ascii="StobiSerif Regular" w:hAnsi="StobiSerif Regular"/>
          <w:sz w:val="22"/>
          <w:szCs w:val="22"/>
          <w:lang w:val="mk-MK"/>
        </w:rPr>
        <w:t xml:space="preserve">ено во </w:t>
      </w:r>
      <w:r w:rsidR="008844EC">
        <w:rPr>
          <w:rFonts w:ascii="StobiSerif Regular" w:hAnsi="StobiSerif Regular"/>
          <w:sz w:val="22"/>
          <w:szCs w:val="22"/>
          <w:lang w:val="mk-MK"/>
        </w:rPr>
        <w:t>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0D4CB8">
        <w:rPr>
          <w:rFonts w:ascii="StobiSerif Regular" w:hAnsi="StobiSerif Regular"/>
          <w:sz w:val="22"/>
          <w:szCs w:val="22"/>
          <w:lang w:val="mk-MK"/>
        </w:rPr>
        <w:t>09</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6</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sidR="000D4CB8">
        <w:rPr>
          <w:rFonts w:ascii="StobiSerif Regular" w:hAnsi="StobiSerif Regular"/>
          <w:sz w:val="22"/>
          <w:szCs w:val="22"/>
          <w:lang w:val="mk-MK"/>
        </w:rPr>
        <w:t>Општина Петровец</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Pr>
          <w:rFonts w:ascii="StobiSerif Regular" w:hAnsi="StobiSerif Regular"/>
          <w:sz w:val="22"/>
          <w:szCs w:val="22"/>
          <w:lang w:val="mk-MK"/>
        </w:rPr>
        <w:t>о</w:t>
      </w:r>
      <w:r w:rsidR="006D0B3E">
        <w:rPr>
          <w:rFonts w:ascii="StobiSerif Regular" w:hAnsi="StobiSerif Regular"/>
          <w:sz w:val="22"/>
          <w:szCs w:val="22"/>
          <w:lang w:val="mk-MK"/>
        </w:rPr>
        <w:t xml:space="preserve"> по е-маил да му</w:t>
      </w:r>
      <w:r w:rsidR="00161C02">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w:t>
      </w:r>
      <w:r w:rsidR="00680BFC">
        <w:rPr>
          <w:rFonts w:ascii="StobiSerif Regular" w:hAnsi="StobiSerif Regular"/>
          <w:sz w:val="22"/>
          <w:szCs w:val="22"/>
          <w:lang w:val="mk-MK"/>
        </w:rPr>
        <w:t>електронски запис</w:t>
      </w:r>
      <w:r>
        <w:rPr>
          <w:rFonts w:ascii="StobiSerif Regular" w:hAnsi="StobiSerif Regular"/>
          <w:sz w:val="22"/>
          <w:szCs w:val="22"/>
          <w:lang w:val="mk-MK"/>
        </w:rPr>
        <w:t xml:space="preserve"> од</w:t>
      </w:r>
      <w:r w:rsidR="00680BFC">
        <w:rPr>
          <w:rFonts w:ascii="StobiSerif Regular" w:hAnsi="StobiSerif Regular"/>
          <w:sz w:val="22"/>
          <w:szCs w:val="22"/>
          <w:lang w:val="mk-MK"/>
        </w:rPr>
        <w:t xml:space="preserve"> следните</w:t>
      </w:r>
      <w:r w:rsidR="001028AF">
        <w:rPr>
          <w:rFonts w:ascii="StobiSerif Regular" w:hAnsi="StobiSerif Regular"/>
          <w:sz w:val="22"/>
          <w:szCs w:val="22"/>
          <w:lang w:val="mk-MK"/>
        </w:rPr>
        <w:t xml:space="preserve"> информаци</w:t>
      </w:r>
      <w:r w:rsidR="00680BFC">
        <w:rPr>
          <w:rFonts w:ascii="StobiSerif Regular" w:hAnsi="StobiSerif Regular"/>
          <w:sz w:val="22"/>
          <w:szCs w:val="22"/>
          <w:lang w:val="mk-MK"/>
        </w:rPr>
        <w:t>и</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14:paraId="6039E42A" w14:textId="6E3703EC" w:rsidR="000D4CB8" w:rsidRDefault="00E30EE3" w:rsidP="000D4CB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00282B0A">
        <w:rPr>
          <w:rFonts w:ascii="StobiSerif Regular" w:hAnsi="StobiSerif Regular"/>
          <w:sz w:val="22"/>
          <w:szCs w:val="22"/>
          <w:lang w:val="mk-MK"/>
        </w:rPr>
        <w:t xml:space="preserve">1. </w:t>
      </w:r>
      <w:r w:rsidR="00D565CE">
        <w:rPr>
          <w:rFonts w:ascii="StobiSerif Regular" w:hAnsi="StobiSerif Regular"/>
          <w:sz w:val="22"/>
          <w:szCs w:val="22"/>
          <w:lang w:val="mk-MK"/>
        </w:rPr>
        <w:t>Буџет (детален) на ЕЛС за 2024 година</w:t>
      </w:r>
    </w:p>
    <w:p w14:paraId="4F9E79E2" w14:textId="4AA434B2" w:rsidR="00D565CE" w:rsidRP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sidRPr="00D565CE">
        <w:rPr>
          <w:rFonts w:ascii="StobiSerif Regular" w:hAnsi="StobiSerif Regular"/>
          <w:sz w:val="22"/>
          <w:szCs w:val="22"/>
          <w:lang w:val="mk-MK"/>
        </w:rPr>
        <w:t>Име, презиме и контакт од Координаторот за еднакви можности и датум на негово назначување</w:t>
      </w:r>
    </w:p>
    <w:p w14:paraId="61B9B2AA" w14:textId="20E58B52" w:rsidR="00D565CE" w:rsidRDefault="00D565CE" w:rsidP="00D565CE">
      <w:pPr>
        <w:pStyle w:val="ListParagraph"/>
        <w:widowControl w:val="0"/>
        <w:numPr>
          <w:ilvl w:val="0"/>
          <w:numId w:val="25"/>
        </w:numPr>
        <w:jc w:val="both"/>
        <w:rPr>
          <w:rFonts w:ascii="StobiSerif Regular" w:hAnsi="StobiSerif Regular"/>
          <w:sz w:val="22"/>
          <w:szCs w:val="22"/>
          <w:lang w:val="mk-MK"/>
        </w:rPr>
      </w:pPr>
      <w:r>
        <w:rPr>
          <w:rFonts w:ascii="StobiSerif Regular" w:hAnsi="StobiSerif Regular"/>
          <w:sz w:val="22"/>
          <w:szCs w:val="22"/>
          <w:lang w:val="mk-MK"/>
        </w:rPr>
        <w:t>Акт за систематизација на работните места</w:t>
      </w:r>
    </w:p>
    <w:p w14:paraId="211E92AC" w14:textId="604BEEBB" w:rsid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Годишен извештај за напредокот на состојбата со еднаквите можсти за жените и мажите за 2024 година</w:t>
      </w:r>
    </w:p>
    <w:p w14:paraId="5C125AF1" w14:textId="41755CCD" w:rsid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Листа на иницијативи (проекти, програми и активности на ЕЛС, предлог стратегии) доставени од Координаторот за еднакви можности до ЕЛС во 2024 година</w:t>
      </w:r>
    </w:p>
    <w:p w14:paraId="4E760C2C" w14:textId="15143F79" w:rsid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Листа на иницијативи на Координаторот за еднакви можности реализирани од страна на ЕЛС во 2024 година</w:t>
      </w:r>
    </w:p>
    <w:p w14:paraId="44D3CD6A" w14:textId="687D74D3" w:rsid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Листа на членови на Комисија за еднакви можности во 2024 година и нивни контакти</w:t>
      </w:r>
    </w:p>
    <w:p w14:paraId="2FF7B931" w14:textId="46736DD0" w:rsid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Актуелна Стратегија за работа на Комисија за еднакви можности за 2024 година</w:t>
      </w:r>
    </w:p>
    <w:p w14:paraId="5548A286" w14:textId="69F7E8E6" w:rsidR="00D565CE" w:rsidRDefault="00D565CE" w:rsidP="00D565CE">
      <w:pPr>
        <w:pStyle w:val="ListParagraph"/>
        <w:widowControl w:val="0"/>
        <w:numPr>
          <w:ilvl w:val="0"/>
          <w:numId w:val="25"/>
        </w:numPr>
        <w:jc w:val="both"/>
        <w:rPr>
          <w:rFonts w:ascii="StobiSerif Regular" w:hAnsi="StobiSerif Regular"/>
          <w:sz w:val="22"/>
          <w:szCs w:val="22"/>
          <w:lang w:val="mk-MK"/>
        </w:rPr>
      </w:pPr>
      <w:r>
        <w:rPr>
          <w:rFonts w:ascii="StobiSerif Regular" w:hAnsi="StobiSerif Regular"/>
          <w:sz w:val="22"/>
          <w:szCs w:val="22"/>
          <w:lang w:val="mk-MK"/>
        </w:rPr>
        <w:t xml:space="preserve">Годишна програма за работа на Комисија за еднакви можности за 2024 </w:t>
      </w:r>
    </w:p>
    <w:p w14:paraId="36EA2F8A" w14:textId="65A25F0D" w:rsid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Актуелен Акциски план за работа на Комисија за еднакви можности во 2024 година</w:t>
      </w:r>
    </w:p>
    <w:p w14:paraId="21255D6D" w14:textId="16929FFF" w:rsidR="00D565CE" w:rsidRDefault="00D565CE" w:rsidP="00D565CE">
      <w:pPr>
        <w:pStyle w:val="ListParagraph"/>
        <w:widowControl w:val="0"/>
        <w:numPr>
          <w:ilvl w:val="0"/>
          <w:numId w:val="25"/>
        </w:numPr>
        <w:jc w:val="both"/>
        <w:rPr>
          <w:rFonts w:ascii="StobiSerif Regular" w:hAnsi="StobiSerif Regular"/>
          <w:sz w:val="22"/>
          <w:szCs w:val="22"/>
          <w:lang w:val="mk-MK"/>
        </w:rPr>
      </w:pPr>
      <w:r>
        <w:rPr>
          <w:rFonts w:ascii="StobiSerif Regular" w:hAnsi="StobiSerif Regular"/>
          <w:sz w:val="22"/>
          <w:szCs w:val="22"/>
          <w:lang w:val="mk-MK"/>
        </w:rPr>
        <w:t xml:space="preserve">Број на одржани состаноци на Комисијата за еднакви можности во 2024 </w:t>
      </w:r>
    </w:p>
    <w:p w14:paraId="1210A852" w14:textId="3D09C918" w:rsidR="00D565CE" w:rsidRDefault="00D565CE"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lastRenderedPageBreak/>
        <w:t>Број на буџетски седници на кои присуствувала Комисијата за еднакви можности во 2024 година</w:t>
      </w:r>
    </w:p>
    <w:p w14:paraId="3B748100" w14:textId="192AC8A8" w:rsidR="00D565CE"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Листа на мерки и активности кои Комисијата за еднакви можности ги има доставено до Советот на ЕЛС во 2024 година</w:t>
      </w:r>
    </w:p>
    <w:p w14:paraId="19609EB0" w14:textId="328A79F7" w:rsidR="002F6EC9"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Износ на финансиски средства од буџетот на ЕЛС за 2024 назначен за основните мерки согласно чл.5, 6 од Законот за еднакви можсноти</w:t>
      </w:r>
    </w:p>
    <w:p w14:paraId="0575C337" w14:textId="02E1A3B8" w:rsidR="002F6EC9"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Износи на финансиски средства од буџетот на ЕЛС за 2024 назначен за посебни мерки согласно чл.7 од Законот за еднакви можности</w:t>
      </w:r>
    </w:p>
    <w:p w14:paraId="25526918" w14:textId="3A781A4E" w:rsidR="002F6EC9"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Локален акциски план за унапредување на еднаквите можности на жените и мажите за 2024</w:t>
      </w:r>
    </w:p>
    <w:p w14:paraId="2C960624" w14:textId="45DE7069" w:rsidR="002F6EC9" w:rsidRDefault="002F6EC9" w:rsidP="00D565CE">
      <w:pPr>
        <w:pStyle w:val="ListParagraph"/>
        <w:widowControl w:val="0"/>
        <w:numPr>
          <w:ilvl w:val="0"/>
          <w:numId w:val="25"/>
        </w:numPr>
        <w:jc w:val="both"/>
        <w:rPr>
          <w:rFonts w:ascii="StobiSerif Regular" w:hAnsi="StobiSerif Regular"/>
          <w:sz w:val="22"/>
          <w:szCs w:val="22"/>
          <w:lang w:val="mk-MK"/>
        </w:rPr>
      </w:pPr>
      <w:r>
        <w:rPr>
          <w:rFonts w:ascii="StobiSerif Regular" w:hAnsi="StobiSerif Regular"/>
          <w:sz w:val="22"/>
          <w:szCs w:val="22"/>
          <w:lang w:val="mk-MK"/>
        </w:rPr>
        <w:t xml:space="preserve">Број на мажи и број на жени членови на комисиите на општината во 2024 </w:t>
      </w:r>
    </w:p>
    <w:p w14:paraId="018B434A" w14:textId="04DC5775" w:rsidR="002F6EC9"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Број на мажи и број на жени членови на управни одбори на јавните служби под надлежност на општината во 2024</w:t>
      </w:r>
    </w:p>
    <w:p w14:paraId="1413DCC1" w14:textId="3FDDE59F" w:rsidR="002F6EC9"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Програми за заштита на жените жртви на родово базирано насилство и жртвите на семејството насилство во согласност со член 21 од Законот за спречување и заштита од насислство врз жените и семејсното насилство</w:t>
      </w:r>
    </w:p>
    <w:p w14:paraId="3EBED29D" w14:textId="7DEE1795" w:rsidR="002F6EC9"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Pr>
          <w:rFonts w:ascii="StobiSerif Regular" w:hAnsi="StobiSerif Regular"/>
          <w:sz w:val="22"/>
          <w:szCs w:val="22"/>
          <w:lang w:val="mk-MK"/>
        </w:rPr>
        <w:t>Број на воспоставени центри за згрижување на жртви, советувалишта за жртви, советувалишта за сторители и други услуги за превенција на родово-базирано насилство во согласност со член 21 од Законот за спречување и заштита од насилство врз жените и семејното насилство</w:t>
      </w:r>
    </w:p>
    <w:p w14:paraId="08AF7876" w14:textId="57AAB8EC" w:rsidR="0048148E" w:rsidRPr="002F6EC9" w:rsidRDefault="002F6EC9" w:rsidP="0079520A">
      <w:pPr>
        <w:pStyle w:val="ListParagraph"/>
        <w:widowControl w:val="0"/>
        <w:numPr>
          <w:ilvl w:val="0"/>
          <w:numId w:val="25"/>
        </w:numPr>
        <w:ind w:left="0" w:firstLine="851"/>
        <w:jc w:val="both"/>
        <w:rPr>
          <w:rFonts w:ascii="StobiSerif Regular" w:hAnsi="StobiSerif Regular"/>
          <w:sz w:val="22"/>
          <w:szCs w:val="22"/>
          <w:lang w:val="mk-MK"/>
        </w:rPr>
      </w:pPr>
      <w:r w:rsidRPr="002F6EC9">
        <w:rPr>
          <w:rFonts w:ascii="StobiSerif Regular" w:hAnsi="StobiSerif Regular"/>
          <w:sz w:val="22"/>
          <w:szCs w:val="22"/>
          <w:lang w:val="mk-MK"/>
        </w:rPr>
        <w:t>Одвоени финансиски средства за функционирање на услуги за превенција и заштита на жените жртви на родово-базирано насилство и жртви на семејното насилство на локално ниво во согласно со член 21 од Законот за спречување на заштита од насилство врз жените и семејното насилство</w:t>
      </w:r>
      <w:r w:rsidR="0048148E" w:rsidRPr="002F6EC9">
        <w:rPr>
          <w:rFonts w:ascii="StobiSerif Regular" w:hAnsi="StobiSerif Regular"/>
          <w:sz w:val="22"/>
          <w:szCs w:val="22"/>
          <w:lang w:val="mk-MK"/>
        </w:rPr>
        <w:t>“.</w:t>
      </w:r>
    </w:p>
    <w:p w14:paraId="2C85BEF9" w14:textId="2E5BB43A" w:rsidR="002F6EC9" w:rsidRDefault="001E4887" w:rsidP="001E4887">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w:t>
      </w:r>
      <w:r w:rsidR="00680BFC">
        <w:rPr>
          <w:rFonts w:ascii="StobiSerif Regular" w:hAnsi="StobiSerif Regular"/>
          <w:sz w:val="22"/>
          <w:szCs w:val="22"/>
          <w:lang w:val="mk-MK"/>
        </w:rPr>
        <w:t xml:space="preserve">на </w:t>
      </w:r>
      <w:r w:rsidR="002F6EC9">
        <w:rPr>
          <w:rFonts w:ascii="StobiSerif Regular" w:hAnsi="StobiSerif Regular"/>
          <w:sz w:val="22"/>
          <w:szCs w:val="22"/>
          <w:lang w:val="mk-MK"/>
        </w:rPr>
        <w:t>29</w:t>
      </w:r>
      <w:r w:rsidR="00680BFC">
        <w:rPr>
          <w:rFonts w:ascii="StobiSerif Regular" w:hAnsi="StobiSerif Regular"/>
          <w:sz w:val="22"/>
          <w:szCs w:val="22"/>
          <w:lang w:val="mk-MK"/>
        </w:rPr>
        <w:t xml:space="preserve">.07.2025 година </w:t>
      </w:r>
      <w:r>
        <w:rPr>
          <w:rFonts w:ascii="StobiSerif Regular" w:hAnsi="StobiSerif Regular"/>
          <w:sz w:val="22"/>
          <w:szCs w:val="22"/>
          <w:lang w:val="mk-MK"/>
        </w:rPr>
        <w:t xml:space="preserve">до Барателот му доставил </w:t>
      </w:r>
      <w:r w:rsidR="002F6EC9">
        <w:rPr>
          <w:rFonts w:ascii="StobiSerif Regular" w:hAnsi="StobiSerif Regular"/>
          <w:sz w:val="22"/>
          <w:szCs w:val="22"/>
          <w:lang w:val="mk-MK"/>
        </w:rPr>
        <w:t xml:space="preserve">Допис бр.12-2349/2, </w:t>
      </w:r>
      <w:r w:rsidR="00314A0E">
        <w:rPr>
          <w:rFonts w:ascii="StobiSerif Regular" w:hAnsi="StobiSerif Regular"/>
          <w:sz w:val="22"/>
          <w:szCs w:val="22"/>
          <w:lang w:val="mk-MK"/>
        </w:rPr>
        <w:t>во кој е наведено: „Буџет (детален) на ЕЛС за 2024 година може да го видите на нашат веб страна ...Акт за систематизација на работни места ...ви ја испраќам во копија...“</w:t>
      </w:r>
    </w:p>
    <w:p w14:paraId="50119C45" w14:textId="44863F3B" w:rsidR="007A2A2D" w:rsidRPr="00A05B53" w:rsidRDefault="007A2A2D" w:rsidP="00A05B53">
      <w:pPr>
        <w:widowControl w:val="0"/>
        <w:ind w:firstLine="720"/>
        <w:jc w:val="both"/>
        <w:rPr>
          <w:rFonts w:ascii="StobiSerif Regular" w:hAnsi="StobiSerif Regular"/>
          <w:sz w:val="22"/>
          <w:szCs w:val="22"/>
          <w:lang w:val="mk-MK"/>
        </w:rPr>
      </w:pPr>
      <w:r w:rsidRPr="00A05B53">
        <w:rPr>
          <w:rFonts w:ascii="StobiSerif Regular" w:hAnsi="StobiSerif Regular"/>
          <w:sz w:val="22"/>
          <w:szCs w:val="22"/>
          <w:lang w:val="mk-MK"/>
        </w:rPr>
        <w:t>Н</w:t>
      </w:r>
      <w:r w:rsidR="00A05B53" w:rsidRPr="00A05B53">
        <w:rPr>
          <w:rFonts w:ascii="StobiSerif Regular" w:hAnsi="StobiSerif Regular"/>
          <w:sz w:val="22"/>
          <w:szCs w:val="22"/>
          <w:lang w:val="mk-MK"/>
        </w:rPr>
        <w:t>езадоволен од наведениот Одговор</w:t>
      </w:r>
      <w:r w:rsidRPr="00A05B53">
        <w:rPr>
          <w:rFonts w:ascii="StobiSerif Regular" w:hAnsi="StobiSerif Regular"/>
          <w:sz w:val="22"/>
          <w:szCs w:val="22"/>
          <w:lang w:val="mk-MK"/>
        </w:rPr>
        <w:t xml:space="preserve">, </w:t>
      </w:r>
      <w:r w:rsidR="00A05B53" w:rsidRPr="00A05B53">
        <w:rPr>
          <w:rFonts w:ascii="StobiSerif Regular" w:hAnsi="StobiSerif Regular"/>
          <w:sz w:val="22"/>
          <w:szCs w:val="22"/>
          <w:lang w:val="mk-MK"/>
        </w:rPr>
        <w:t>Барателот на</w:t>
      </w:r>
      <w:r w:rsidRPr="00A05B53">
        <w:rPr>
          <w:rFonts w:ascii="StobiSerif Regular" w:hAnsi="StobiSerif Regular"/>
          <w:sz w:val="22"/>
          <w:szCs w:val="22"/>
          <w:lang w:val="mk-MK"/>
        </w:rPr>
        <w:t xml:space="preserve"> информации на </w:t>
      </w:r>
      <w:r w:rsidR="00314A0E">
        <w:rPr>
          <w:rFonts w:ascii="StobiSerif Regular" w:hAnsi="StobiSerif Regular"/>
          <w:sz w:val="22"/>
          <w:szCs w:val="22"/>
          <w:lang w:val="mk-MK"/>
        </w:rPr>
        <w:t>13</w:t>
      </w:r>
      <w:r w:rsidRPr="00A05B53">
        <w:rPr>
          <w:rFonts w:ascii="StobiSerif Regular" w:hAnsi="StobiSerif Regular"/>
          <w:sz w:val="22"/>
          <w:szCs w:val="22"/>
          <w:lang w:val="mk-MK"/>
        </w:rPr>
        <w:t>.0</w:t>
      </w:r>
      <w:r w:rsidR="00314A0E">
        <w:rPr>
          <w:rFonts w:ascii="StobiSerif Regular" w:hAnsi="StobiSerif Regular"/>
          <w:sz w:val="22"/>
          <w:szCs w:val="22"/>
          <w:lang w:val="mk-MK"/>
        </w:rPr>
        <w:t>8</w:t>
      </w:r>
      <w:r w:rsidRPr="00A05B53">
        <w:rPr>
          <w:rFonts w:ascii="StobiSerif Regular" w:hAnsi="StobiSerif Regular"/>
          <w:sz w:val="22"/>
          <w:szCs w:val="22"/>
          <w:lang w:val="mk-MK"/>
        </w:rPr>
        <w:t>.2025 година поднес</w:t>
      </w:r>
      <w:r w:rsidR="006140BF" w:rsidRPr="00A05B53">
        <w:rPr>
          <w:rFonts w:ascii="StobiSerif Regular" w:hAnsi="StobiSerif Regular"/>
          <w:sz w:val="22"/>
          <w:szCs w:val="22"/>
          <w:lang w:val="mk-MK"/>
        </w:rPr>
        <w:t>е</w:t>
      </w:r>
      <w:r w:rsidRPr="00A05B53">
        <w:rPr>
          <w:rFonts w:ascii="StobiSerif Regular" w:hAnsi="StobiSerif Regular"/>
          <w:sz w:val="22"/>
          <w:szCs w:val="22"/>
          <w:lang w:val="mk-MK"/>
        </w:rPr>
        <w:t xml:space="preserve"> Жалба до Агенција</w:t>
      </w:r>
      <w:r w:rsidR="002A3169">
        <w:rPr>
          <w:rFonts w:ascii="StobiSerif Regular" w:hAnsi="StobiSerif Regular"/>
          <w:sz w:val="22"/>
          <w:szCs w:val="22"/>
          <w:lang w:val="mk-MK"/>
        </w:rPr>
        <w:t>та</w:t>
      </w:r>
      <w:r w:rsidRPr="00A05B53">
        <w:rPr>
          <w:rFonts w:ascii="StobiSerif Regular" w:hAnsi="StobiSerif Regular"/>
          <w:sz w:val="22"/>
          <w:szCs w:val="22"/>
          <w:lang w:val="mk-MK"/>
        </w:rPr>
        <w:t>, за</w:t>
      </w:r>
      <w:r w:rsidR="00A05B53" w:rsidRPr="00A05B53">
        <w:rPr>
          <w:rFonts w:ascii="StobiSerif Regular" w:hAnsi="StobiSerif Regular"/>
          <w:sz w:val="22"/>
          <w:szCs w:val="22"/>
          <w:lang w:val="mk-MK"/>
        </w:rPr>
        <w:t xml:space="preserve">ведена </w:t>
      </w:r>
      <w:r w:rsidR="002A3169">
        <w:rPr>
          <w:rFonts w:ascii="StobiSerif Regular" w:hAnsi="StobiSerif Regular"/>
          <w:sz w:val="22"/>
          <w:szCs w:val="22"/>
          <w:lang w:val="mk-MK"/>
        </w:rPr>
        <w:t xml:space="preserve">во Агенцијата </w:t>
      </w:r>
      <w:r w:rsidR="00314A0E">
        <w:rPr>
          <w:rFonts w:ascii="StobiSerif Regular" w:hAnsi="StobiSerif Regular"/>
          <w:sz w:val="22"/>
          <w:szCs w:val="22"/>
          <w:lang w:val="mk-MK"/>
        </w:rPr>
        <w:t>со бр.08-435</w:t>
      </w:r>
      <w:r w:rsidRPr="00A05B53">
        <w:rPr>
          <w:rFonts w:ascii="StobiSerif Regular" w:hAnsi="StobiSerif Regular"/>
          <w:sz w:val="22"/>
          <w:szCs w:val="22"/>
          <w:lang w:val="mk-MK"/>
        </w:rPr>
        <w:t>. Во Жалбата е наведено: „</w:t>
      </w:r>
      <w:r w:rsidR="00680BFC">
        <w:rPr>
          <w:rFonts w:ascii="StobiSerif Regular" w:hAnsi="StobiSerif Regular"/>
          <w:sz w:val="22"/>
          <w:szCs w:val="22"/>
          <w:lang w:val="mk-MK"/>
        </w:rPr>
        <w:t>...</w:t>
      </w:r>
      <w:r w:rsidR="00314A0E">
        <w:rPr>
          <w:rFonts w:ascii="StobiSerif Regular" w:hAnsi="StobiSerif Regular"/>
          <w:sz w:val="22"/>
          <w:szCs w:val="22"/>
          <w:lang w:val="mk-MK"/>
        </w:rPr>
        <w:t>од Општина Петровец на 29.07.2025 добивме одговор, по барање за пристап до информации од ја</w:t>
      </w:r>
      <w:r w:rsidR="00564F4D">
        <w:rPr>
          <w:rFonts w:ascii="StobiSerif Regular" w:hAnsi="StobiSerif Regular"/>
          <w:sz w:val="22"/>
          <w:szCs w:val="22"/>
          <w:lang w:val="mk-MK"/>
        </w:rPr>
        <w:t>вен карактер, кој не е задоволен и не одговара целосно на прашањата кои ги доставивме во барањето</w:t>
      </w:r>
      <w:r w:rsidR="00680BFC">
        <w:rPr>
          <w:rFonts w:ascii="StobiSerif Regular" w:hAnsi="StobiSerif Regular"/>
          <w:sz w:val="22"/>
          <w:szCs w:val="22"/>
          <w:lang w:val="mk-MK"/>
        </w:rPr>
        <w:t>.</w:t>
      </w:r>
      <w:r w:rsidRPr="00A05B53">
        <w:rPr>
          <w:rFonts w:ascii="StobiSerif Regular" w:hAnsi="StobiSerif Regular"/>
          <w:sz w:val="22"/>
          <w:szCs w:val="22"/>
          <w:lang w:val="mk-MK"/>
        </w:rPr>
        <w:t>..“</w:t>
      </w:r>
    </w:p>
    <w:p w14:paraId="30F7244E" w14:textId="59F86B7F" w:rsidR="00883EEB"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6C7FF5">
        <w:rPr>
          <w:rFonts w:ascii="StobiSerif Regular" w:hAnsi="StobiSerif Regular"/>
          <w:sz w:val="22"/>
          <w:szCs w:val="22"/>
          <w:lang w:val="mk-MK"/>
        </w:rPr>
        <w:t>4</w:t>
      </w:r>
      <w:r w:rsidR="00564F4D">
        <w:rPr>
          <w:rFonts w:ascii="StobiSerif Regular" w:hAnsi="StobiSerif Regular"/>
          <w:sz w:val="22"/>
          <w:szCs w:val="22"/>
          <w:lang w:val="mk-MK"/>
        </w:rPr>
        <w:t>35</w:t>
      </w:r>
      <w:r w:rsidR="00965694" w:rsidRPr="00FB0969">
        <w:rPr>
          <w:rFonts w:ascii="StobiSerif Regular" w:hAnsi="StobiSerif Regular"/>
          <w:sz w:val="22"/>
          <w:szCs w:val="22"/>
          <w:lang w:val="mk-MK"/>
        </w:rPr>
        <w:t xml:space="preserve"> од </w:t>
      </w:r>
      <w:r w:rsidR="00564F4D">
        <w:rPr>
          <w:rFonts w:ascii="StobiSerif Regular" w:hAnsi="StobiSerif Regular"/>
          <w:sz w:val="22"/>
          <w:szCs w:val="22"/>
          <w:lang w:val="mk-MK"/>
        </w:rPr>
        <w:t>13</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564F4D">
        <w:rPr>
          <w:rFonts w:ascii="StobiSerif Regular" w:hAnsi="StobiSerif Regular"/>
          <w:sz w:val="22"/>
          <w:szCs w:val="22"/>
          <w:lang w:val="mk-MK"/>
        </w:rPr>
        <w:t>8</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49718B">
        <w:rPr>
          <w:rFonts w:ascii="StobiSerif Regular" w:hAnsi="StobiSerif Regular"/>
          <w:sz w:val="22"/>
          <w:szCs w:val="22"/>
          <w:lang w:val="mk-MK"/>
        </w:rPr>
        <w:t>а</w:t>
      </w:r>
      <w:r w:rsidRPr="00FB0969">
        <w:rPr>
          <w:rFonts w:ascii="StobiSerif Regular" w:hAnsi="StobiSerif Regular"/>
          <w:sz w:val="22"/>
          <w:szCs w:val="22"/>
          <w:lang w:val="mk-MK"/>
        </w:rPr>
        <w:t>та да ги достави сите списи во врска со предметот.</w:t>
      </w:r>
    </w:p>
    <w:p w14:paraId="48E9B07F" w14:textId="77777777" w:rsidR="00564F4D" w:rsidRDefault="007A2A2D" w:rsidP="008F2E8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564F4D">
        <w:rPr>
          <w:rFonts w:ascii="StobiSerif Regular" w:hAnsi="StobiSerif Regular"/>
          <w:sz w:val="22"/>
          <w:szCs w:val="22"/>
          <w:lang w:val="mk-MK"/>
        </w:rPr>
        <w:t>не одговори на дописот на</w:t>
      </w:r>
      <w:r>
        <w:rPr>
          <w:rFonts w:ascii="StobiSerif Regular" w:hAnsi="StobiSerif Regular"/>
          <w:sz w:val="22"/>
          <w:szCs w:val="22"/>
          <w:lang w:val="mk-MK"/>
        </w:rPr>
        <w:t xml:space="preserve"> Агенцијата</w:t>
      </w:r>
      <w:r w:rsidR="00564F4D">
        <w:rPr>
          <w:rFonts w:ascii="StobiSerif Regular" w:hAnsi="StobiSerif Regular"/>
          <w:sz w:val="22"/>
          <w:szCs w:val="22"/>
          <w:lang w:val="mk-MK"/>
        </w:rPr>
        <w:t>.</w:t>
      </w:r>
    </w:p>
    <w:p w14:paraId="20DBBBE1" w14:textId="780DD606" w:rsidR="00D15715" w:rsidRDefault="00E91C7B" w:rsidP="000B2D90">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0B2D90">
        <w:rPr>
          <w:rFonts w:ascii="StobiSerif Regular" w:hAnsi="StobiSerif Regular"/>
          <w:sz w:val="22"/>
          <w:szCs w:val="22"/>
          <w:lang w:val="mk-MK"/>
        </w:rPr>
        <w:t>Барателот на информацијата,</w:t>
      </w:r>
      <w:r w:rsidRPr="00FB0969">
        <w:rPr>
          <w:rFonts w:ascii="StobiSerif Regular" w:hAnsi="StobiSerif Regular"/>
          <w:sz w:val="22"/>
          <w:szCs w:val="22"/>
          <w:lang w:val="mk-MK"/>
        </w:rPr>
        <w:t xml:space="preserve"> истата </w:t>
      </w:r>
      <w:r w:rsidRPr="000B2D90">
        <w:rPr>
          <w:rFonts w:ascii="StobiSerif Regular" w:hAnsi="StobiSerif Regular"/>
          <w:b/>
          <w:sz w:val="22"/>
          <w:szCs w:val="22"/>
          <w:lang w:val="mk-MK"/>
        </w:rPr>
        <w:t>ЈА УВАЖИ</w:t>
      </w:r>
      <w:r w:rsidR="00680BFC">
        <w:rPr>
          <w:rFonts w:ascii="StobiSerif Regular" w:hAnsi="StobiSerif Regular"/>
          <w:b/>
          <w:sz w:val="22"/>
          <w:szCs w:val="22"/>
          <w:lang w:val="mk-MK"/>
        </w:rPr>
        <w:t xml:space="preserve"> </w:t>
      </w:r>
      <w:r w:rsidR="003338B9">
        <w:rPr>
          <w:rFonts w:ascii="StobiSerif Regular" w:hAnsi="StobiSerif Regular"/>
          <w:b/>
          <w:sz w:val="22"/>
          <w:szCs w:val="22"/>
          <w:lang w:val="mk-MK"/>
        </w:rPr>
        <w:t xml:space="preserve">и </w:t>
      </w:r>
      <w:proofErr w:type="spellStart"/>
      <w:r w:rsidR="003338B9" w:rsidRPr="00325735">
        <w:rPr>
          <w:rFonts w:ascii="StobiSerif Regular" w:hAnsi="StobiSerif Regular"/>
          <w:b/>
          <w:sz w:val="22"/>
          <w:szCs w:val="22"/>
        </w:rPr>
        <w:t>предметот</w:t>
      </w:r>
      <w:proofErr w:type="spellEnd"/>
      <w:r w:rsidR="003338B9" w:rsidRPr="00325735">
        <w:rPr>
          <w:rFonts w:ascii="StobiSerif Regular" w:hAnsi="StobiSerif Regular"/>
          <w:b/>
          <w:sz w:val="22"/>
          <w:szCs w:val="22"/>
        </w:rPr>
        <w:t xml:space="preserve"> </w:t>
      </w:r>
      <w:r w:rsidR="007C49A6">
        <w:rPr>
          <w:rFonts w:ascii="StobiSerif Regular" w:hAnsi="StobiSerif Regular"/>
          <w:b/>
          <w:sz w:val="22"/>
          <w:szCs w:val="22"/>
          <w:lang w:val="mk-MK"/>
        </w:rPr>
        <w:t>го</w:t>
      </w:r>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вра</w:t>
      </w:r>
      <w:proofErr w:type="spellEnd"/>
      <w:r w:rsidR="007C49A6">
        <w:rPr>
          <w:rFonts w:ascii="StobiSerif Regular" w:hAnsi="StobiSerif Regular"/>
          <w:b/>
          <w:sz w:val="22"/>
          <w:szCs w:val="22"/>
          <w:lang w:val="mk-MK"/>
        </w:rPr>
        <w:t>ти</w:t>
      </w:r>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на</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повторно</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постапување</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пред</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првостепениот</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орган</w:t>
      </w:r>
      <w:proofErr w:type="spellEnd"/>
      <w:r w:rsidR="000B2D90">
        <w:rPr>
          <w:rFonts w:ascii="StobiSerif Regular" w:hAnsi="StobiSerif Regular"/>
          <w:sz w:val="22"/>
          <w:szCs w:val="22"/>
          <w:lang w:val="mk-MK"/>
        </w:rPr>
        <w:t xml:space="preserve">, </w:t>
      </w:r>
      <w:r w:rsidR="00BC75BB" w:rsidRPr="00FB0969">
        <w:rPr>
          <w:rFonts w:ascii="StobiSerif Regular" w:hAnsi="StobiSerif Regular"/>
          <w:sz w:val="22"/>
          <w:szCs w:val="22"/>
          <w:lang w:val="mk-MK"/>
        </w:rPr>
        <w:t>поради следното:</w:t>
      </w:r>
    </w:p>
    <w:p w14:paraId="28C35E1D" w14:textId="530449A9" w:rsidR="00E77868" w:rsidRDefault="00E77868" w:rsidP="0079520A">
      <w:pPr>
        <w:ind w:firstLine="720"/>
        <w:jc w:val="both"/>
        <w:rPr>
          <w:rFonts w:ascii="StobiSerif Regular" w:hAnsi="StobiSerif Regular"/>
          <w:sz w:val="22"/>
          <w:szCs w:val="22"/>
          <w:lang w:val="mk-MK"/>
        </w:rPr>
      </w:pPr>
      <w:r w:rsidRPr="003347C5">
        <w:rPr>
          <w:rFonts w:ascii="StobiSerif Regular" w:hAnsi="StobiSerif Regular"/>
          <w:sz w:val="22"/>
          <w:szCs w:val="22"/>
          <w:lang w:val="mk-MK"/>
        </w:rPr>
        <w:t xml:space="preserve">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w:t>
      </w:r>
      <w:r w:rsidRPr="003347C5">
        <w:rPr>
          <w:rFonts w:ascii="StobiSerif Regular" w:hAnsi="StobiSerif Regular"/>
          <w:sz w:val="22"/>
          <w:szCs w:val="22"/>
          <w:lang w:val="mk-MK"/>
        </w:rPr>
        <w:lastRenderedPageBreak/>
        <w:t>Законот за слободен пристап до информации о</w:t>
      </w:r>
      <w:r w:rsidR="0038177C">
        <w:rPr>
          <w:rFonts w:ascii="StobiSerif Regular" w:hAnsi="StobiSerif Regular"/>
          <w:sz w:val="22"/>
          <w:szCs w:val="22"/>
          <w:lang w:val="mk-MK"/>
        </w:rPr>
        <w:t xml:space="preserve">д јавен карактер, </w:t>
      </w:r>
      <w:r w:rsidR="0079520A">
        <w:rPr>
          <w:rFonts w:ascii="StobiSerif Regular" w:hAnsi="StobiSerif Regular"/>
          <w:sz w:val="22"/>
          <w:szCs w:val="22"/>
          <w:lang w:val="mk-MK"/>
        </w:rPr>
        <w:t>со тоа што Имателот на информации наместо да одговори со Одговор на барање бил должен да постапува согласно член 20 од Законот за слободен пристап до информации од јавен карактер и</w:t>
      </w:r>
      <w:r w:rsidRPr="003347C5">
        <w:rPr>
          <w:rFonts w:ascii="StobiSerif Regular" w:hAnsi="StobiSerif Regular"/>
          <w:sz w:val="22"/>
          <w:szCs w:val="22"/>
        </w:rPr>
        <w:t xml:space="preserve"> </w:t>
      </w:r>
      <w:r w:rsidRPr="003347C5">
        <w:rPr>
          <w:rFonts w:ascii="StobiSerif Regular" w:hAnsi="StobiSerif Regular"/>
          <w:sz w:val="22"/>
          <w:szCs w:val="22"/>
          <w:lang w:val="mk-MK"/>
        </w:rPr>
        <w:t>на Барателот не му ги доставил</w:t>
      </w:r>
      <w:r w:rsidR="008F2E8D">
        <w:rPr>
          <w:rFonts w:ascii="StobiSerif Regular" w:hAnsi="StobiSerif Regular"/>
          <w:sz w:val="22"/>
          <w:szCs w:val="22"/>
          <w:lang w:val="mk-MK"/>
        </w:rPr>
        <w:t xml:space="preserve"> во целост</w:t>
      </w:r>
      <w:r w:rsidRPr="003347C5">
        <w:rPr>
          <w:rFonts w:ascii="StobiSerif Regular" w:hAnsi="StobiSerif Regular"/>
          <w:sz w:val="22"/>
          <w:szCs w:val="22"/>
          <w:lang w:val="mk-MK"/>
        </w:rPr>
        <w:t xml:space="preserve"> бараните информации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14:paraId="1E0CD964" w14:textId="77777777" w:rsidR="0079520A" w:rsidRDefault="0079520A" w:rsidP="0079520A">
      <w:pPr>
        <w:pStyle w:val="NoSpacing"/>
        <w:ind w:firstLine="720"/>
        <w:rPr>
          <w:rFonts w:ascii="StobiSerif Regular" w:hAnsi="StobiSerif Regular"/>
          <w:sz w:val="22"/>
          <w:szCs w:val="22"/>
          <w:lang w:val="mk-MK"/>
        </w:rPr>
      </w:pPr>
      <w:r>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b/>
          <w:sz w:val="22"/>
          <w:szCs w:val="22"/>
          <w:lang w:val="mk-MK"/>
        </w:rPr>
        <w:t xml:space="preserve"> </w:t>
      </w:r>
      <w:r>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Pr>
          <w:rFonts w:ascii="StobiSerif Regular" w:hAnsi="StobiSerif Regular"/>
          <w:b/>
          <w:sz w:val="22"/>
          <w:szCs w:val="22"/>
          <w:lang w:val="mk-MK"/>
        </w:rPr>
        <w:t>решение</w:t>
      </w:r>
      <w:r>
        <w:rPr>
          <w:rFonts w:ascii="StobiSerif Regular" w:hAnsi="StobiSerif Regular"/>
          <w:sz w:val="22"/>
          <w:szCs w:val="22"/>
          <w:lang w:val="mk-MK"/>
        </w:rPr>
        <w:t>“.</w:t>
      </w:r>
    </w:p>
    <w:p w14:paraId="08DFB1FD" w14:textId="67F77445" w:rsidR="00F25A42" w:rsidRPr="0079520A" w:rsidRDefault="0079520A" w:rsidP="008F2E8D">
      <w:pPr>
        <w:pStyle w:val="NoSpacing"/>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при повторното постапување да го има во предвид </w:t>
      </w:r>
      <w:r w:rsidR="00F25A42">
        <w:rPr>
          <w:rFonts w:ascii="StobiSerif Regular" w:hAnsi="StobiSerif Regular"/>
          <w:sz w:val="22"/>
          <w:szCs w:val="22"/>
          <w:lang w:val="mk-MK"/>
        </w:rPr>
        <w:t xml:space="preserve">член 88 став 1 од Законот за општата управна постапка управниот акт што е издаден во писмена форма содржи: вовед, диспозитив, образложение, правна поука, </w:t>
      </w:r>
      <w:r w:rsidR="00F25A42" w:rsidRPr="0079520A">
        <w:rPr>
          <w:rFonts w:ascii="StobiSerif Regular" w:hAnsi="StobiSerif Regular"/>
          <w:sz w:val="22"/>
          <w:szCs w:val="22"/>
          <w:lang w:val="mk-MK"/>
        </w:rPr>
        <w:t>потпис од овластеното службено лице и печат.</w:t>
      </w:r>
    </w:p>
    <w:p w14:paraId="6428D5C9" w14:textId="5E8CF742" w:rsidR="00E77868" w:rsidRDefault="00E77868" w:rsidP="00E77868">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w:t>
      </w:r>
      <w:r w:rsidR="0079520A">
        <w:rPr>
          <w:rFonts w:ascii="StobiSerif Regular" w:hAnsi="StobiSerif Regular"/>
          <w:sz w:val="22"/>
          <w:szCs w:val="22"/>
          <w:lang w:val="mk-MK"/>
        </w:rPr>
        <w:t>9, 10, 12</w:t>
      </w:r>
      <w:r>
        <w:rPr>
          <w:rFonts w:ascii="StobiSerif Regular" w:hAnsi="StobiSerif Regular"/>
          <w:sz w:val="22"/>
          <w:szCs w:val="22"/>
          <w:lang w:val="mk-MK"/>
        </w:rPr>
        <w:t xml:space="preserve">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14:paraId="23BADF53" w14:textId="77777777" w:rsidR="0079520A" w:rsidRDefault="0079520A" w:rsidP="0079520A">
      <w:pPr>
        <w:ind w:firstLine="720"/>
        <w:jc w:val="both"/>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Одговорот на Имателот на информации дека: „Буџет (детален) на ЕЛС за 2024 година може да го видите на нашат веб страна“, Агенцијата му укажува на Имателот на информации дека согласно член 16 став 4 од Законот за слободен пристап до информации од јавен карактер, „Во барањето барателот е должен да ја наведе информацијата со која сака да се запознае и на каков начин сака да се запознае со содржината на бараната информација (увид, препис, фотокопија, електронски запис), што значи дека во конкрениот случај Имателот на информации е должен да му овозможи пристап до бараната информација на начин и во форма како што е наведено во Барањето.</w:t>
      </w:r>
    </w:p>
    <w:p w14:paraId="0D9E7510" w14:textId="23A68F0A" w:rsidR="00E352AF" w:rsidRDefault="00E352AF" w:rsidP="00E352AF">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w:t>
      </w:r>
      <w:r w:rsidR="00CB3CA3">
        <w:rPr>
          <w:rFonts w:ascii="StobiSerif Regular" w:hAnsi="StobiSerif Regular"/>
          <w:sz w:val="22"/>
          <w:szCs w:val="22"/>
          <w:lang w:val="mk-MK"/>
        </w:rPr>
        <w:t xml:space="preserve">во целост </w:t>
      </w:r>
      <w:r>
        <w:rPr>
          <w:rFonts w:ascii="StobiSerif Regular" w:hAnsi="StobiSerif Regular"/>
          <w:sz w:val="22"/>
          <w:szCs w:val="22"/>
          <w:lang w:val="mk-MK"/>
        </w:rPr>
        <w:t xml:space="preserve">бараните информации, на начин и во форма наведени во Барањето. </w:t>
      </w:r>
    </w:p>
    <w:p w14:paraId="12FD8FA7" w14:textId="3A6D7CBA" w:rsidR="00B50534" w:rsidRPr="00FB0969" w:rsidRDefault="00B50534" w:rsidP="00E352AF">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5E029680" w14:textId="1F75663F"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5B7B94B7" w14:textId="77777777"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14:paraId="0926BE8B" w14:textId="2F208F1A" w:rsidR="00305110"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14:paraId="0F304F09" w14:textId="17B8C50D" w:rsidR="00B50534" w:rsidRPr="00FB0969" w:rsidRDefault="00B50534" w:rsidP="0079520A">
      <w:pPr>
        <w:rPr>
          <w:rFonts w:ascii="StobiSerif Regular" w:hAnsi="StobiSerif Regular"/>
          <w:lang w:val="ru-RU"/>
        </w:rPr>
      </w:pPr>
      <w:bookmarkStart w:id="0" w:name="_GoBack"/>
      <w:bookmarkEnd w:id="0"/>
    </w:p>
    <w:sectPr w:rsidR="00B50534" w:rsidRPr="00FB0969" w:rsidSect="0049718B">
      <w:footerReference w:type="even" r:id="rId8"/>
      <w:footerReference w:type="default" r:id="rId9"/>
      <w:pgSz w:w="12240" w:h="15840"/>
      <w:pgMar w:top="990"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87EE" w14:textId="77777777" w:rsidR="00564F4D" w:rsidRDefault="00564F4D">
      <w:r>
        <w:separator/>
      </w:r>
    </w:p>
  </w:endnote>
  <w:endnote w:type="continuationSeparator" w:id="0">
    <w:p w14:paraId="5FEE4B8A" w14:textId="77777777" w:rsidR="00564F4D" w:rsidRDefault="0056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DB4F9" w14:textId="77777777" w:rsidR="00564F4D" w:rsidRDefault="00564F4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4786C" w14:textId="77777777" w:rsidR="00564F4D" w:rsidRDefault="00564F4D"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9A79" w14:textId="0ECD1774" w:rsidR="00564F4D" w:rsidRDefault="00564F4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705">
      <w:rPr>
        <w:rStyle w:val="PageNumber"/>
        <w:noProof/>
      </w:rPr>
      <w:t>3</w:t>
    </w:r>
    <w:r>
      <w:rPr>
        <w:rStyle w:val="PageNumber"/>
      </w:rPr>
      <w:fldChar w:fldCharType="end"/>
    </w:r>
  </w:p>
  <w:p w14:paraId="1597E7E1" w14:textId="77777777" w:rsidR="00564F4D" w:rsidRDefault="00564F4D"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79F0" w14:textId="77777777" w:rsidR="00564F4D" w:rsidRDefault="00564F4D">
      <w:r>
        <w:separator/>
      </w:r>
    </w:p>
  </w:footnote>
  <w:footnote w:type="continuationSeparator" w:id="0">
    <w:p w14:paraId="1D467B4B" w14:textId="77777777" w:rsidR="00564F4D" w:rsidRDefault="00564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E5C131C"/>
    <w:multiLevelType w:val="hybridMultilevel"/>
    <w:tmpl w:val="B1F8EEE4"/>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4"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8867656"/>
    <w:multiLevelType w:val="hybridMultilevel"/>
    <w:tmpl w:val="74263138"/>
    <w:lvl w:ilvl="0" w:tplc="9050D60E">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51E2ED2"/>
    <w:multiLevelType w:val="hybridMultilevel"/>
    <w:tmpl w:val="F290165E"/>
    <w:lvl w:ilvl="0" w:tplc="79EE31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B5C35B4"/>
    <w:multiLevelType w:val="hybridMultilevel"/>
    <w:tmpl w:val="849CCA7C"/>
    <w:lvl w:ilvl="0" w:tplc="5744674E">
      <w:start w:val="2"/>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2"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C747325"/>
    <w:multiLevelType w:val="hybridMultilevel"/>
    <w:tmpl w:val="90688514"/>
    <w:lvl w:ilvl="0" w:tplc="9C3070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BA20D31"/>
    <w:multiLevelType w:val="hybridMultilevel"/>
    <w:tmpl w:val="96B0507A"/>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19" w15:restartNumberingAfterBreak="0">
    <w:nsid w:val="63B42F46"/>
    <w:multiLevelType w:val="hybridMultilevel"/>
    <w:tmpl w:val="B2C6C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1"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737936B4"/>
    <w:multiLevelType w:val="hybridMultilevel"/>
    <w:tmpl w:val="54E08B08"/>
    <w:lvl w:ilvl="0" w:tplc="71F8C09A">
      <w:numFmt w:val="bullet"/>
      <w:lvlText w:val="-"/>
      <w:lvlJc w:val="left"/>
      <w:pPr>
        <w:ind w:left="1259" w:hanging="360"/>
      </w:pPr>
      <w:rPr>
        <w:rFonts w:ascii="StobiSerif Regular" w:eastAsia="Times New Roman" w:hAnsi="StobiSerif Regular" w:cs="Times New Roman" w:hint="default"/>
      </w:rPr>
    </w:lvl>
    <w:lvl w:ilvl="1" w:tplc="042F0003" w:tentative="1">
      <w:start w:val="1"/>
      <w:numFmt w:val="bullet"/>
      <w:lvlText w:val="o"/>
      <w:lvlJc w:val="left"/>
      <w:pPr>
        <w:ind w:left="1979" w:hanging="360"/>
      </w:pPr>
      <w:rPr>
        <w:rFonts w:ascii="Courier New" w:hAnsi="Courier New" w:cs="Courier New" w:hint="default"/>
      </w:rPr>
    </w:lvl>
    <w:lvl w:ilvl="2" w:tplc="042F0005" w:tentative="1">
      <w:start w:val="1"/>
      <w:numFmt w:val="bullet"/>
      <w:lvlText w:val=""/>
      <w:lvlJc w:val="left"/>
      <w:pPr>
        <w:ind w:left="2699" w:hanging="360"/>
      </w:pPr>
      <w:rPr>
        <w:rFonts w:ascii="Wingdings" w:hAnsi="Wingdings" w:hint="default"/>
      </w:rPr>
    </w:lvl>
    <w:lvl w:ilvl="3" w:tplc="042F0001" w:tentative="1">
      <w:start w:val="1"/>
      <w:numFmt w:val="bullet"/>
      <w:lvlText w:val=""/>
      <w:lvlJc w:val="left"/>
      <w:pPr>
        <w:ind w:left="3419" w:hanging="360"/>
      </w:pPr>
      <w:rPr>
        <w:rFonts w:ascii="Symbol" w:hAnsi="Symbol" w:hint="default"/>
      </w:rPr>
    </w:lvl>
    <w:lvl w:ilvl="4" w:tplc="042F0003" w:tentative="1">
      <w:start w:val="1"/>
      <w:numFmt w:val="bullet"/>
      <w:lvlText w:val="o"/>
      <w:lvlJc w:val="left"/>
      <w:pPr>
        <w:ind w:left="4139" w:hanging="360"/>
      </w:pPr>
      <w:rPr>
        <w:rFonts w:ascii="Courier New" w:hAnsi="Courier New" w:cs="Courier New" w:hint="default"/>
      </w:rPr>
    </w:lvl>
    <w:lvl w:ilvl="5" w:tplc="042F0005" w:tentative="1">
      <w:start w:val="1"/>
      <w:numFmt w:val="bullet"/>
      <w:lvlText w:val=""/>
      <w:lvlJc w:val="left"/>
      <w:pPr>
        <w:ind w:left="4859" w:hanging="360"/>
      </w:pPr>
      <w:rPr>
        <w:rFonts w:ascii="Wingdings" w:hAnsi="Wingdings" w:hint="default"/>
      </w:rPr>
    </w:lvl>
    <w:lvl w:ilvl="6" w:tplc="042F0001" w:tentative="1">
      <w:start w:val="1"/>
      <w:numFmt w:val="bullet"/>
      <w:lvlText w:val=""/>
      <w:lvlJc w:val="left"/>
      <w:pPr>
        <w:ind w:left="5579" w:hanging="360"/>
      </w:pPr>
      <w:rPr>
        <w:rFonts w:ascii="Symbol" w:hAnsi="Symbol" w:hint="default"/>
      </w:rPr>
    </w:lvl>
    <w:lvl w:ilvl="7" w:tplc="042F0003" w:tentative="1">
      <w:start w:val="1"/>
      <w:numFmt w:val="bullet"/>
      <w:lvlText w:val="o"/>
      <w:lvlJc w:val="left"/>
      <w:pPr>
        <w:ind w:left="6299" w:hanging="360"/>
      </w:pPr>
      <w:rPr>
        <w:rFonts w:ascii="Courier New" w:hAnsi="Courier New" w:cs="Courier New" w:hint="default"/>
      </w:rPr>
    </w:lvl>
    <w:lvl w:ilvl="8" w:tplc="042F0005" w:tentative="1">
      <w:start w:val="1"/>
      <w:numFmt w:val="bullet"/>
      <w:lvlText w:val=""/>
      <w:lvlJc w:val="left"/>
      <w:pPr>
        <w:ind w:left="7019" w:hanging="360"/>
      </w:pPr>
      <w:rPr>
        <w:rFonts w:ascii="Wingdings" w:hAnsi="Wingdings" w:hint="default"/>
      </w:rPr>
    </w:lvl>
  </w:abstractNum>
  <w:abstractNum w:abstractNumId="2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3"/>
  </w:num>
  <w:num w:numId="3">
    <w:abstractNumId w:val="21"/>
  </w:num>
  <w:num w:numId="4">
    <w:abstractNumId w:val="20"/>
  </w:num>
  <w:num w:numId="5">
    <w:abstractNumId w:val="4"/>
  </w:num>
  <w:num w:numId="6">
    <w:abstractNumId w:val="17"/>
  </w:num>
  <w:num w:numId="7">
    <w:abstractNumId w:val="2"/>
  </w:num>
  <w:num w:numId="8">
    <w:abstractNumId w:val="12"/>
  </w:num>
  <w:num w:numId="9">
    <w:abstractNumId w:val="11"/>
  </w:num>
  <w:num w:numId="10">
    <w:abstractNumId w:val="14"/>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0"/>
  </w:num>
  <w:num w:numId="16">
    <w:abstractNumId w:val="8"/>
  </w:num>
  <w:num w:numId="17">
    <w:abstractNumId w:val="15"/>
  </w:num>
  <w:num w:numId="18">
    <w:abstractNumId w:val="3"/>
  </w:num>
  <w:num w:numId="19">
    <w:abstractNumId w:val="18"/>
  </w:num>
  <w:num w:numId="20">
    <w:abstractNumId w:val="22"/>
  </w:num>
  <w:num w:numId="21">
    <w:abstractNumId w:val="13"/>
  </w:num>
  <w:num w:numId="22">
    <w:abstractNumId w:val="19"/>
  </w:num>
  <w:num w:numId="23">
    <w:abstractNumId w:val="10"/>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4E3"/>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2D90"/>
    <w:rsid w:val="000B76BB"/>
    <w:rsid w:val="000C217B"/>
    <w:rsid w:val="000D1494"/>
    <w:rsid w:val="000D2C28"/>
    <w:rsid w:val="000D4CB8"/>
    <w:rsid w:val="000D6600"/>
    <w:rsid w:val="000D7568"/>
    <w:rsid w:val="000E0124"/>
    <w:rsid w:val="000E3533"/>
    <w:rsid w:val="000F23CD"/>
    <w:rsid w:val="000F4FCD"/>
    <w:rsid w:val="000F69D9"/>
    <w:rsid w:val="000F7CA1"/>
    <w:rsid w:val="001023C5"/>
    <w:rsid w:val="001028AF"/>
    <w:rsid w:val="00102D01"/>
    <w:rsid w:val="00102D34"/>
    <w:rsid w:val="001031BF"/>
    <w:rsid w:val="001146A4"/>
    <w:rsid w:val="00117F88"/>
    <w:rsid w:val="00120702"/>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487E"/>
    <w:rsid w:val="001A6409"/>
    <w:rsid w:val="001A6974"/>
    <w:rsid w:val="001B2DFD"/>
    <w:rsid w:val="001B36BB"/>
    <w:rsid w:val="001C6335"/>
    <w:rsid w:val="001C7A26"/>
    <w:rsid w:val="001D0268"/>
    <w:rsid w:val="001D180A"/>
    <w:rsid w:val="001D572F"/>
    <w:rsid w:val="001D7083"/>
    <w:rsid w:val="001E042B"/>
    <w:rsid w:val="001E4887"/>
    <w:rsid w:val="001E62C9"/>
    <w:rsid w:val="001E63C2"/>
    <w:rsid w:val="001E6692"/>
    <w:rsid w:val="001F109A"/>
    <w:rsid w:val="002017C5"/>
    <w:rsid w:val="00201B1F"/>
    <w:rsid w:val="00204C46"/>
    <w:rsid w:val="00206CED"/>
    <w:rsid w:val="0021235B"/>
    <w:rsid w:val="00213911"/>
    <w:rsid w:val="002139D5"/>
    <w:rsid w:val="00217482"/>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2B0A"/>
    <w:rsid w:val="00284EE4"/>
    <w:rsid w:val="00291AD2"/>
    <w:rsid w:val="002A0231"/>
    <w:rsid w:val="002A2E71"/>
    <w:rsid w:val="002A3169"/>
    <w:rsid w:val="002A378C"/>
    <w:rsid w:val="002A40D7"/>
    <w:rsid w:val="002A508E"/>
    <w:rsid w:val="002C6645"/>
    <w:rsid w:val="002C696E"/>
    <w:rsid w:val="002D6BAD"/>
    <w:rsid w:val="002E0747"/>
    <w:rsid w:val="002E6C84"/>
    <w:rsid w:val="002E6F5A"/>
    <w:rsid w:val="002F08C9"/>
    <w:rsid w:val="002F6EC9"/>
    <w:rsid w:val="0030107B"/>
    <w:rsid w:val="003028F6"/>
    <w:rsid w:val="00302A8F"/>
    <w:rsid w:val="00305110"/>
    <w:rsid w:val="00307966"/>
    <w:rsid w:val="0030796C"/>
    <w:rsid w:val="00311D71"/>
    <w:rsid w:val="00314A0E"/>
    <w:rsid w:val="0031509E"/>
    <w:rsid w:val="00315D0F"/>
    <w:rsid w:val="00316036"/>
    <w:rsid w:val="00317247"/>
    <w:rsid w:val="003234AD"/>
    <w:rsid w:val="00325061"/>
    <w:rsid w:val="003334A9"/>
    <w:rsid w:val="003338B9"/>
    <w:rsid w:val="003347C5"/>
    <w:rsid w:val="00335FA4"/>
    <w:rsid w:val="00336E17"/>
    <w:rsid w:val="00345A52"/>
    <w:rsid w:val="00351793"/>
    <w:rsid w:val="00351A77"/>
    <w:rsid w:val="0035372F"/>
    <w:rsid w:val="00353C89"/>
    <w:rsid w:val="00355DC7"/>
    <w:rsid w:val="00361AF2"/>
    <w:rsid w:val="00363ADC"/>
    <w:rsid w:val="0036607E"/>
    <w:rsid w:val="00380081"/>
    <w:rsid w:val="0038098D"/>
    <w:rsid w:val="0038177C"/>
    <w:rsid w:val="00385E6C"/>
    <w:rsid w:val="003876C2"/>
    <w:rsid w:val="0039009A"/>
    <w:rsid w:val="00391CB1"/>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0891"/>
    <w:rsid w:val="003F324E"/>
    <w:rsid w:val="003F58F2"/>
    <w:rsid w:val="00400A33"/>
    <w:rsid w:val="00405212"/>
    <w:rsid w:val="00406CC9"/>
    <w:rsid w:val="00410266"/>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148E"/>
    <w:rsid w:val="00484DC5"/>
    <w:rsid w:val="00495071"/>
    <w:rsid w:val="0049718B"/>
    <w:rsid w:val="004A44CA"/>
    <w:rsid w:val="004A501C"/>
    <w:rsid w:val="004A635C"/>
    <w:rsid w:val="004A6414"/>
    <w:rsid w:val="004B0BC7"/>
    <w:rsid w:val="004B2FE2"/>
    <w:rsid w:val="004B5330"/>
    <w:rsid w:val="004B7652"/>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5255"/>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4F4D"/>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12F24"/>
    <w:rsid w:val="006140BF"/>
    <w:rsid w:val="00615742"/>
    <w:rsid w:val="00617F3D"/>
    <w:rsid w:val="006246E0"/>
    <w:rsid w:val="00626106"/>
    <w:rsid w:val="00645E10"/>
    <w:rsid w:val="006463EE"/>
    <w:rsid w:val="00650BA6"/>
    <w:rsid w:val="00653C70"/>
    <w:rsid w:val="00654095"/>
    <w:rsid w:val="0065595F"/>
    <w:rsid w:val="00655DAB"/>
    <w:rsid w:val="00656025"/>
    <w:rsid w:val="006575F8"/>
    <w:rsid w:val="0065786B"/>
    <w:rsid w:val="006725EB"/>
    <w:rsid w:val="0067452C"/>
    <w:rsid w:val="006766C9"/>
    <w:rsid w:val="006801C3"/>
    <w:rsid w:val="00680BFC"/>
    <w:rsid w:val="00680DF2"/>
    <w:rsid w:val="00683A19"/>
    <w:rsid w:val="00687295"/>
    <w:rsid w:val="006872B0"/>
    <w:rsid w:val="00692C51"/>
    <w:rsid w:val="00694857"/>
    <w:rsid w:val="006B1F24"/>
    <w:rsid w:val="006B2AD4"/>
    <w:rsid w:val="006B31E4"/>
    <w:rsid w:val="006B3AFE"/>
    <w:rsid w:val="006B3DE5"/>
    <w:rsid w:val="006C373A"/>
    <w:rsid w:val="006C4382"/>
    <w:rsid w:val="006C688D"/>
    <w:rsid w:val="006C7FF5"/>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14FF"/>
    <w:rsid w:val="00773D4B"/>
    <w:rsid w:val="0077611B"/>
    <w:rsid w:val="0077664F"/>
    <w:rsid w:val="007771EF"/>
    <w:rsid w:val="00785D2E"/>
    <w:rsid w:val="0078618B"/>
    <w:rsid w:val="00791E8A"/>
    <w:rsid w:val="00793AF5"/>
    <w:rsid w:val="0079520A"/>
    <w:rsid w:val="007A2A2D"/>
    <w:rsid w:val="007A4A8B"/>
    <w:rsid w:val="007B0209"/>
    <w:rsid w:val="007B2F0A"/>
    <w:rsid w:val="007B7CA1"/>
    <w:rsid w:val="007C001B"/>
    <w:rsid w:val="007C3F0B"/>
    <w:rsid w:val="007C461B"/>
    <w:rsid w:val="007C49A6"/>
    <w:rsid w:val="007C62ED"/>
    <w:rsid w:val="007C6764"/>
    <w:rsid w:val="007D1323"/>
    <w:rsid w:val="007E113D"/>
    <w:rsid w:val="007E1C49"/>
    <w:rsid w:val="007E1D18"/>
    <w:rsid w:val="007F1705"/>
    <w:rsid w:val="007F48C2"/>
    <w:rsid w:val="007F657A"/>
    <w:rsid w:val="007F758A"/>
    <w:rsid w:val="008041A1"/>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03E6"/>
    <w:rsid w:val="008F1F1D"/>
    <w:rsid w:val="008F2E8D"/>
    <w:rsid w:val="008F3D88"/>
    <w:rsid w:val="008F5586"/>
    <w:rsid w:val="008F6C1F"/>
    <w:rsid w:val="00900C45"/>
    <w:rsid w:val="00903792"/>
    <w:rsid w:val="009074C6"/>
    <w:rsid w:val="00912ED9"/>
    <w:rsid w:val="009202F8"/>
    <w:rsid w:val="00920BA2"/>
    <w:rsid w:val="00921171"/>
    <w:rsid w:val="00921902"/>
    <w:rsid w:val="00921E86"/>
    <w:rsid w:val="009247B8"/>
    <w:rsid w:val="0092650A"/>
    <w:rsid w:val="00933F1B"/>
    <w:rsid w:val="00944492"/>
    <w:rsid w:val="00944940"/>
    <w:rsid w:val="00950911"/>
    <w:rsid w:val="00950FFF"/>
    <w:rsid w:val="009533EF"/>
    <w:rsid w:val="009545CA"/>
    <w:rsid w:val="00954D61"/>
    <w:rsid w:val="00960473"/>
    <w:rsid w:val="009652B7"/>
    <w:rsid w:val="00965694"/>
    <w:rsid w:val="00967EC6"/>
    <w:rsid w:val="009713AA"/>
    <w:rsid w:val="00971AB4"/>
    <w:rsid w:val="00974C03"/>
    <w:rsid w:val="00975CCB"/>
    <w:rsid w:val="0098485E"/>
    <w:rsid w:val="00984BF5"/>
    <w:rsid w:val="009871D2"/>
    <w:rsid w:val="00987EBE"/>
    <w:rsid w:val="00991413"/>
    <w:rsid w:val="00995062"/>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5B53"/>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1E09"/>
    <w:rsid w:val="00B340ED"/>
    <w:rsid w:val="00B367BC"/>
    <w:rsid w:val="00B36FDD"/>
    <w:rsid w:val="00B403EC"/>
    <w:rsid w:val="00B46B8B"/>
    <w:rsid w:val="00B502A0"/>
    <w:rsid w:val="00B50534"/>
    <w:rsid w:val="00B506D4"/>
    <w:rsid w:val="00B51942"/>
    <w:rsid w:val="00B60404"/>
    <w:rsid w:val="00B62976"/>
    <w:rsid w:val="00B63110"/>
    <w:rsid w:val="00B663CD"/>
    <w:rsid w:val="00B6791F"/>
    <w:rsid w:val="00B67BE2"/>
    <w:rsid w:val="00B71A9E"/>
    <w:rsid w:val="00B738C1"/>
    <w:rsid w:val="00B757E3"/>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5028"/>
    <w:rsid w:val="00BD60D5"/>
    <w:rsid w:val="00BE0402"/>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52A9"/>
    <w:rsid w:val="00C478AD"/>
    <w:rsid w:val="00C52746"/>
    <w:rsid w:val="00C52912"/>
    <w:rsid w:val="00C53D18"/>
    <w:rsid w:val="00C55B9D"/>
    <w:rsid w:val="00C63853"/>
    <w:rsid w:val="00C6473E"/>
    <w:rsid w:val="00C64814"/>
    <w:rsid w:val="00C70D6A"/>
    <w:rsid w:val="00C75238"/>
    <w:rsid w:val="00C75342"/>
    <w:rsid w:val="00C77014"/>
    <w:rsid w:val="00C81604"/>
    <w:rsid w:val="00C8230E"/>
    <w:rsid w:val="00C875BD"/>
    <w:rsid w:val="00C921C4"/>
    <w:rsid w:val="00C92759"/>
    <w:rsid w:val="00C927E8"/>
    <w:rsid w:val="00C963A2"/>
    <w:rsid w:val="00C96778"/>
    <w:rsid w:val="00C96D6E"/>
    <w:rsid w:val="00C97F64"/>
    <w:rsid w:val="00CA0AD9"/>
    <w:rsid w:val="00CA1122"/>
    <w:rsid w:val="00CA71BF"/>
    <w:rsid w:val="00CA7770"/>
    <w:rsid w:val="00CB27C6"/>
    <w:rsid w:val="00CB3CA3"/>
    <w:rsid w:val="00CB3ECD"/>
    <w:rsid w:val="00CB7C65"/>
    <w:rsid w:val="00CC28EC"/>
    <w:rsid w:val="00CC36CC"/>
    <w:rsid w:val="00CC3CED"/>
    <w:rsid w:val="00CD1E34"/>
    <w:rsid w:val="00CE7954"/>
    <w:rsid w:val="00CF273C"/>
    <w:rsid w:val="00CF31FB"/>
    <w:rsid w:val="00CF6A99"/>
    <w:rsid w:val="00D010D7"/>
    <w:rsid w:val="00D03CA9"/>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088A"/>
    <w:rsid w:val="00D43705"/>
    <w:rsid w:val="00D44309"/>
    <w:rsid w:val="00D5017B"/>
    <w:rsid w:val="00D5092B"/>
    <w:rsid w:val="00D51373"/>
    <w:rsid w:val="00D565CE"/>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133E"/>
    <w:rsid w:val="00DF4228"/>
    <w:rsid w:val="00DF6581"/>
    <w:rsid w:val="00E065AE"/>
    <w:rsid w:val="00E07DFF"/>
    <w:rsid w:val="00E10E86"/>
    <w:rsid w:val="00E12599"/>
    <w:rsid w:val="00E14641"/>
    <w:rsid w:val="00E17559"/>
    <w:rsid w:val="00E203AD"/>
    <w:rsid w:val="00E24C06"/>
    <w:rsid w:val="00E2712E"/>
    <w:rsid w:val="00E304F1"/>
    <w:rsid w:val="00E30695"/>
    <w:rsid w:val="00E30EE3"/>
    <w:rsid w:val="00E31A0F"/>
    <w:rsid w:val="00E338F6"/>
    <w:rsid w:val="00E34974"/>
    <w:rsid w:val="00E352AF"/>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77868"/>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2171E"/>
    <w:rsid w:val="00F25A42"/>
    <w:rsid w:val="00F31636"/>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10E6"/>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CFD7"/>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4297697">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56830833">
      <w:bodyDiv w:val="1"/>
      <w:marLeft w:val="0"/>
      <w:marRight w:val="0"/>
      <w:marTop w:val="0"/>
      <w:marBottom w:val="0"/>
      <w:divBdr>
        <w:top w:val="none" w:sz="0" w:space="0" w:color="auto"/>
        <w:left w:val="none" w:sz="0" w:space="0" w:color="auto"/>
        <w:bottom w:val="none" w:sz="0" w:space="0" w:color="auto"/>
        <w:right w:val="none" w:sz="0" w:space="0" w:color="auto"/>
      </w:divBdr>
    </w:div>
    <w:div w:id="1026904813">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57842041">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65055232">
      <w:bodyDiv w:val="1"/>
      <w:marLeft w:val="0"/>
      <w:marRight w:val="0"/>
      <w:marTop w:val="0"/>
      <w:marBottom w:val="0"/>
      <w:divBdr>
        <w:top w:val="none" w:sz="0" w:space="0" w:color="auto"/>
        <w:left w:val="none" w:sz="0" w:space="0" w:color="auto"/>
        <w:bottom w:val="none" w:sz="0" w:space="0" w:color="auto"/>
        <w:right w:val="none" w:sz="0" w:space="0" w:color="auto"/>
      </w:divBdr>
    </w:div>
    <w:div w:id="1393230923">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626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BB83F-82AA-482A-BB14-362FBC0F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2025-08-25T10:00:00Z</cp:lastPrinted>
  <dcterms:created xsi:type="dcterms:W3CDTF">2025-08-25T08:45:00Z</dcterms:created>
  <dcterms:modified xsi:type="dcterms:W3CDTF">2025-08-26T09:08:00Z</dcterms:modified>
</cp:coreProperties>
</file>