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 а согласно член 27, член 34 став 1 од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согласно Упатството за спроведување на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7E06FF">
        <w:rPr>
          <w:rFonts w:ascii="StobiSerif Regular" w:hAnsi="StobiSerif Regular"/>
          <w:sz w:val="22"/>
          <w:szCs w:val="22"/>
          <w:lang w:val="mk-MK"/>
        </w:rPr>
        <w:t xml:space="preserve">Дојран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4445E">
        <w:rPr>
          <w:rFonts w:ascii="StobiSerif Regular" w:hAnsi="StobiSerif Regular"/>
          <w:sz w:val="22"/>
          <w:szCs w:val="22"/>
          <w:lang w:val="mk-MK"/>
        </w:rPr>
        <w:t>09</w:t>
      </w:r>
      <w:r w:rsidR="00F86180">
        <w:rPr>
          <w:rFonts w:ascii="StobiSerif Regular" w:hAnsi="StobiSerif Regular"/>
          <w:sz w:val="22"/>
          <w:szCs w:val="22"/>
          <w:lang w:val="mk-MK"/>
        </w:rPr>
        <w:t>.0</w:t>
      </w:r>
      <w:r w:rsidR="006119F5">
        <w:rPr>
          <w:rFonts w:ascii="StobiSerif Regular" w:hAnsi="StobiSerif Regular"/>
          <w:sz w:val="22"/>
          <w:szCs w:val="22"/>
          <w:lang w:val="mk-MK"/>
        </w:rPr>
        <w:t>7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6E71C1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7E06FF">
        <w:rPr>
          <w:rFonts w:ascii="StobiSerif Regular" w:hAnsi="StobiSerif Regular"/>
          <w:sz w:val="22"/>
          <w:szCs w:val="22"/>
          <w:lang w:val="mk-MK"/>
        </w:rPr>
        <w:t xml:space="preserve">Дојран </w:t>
      </w:r>
      <w:r w:rsidR="00B4151E">
        <w:rPr>
          <w:rFonts w:ascii="StobiSerif Regular" w:hAnsi="StobiSerif Regular"/>
          <w:sz w:val="22"/>
          <w:szCs w:val="22"/>
          <w:lang w:val="mk-MK"/>
        </w:rPr>
        <w:t>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6119F5">
        <w:rPr>
          <w:rFonts w:ascii="StobiSerif Regular" w:hAnsi="StobiSerif Regular"/>
          <w:sz w:val="22"/>
          <w:szCs w:val="22"/>
          <w:lang w:val="mk-MK"/>
        </w:rPr>
        <w:t>со бр.</w:t>
      </w:r>
      <w:r w:rsidR="007E06FF">
        <w:rPr>
          <w:rFonts w:ascii="StobiSerif Regular" w:hAnsi="StobiSerif Regular"/>
          <w:sz w:val="22"/>
          <w:szCs w:val="22"/>
          <w:lang w:val="mk-MK"/>
        </w:rPr>
        <w:t>08-320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25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  <w:r w:rsidR="006E71C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6119F5" w:rsidRDefault="006119F5" w:rsidP="006119F5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28</w:t>
      </w:r>
      <w:r w:rsidR="004021AB">
        <w:rPr>
          <w:rFonts w:ascii="StobiSerif Regular" w:hAnsi="StobiSerif Regular"/>
          <w:sz w:val="22"/>
          <w:szCs w:val="22"/>
          <w:lang w:val="mk-MK"/>
        </w:rPr>
        <w:t>.0</w:t>
      </w:r>
      <w:r w:rsidR="006E71C1">
        <w:rPr>
          <w:rFonts w:ascii="StobiSerif Regular" w:hAnsi="StobiSerif Regular"/>
          <w:sz w:val="22"/>
          <w:szCs w:val="22"/>
          <w:lang w:val="mk-MK"/>
        </w:rPr>
        <w:t>5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4021AB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6E71C1">
        <w:rPr>
          <w:rFonts w:ascii="StobiSerif Regular" w:hAnsi="StobiSerif Regular"/>
          <w:sz w:val="22"/>
          <w:szCs w:val="22"/>
          <w:lang w:val="ru-RU"/>
        </w:rPr>
        <w:t>о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DD6F7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06FF">
        <w:rPr>
          <w:rFonts w:ascii="StobiSerif Regular" w:hAnsi="StobiSerif Regular"/>
          <w:sz w:val="22"/>
          <w:szCs w:val="22"/>
          <w:lang w:val="mk-MK"/>
        </w:rPr>
        <w:t>Дојран</w:t>
      </w:r>
      <w:r w:rsidR="00EB3048"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6E71C1">
        <w:rPr>
          <w:rFonts w:ascii="StobiSerif Regular" w:hAnsi="StobiSerif Regular"/>
          <w:sz w:val="22"/>
          <w:szCs w:val="22"/>
          <w:lang w:val="mk-MK"/>
        </w:rPr>
        <w:t>о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по е-маил да му се достави електронски запис од следната  информација:  </w:t>
      </w:r>
      <w:r w:rsidR="0084445E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„1.Дали вашата општина досега има примено жолти и сини канти и контејнери од 120 литри и од 1100 литри од Министерстовото за животна средина и просторно планирање за примарна селекција на отпад од пакување?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2.Доколку има примено, наведете го поединечниот број на добиени канти и контејнери и тоа: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сина канта од 120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жолта канта од 120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син контејнер од 1100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жолт контејнер од 1100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3.Дали вашата општина има склучено договор со колективен постапувач за управување со отпад од пакување?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4.Доколку имате склучено договор, доставете ни ги информациите за тоа кога е склучен секој поединечен договор, со кого и до кога трае?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5.Дали во вашата општина постои функционално селектирање и управување со посебните текови на отпад кои се дел од системот на проширена одговорност на производителот?“</w:t>
      </w:r>
    </w:p>
    <w:p w:rsidR="00F2578E" w:rsidRPr="002A32BB" w:rsidRDefault="003B4DE9" w:rsidP="006119F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A32BB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со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. </w:t>
      </w:r>
      <w:r w:rsidR="007E06FF">
        <w:rPr>
          <w:rFonts w:ascii="StobiSerif Regular" w:hAnsi="StobiSerif Regular"/>
          <w:sz w:val="22"/>
          <w:szCs w:val="22"/>
        </w:rPr>
        <w:t>08-3</w:t>
      </w:r>
      <w:r w:rsidR="007E06FF">
        <w:rPr>
          <w:rFonts w:ascii="StobiSerif Regular" w:hAnsi="StobiSerif Regular"/>
          <w:sz w:val="22"/>
          <w:szCs w:val="22"/>
          <w:lang w:val="mk-MK"/>
        </w:rPr>
        <w:t>20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25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7E06FF">
        <w:rPr>
          <w:rFonts w:ascii="StobiSerif Regular" w:hAnsi="StobiSerif Regular"/>
          <w:sz w:val="22"/>
          <w:szCs w:val="22"/>
          <w:lang w:val="mk-MK"/>
        </w:rPr>
        <w:t>08-320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6119F5">
        <w:rPr>
          <w:rFonts w:ascii="StobiSerif Regular" w:hAnsi="StobiSerif Regular"/>
          <w:sz w:val="22"/>
          <w:szCs w:val="22"/>
          <w:lang w:val="mk-MK"/>
        </w:rPr>
        <w:t>2</w:t>
      </w:r>
      <w:r w:rsidR="0084445E">
        <w:rPr>
          <w:rFonts w:ascii="StobiSerif Regular" w:hAnsi="StobiSerif Regular"/>
          <w:sz w:val="22"/>
          <w:szCs w:val="22"/>
          <w:lang w:val="mk-MK"/>
        </w:rPr>
        <w:t>6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мателот на информации и побара во рок од </w:t>
      </w:r>
      <w:r w:rsidR="006119F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6119F5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0E5E42" w:rsidRDefault="000E5E42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84445E" w:rsidRDefault="006119F5" w:rsidP="0084445E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</w:t>
      </w:r>
    </w:p>
    <w:p w:rsidR="0084445E" w:rsidRDefault="0084445E" w:rsidP="0084445E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Директор,  </w:t>
      </w:r>
    </w:p>
    <w:p w:rsidR="0084445E" w:rsidRDefault="0084445E" w:rsidP="0084445E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</w:t>
      </w:r>
      <w:r w:rsidR="00EB3048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Пламенка Бојчева                                                                                                                              </w:t>
      </w:r>
    </w:p>
    <w:p w:rsidR="00F94DBA" w:rsidRPr="00021387" w:rsidRDefault="0084445E" w:rsidP="0084445E">
      <w:pPr>
        <w:pStyle w:val="NormalWeb"/>
        <w:tabs>
          <w:tab w:val="left" w:pos="7713"/>
        </w:tabs>
        <w:spacing w:before="0" w:after="0"/>
        <w:ind w:left="648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</w:t>
      </w:r>
      <w:bookmarkStart w:id="0" w:name="_GoBack"/>
      <w:bookmarkEnd w:id="0"/>
    </w:p>
    <w:sectPr w:rsidR="00F94DBA" w:rsidRPr="00021387" w:rsidSect="006119F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AA1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76E05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0F7321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52C0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9F5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A480C"/>
    <w:rsid w:val="006B2AD4"/>
    <w:rsid w:val="006B31E4"/>
    <w:rsid w:val="006C56DB"/>
    <w:rsid w:val="006D09ED"/>
    <w:rsid w:val="006D51A2"/>
    <w:rsid w:val="006E2151"/>
    <w:rsid w:val="006E5D6A"/>
    <w:rsid w:val="006E71C1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2588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6FF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445E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8E7884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41E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408F"/>
    <w:rsid w:val="00CC558C"/>
    <w:rsid w:val="00CC5CCF"/>
    <w:rsid w:val="00CD4FB9"/>
    <w:rsid w:val="00CE4BA3"/>
    <w:rsid w:val="00CE5E46"/>
    <w:rsid w:val="00CF273C"/>
    <w:rsid w:val="00CF2886"/>
    <w:rsid w:val="00CF28F1"/>
    <w:rsid w:val="00D07522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A4AA1"/>
    <w:rsid w:val="00EB04AE"/>
    <w:rsid w:val="00EB3048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28DC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433A-5600-47FF-B7C8-AC187227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4</cp:revision>
  <cp:lastPrinted>2025-07-11T08:57:00Z</cp:lastPrinted>
  <dcterms:created xsi:type="dcterms:W3CDTF">2025-07-11T08:57:00Z</dcterms:created>
  <dcterms:modified xsi:type="dcterms:W3CDTF">2025-07-30T13:19:00Z</dcterms:modified>
</cp:coreProperties>
</file>