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288B" w14:textId="77777777" w:rsidR="00255556" w:rsidRPr="00656461" w:rsidRDefault="00CF2886" w:rsidP="00B5033D">
      <w:pPr>
        <w:pStyle w:val="NoSpacing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6864">
        <w:rPr>
          <w:rFonts w:ascii="StobiSerif Regular" w:hAnsi="StobiSerif Regular"/>
          <w:sz w:val="22"/>
          <w:szCs w:val="22"/>
          <w:lang w:val="mk-MK"/>
        </w:rPr>
        <w:t>Јавно претпријатие за благосостојба на животни скитници ЛАЈКА Скопје</w:t>
      </w:r>
      <w:r w:rsidR="00D863A6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656461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против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1CB4">
        <w:rPr>
          <w:rFonts w:ascii="StobiSerif Regular" w:hAnsi="StobiSerif Regular"/>
          <w:sz w:val="22"/>
          <w:szCs w:val="22"/>
          <w:lang w:val="mk-MK"/>
        </w:rPr>
        <w:t>Агенција за храна и ветеринарство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6864">
        <w:rPr>
          <w:rFonts w:ascii="StobiSerif Regular" w:hAnsi="StobiSerif Regular"/>
          <w:sz w:val="22"/>
          <w:szCs w:val="22"/>
          <w:lang w:val="mk-MK"/>
        </w:rPr>
        <w:t>09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B66864">
        <w:rPr>
          <w:rFonts w:ascii="StobiSerif Regular" w:hAnsi="StobiSerif Regular"/>
          <w:sz w:val="22"/>
          <w:szCs w:val="22"/>
          <w:lang w:val="mk-MK"/>
        </w:rPr>
        <w:t>7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656461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14:paraId="5F9708B4" w14:textId="77777777" w:rsidR="00157EAB" w:rsidRPr="00656461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6953E3FC" w14:textId="10AABF70" w:rsidR="00157EAB" w:rsidRPr="00B80C9D" w:rsidRDefault="00255556" w:rsidP="00B80C9D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14:paraId="525E2817" w14:textId="77777777" w:rsidR="00255556" w:rsidRPr="00656461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6864">
        <w:rPr>
          <w:rFonts w:ascii="StobiSerif Regular" w:hAnsi="StobiSerif Regular"/>
          <w:sz w:val="22"/>
          <w:szCs w:val="22"/>
          <w:lang w:val="mk-MK"/>
        </w:rPr>
        <w:t>Јавно претпријатие за благосостојба на животни скитници ЛАЈКА Скопје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CC1CB4">
        <w:rPr>
          <w:rFonts w:ascii="StobiSerif Regular" w:hAnsi="StobiSerif Regular"/>
          <w:sz w:val="22"/>
          <w:szCs w:val="22"/>
          <w:lang w:val="mk-MK"/>
        </w:rPr>
        <w:t>Агенција за храна и ветеринарство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ведена во Агенцијата под бр.</w:t>
      </w:r>
      <w:r w:rsidR="00B66864">
        <w:rPr>
          <w:rFonts w:ascii="StobiSerif Regular" w:hAnsi="StobiSerif Regular"/>
          <w:sz w:val="22"/>
          <w:szCs w:val="22"/>
          <w:lang w:val="mk-MK"/>
        </w:rPr>
        <w:t>08-334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66864">
        <w:rPr>
          <w:rFonts w:ascii="StobiSerif Regular" w:hAnsi="StobiSerif Regular"/>
          <w:sz w:val="22"/>
          <w:szCs w:val="22"/>
          <w:lang w:val="mk-MK"/>
        </w:rPr>
        <w:t>27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.</w:t>
      </w:r>
    </w:p>
    <w:p w14:paraId="0134E9A1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656461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14:paraId="65F36ED9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46F05EDD" w14:textId="77777777" w:rsidR="00C36D16" w:rsidRPr="00656461" w:rsidRDefault="00823DA8" w:rsidP="00823DA8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E741609" w14:textId="77777777" w:rsidR="003B4DE9" w:rsidRPr="00656461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14:paraId="167E1144" w14:textId="77777777" w:rsidR="007F18AD" w:rsidRPr="00656461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D6927CE" w14:textId="77777777" w:rsidR="003E14E7" w:rsidRPr="00656461" w:rsidRDefault="00B66864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Јавно претпријатие за благосостојба на животни скитници ЛАЈКА Скопје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 w:rsidRPr="0065646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656461">
        <w:rPr>
          <w:rFonts w:ascii="StobiSerif Regular" w:hAnsi="StobiSerif Regular"/>
          <w:sz w:val="22"/>
          <w:szCs w:val="22"/>
          <w:lang w:val="ru-RU"/>
        </w:rPr>
        <w:t>на</w:t>
      </w:r>
      <w:r w:rsidR="00EB04AE" w:rsidRPr="00656461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202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656461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823DA8" w:rsidRPr="00656461">
        <w:rPr>
          <w:rFonts w:ascii="StobiSerif Regular" w:hAnsi="StobiSerif Regular"/>
          <w:sz w:val="22"/>
          <w:szCs w:val="22"/>
          <w:lang w:val="ru-RU"/>
        </w:rPr>
        <w:t>а</w:t>
      </w:r>
      <w:r w:rsidR="001C0B91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656461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1CB4">
        <w:rPr>
          <w:rFonts w:ascii="StobiSerif Regular" w:hAnsi="StobiSerif Regular"/>
          <w:sz w:val="22"/>
          <w:szCs w:val="22"/>
          <w:lang w:val="mk-MK"/>
        </w:rPr>
        <w:t>Агенција за храна и ветеринарство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а</w:t>
      </w:r>
      <w:r w:rsidR="007B1987" w:rsidRPr="00656461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="00A71798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EC392F"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14:paraId="4628FC54" w14:textId="77777777" w:rsidR="00AC79E6" w:rsidRDefault="003E14E7" w:rsidP="00AC79E6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„</w:t>
      </w:r>
      <w:r w:rsidR="005070D0">
        <w:rPr>
          <w:rFonts w:ascii="StobiSerif Regular" w:hAnsi="StobiSerif Regular"/>
          <w:sz w:val="22"/>
          <w:szCs w:val="22"/>
          <w:lang w:val="mk-MK"/>
        </w:rPr>
        <w:t>1. Дали</w:t>
      </w:r>
      <w:r w:rsidR="00AC79E6">
        <w:rPr>
          <w:rFonts w:ascii="StobiSerif Regular" w:hAnsi="StobiSerif Regular"/>
          <w:sz w:val="22"/>
          <w:szCs w:val="22"/>
          <w:lang w:val="mk-MK"/>
        </w:rPr>
        <w:t xml:space="preserve"> Општините во Град Скопје кои немаат склучено договори со ЈП ЛАЈКА имаат обврска самостојно да преземаат активности согласно надлежноста пропишана во член 28, став 1 од Законот за заштита и благосостојба на животните, барем на делови од градот</w:t>
      </w:r>
      <w:r w:rsidR="001E77B7">
        <w:rPr>
          <w:rFonts w:ascii="StobiSerif Regular" w:hAnsi="StobiSerif Regular"/>
          <w:sz w:val="22"/>
          <w:szCs w:val="22"/>
          <w:lang w:val="mk-MK"/>
        </w:rPr>
        <w:t xml:space="preserve"> кои се под надлежност на истите?</w:t>
      </w:r>
    </w:p>
    <w:p w14:paraId="2D64EAF9" w14:textId="77777777" w:rsidR="001E77B7" w:rsidRDefault="001E77B7" w:rsidP="00AC79E6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Дали Општините: Арачиново, Зелениково, Илинден, Петровец, Сопиште, Студеничани и Чучер-Сандево ја имаат извршено законската обврска предвидена во член 28, став 3 од Законот за заштита и благосостојба на животните, односно дали има донесено повеќегодишен</w:t>
      </w:r>
      <w:r w:rsidR="00744F8E">
        <w:rPr>
          <w:rFonts w:ascii="StobiSerif Regular" w:hAnsi="StobiSerif Regular"/>
          <w:sz w:val="22"/>
          <w:szCs w:val="22"/>
          <w:lang w:val="mk-MK"/>
        </w:rPr>
        <w:t xml:space="preserve"> план и програма врз основа на кои ќе се врши контролата на популација на бездомните кучиња?</w:t>
      </w:r>
    </w:p>
    <w:p w14:paraId="13971EBD" w14:textId="77777777" w:rsidR="00744F8E" w:rsidRDefault="00744F8E" w:rsidP="00AC79E6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Доколку се донесени повеќегодишен план и програма, истите се доставени и одобрени од Агенцијата а храна и ветеринарство?</w:t>
      </w:r>
    </w:p>
    <w:p w14:paraId="2782E8B1" w14:textId="77777777" w:rsidR="00744F8E" w:rsidRDefault="00744F8E" w:rsidP="00AC79E6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4. Доколку наведените Општини немаат ги немаат усвоено предвидените акти и не преземаат активности определени </w:t>
      </w:r>
      <w:r w:rsidR="008343AF">
        <w:rPr>
          <w:rFonts w:ascii="StobiSerif Regular" w:hAnsi="StobiSerif Regular"/>
          <w:sz w:val="22"/>
          <w:szCs w:val="22"/>
          <w:lang w:val="mk-MK"/>
        </w:rPr>
        <w:t>в</w:t>
      </w:r>
      <w:r>
        <w:rPr>
          <w:rFonts w:ascii="StobiSerif Regular" w:hAnsi="StobiSerif Regular"/>
          <w:sz w:val="22"/>
          <w:szCs w:val="22"/>
          <w:lang w:val="mk-MK"/>
        </w:rPr>
        <w:t>о член 28</w:t>
      </w:r>
      <w:r w:rsidR="008343AF">
        <w:rPr>
          <w:rFonts w:ascii="StobiSerif Regular" w:hAnsi="StobiSerif Regular"/>
          <w:sz w:val="22"/>
          <w:szCs w:val="22"/>
          <w:lang w:val="mk-MK"/>
        </w:rPr>
        <w:t xml:space="preserve">, став 1, кои мерки ги презема Агенцијата за </w:t>
      </w:r>
      <w:r w:rsidR="008343AF">
        <w:rPr>
          <w:rFonts w:ascii="StobiSerif Regular" w:hAnsi="StobiSerif Regular"/>
          <w:sz w:val="22"/>
          <w:szCs w:val="22"/>
          <w:lang w:val="mk-MK"/>
        </w:rPr>
        <w:lastRenderedPageBreak/>
        <w:t>храна и ветеринарство како надлежен орган за спроведување на управните и стручните работи утврдени со Законот за заштита и благосостојба на животните?</w:t>
      </w:r>
    </w:p>
    <w:p w14:paraId="106BC463" w14:textId="3BF65621" w:rsidR="00C57CD0" w:rsidRPr="00B80C9D" w:rsidRDefault="008343AF" w:rsidP="00B80C9D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5. Доколку се донесени, Ве молиме за копија од истите со цел да се запознаеме со нивната содржина и начинот на кој постапуваат.“</w:t>
      </w:r>
    </w:p>
    <w:p w14:paraId="1159C6F6" w14:textId="77777777" w:rsidR="00F2578E" w:rsidRPr="00656461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56461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656461">
        <w:rPr>
          <w:rFonts w:ascii="StobiSerif Regular" w:hAnsi="StobiSerif Regular"/>
          <w:sz w:val="22"/>
          <w:szCs w:val="22"/>
          <w:lang w:val="en-US"/>
        </w:rPr>
        <w:t>не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што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</w:t>
      </w:r>
      <w:r w:rsidR="000B3786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поднел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Жалба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C7330">
        <w:rPr>
          <w:rFonts w:ascii="StobiSerif Regular" w:hAnsi="StobiSerif Regular"/>
          <w:sz w:val="22"/>
          <w:szCs w:val="22"/>
          <w:lang w:val="mk-MK"/>
        </w:rPr>
        <w:t xml:space="preserve">на 25.06.2025 година, </w:t>
      </w:r>
      <w:r w:rsidRPr="00656461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 xml:space="preserve">бр. </w:t>
      </w:r>
      <w:r w:rsidR="00B66864">
        <w:rPr>
          <w:rFonts w:ascii="StobiSerif Regular" w:hAnsi="StobiSerif Regular"/>
          <w:sz w:val="22"/>
          <w:szCs w:val="22"/>
          <w:lang w:val="en-US"/>
        </w:rPr>
        <w:t>08-334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EB04AE" w:rsidRPr="0065646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DC7330">
        <w:rPr>
          <w:rFonts w:ascii="StobiSerif Regular" w:hAnsi="StobiSerif Regular"/>
          <w:sz w:val="22"/>
          <w:szCs w:val="22"/>
          <w:lang w:val="mk-MK"/>
        </w:rPr>
        <w:t>27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656461">
        <w:rPr>
          <w:rFonts w:ascii="StobiSerif Regular" w:hAnsi="StobiSerif Regular"/>
          <w:sz w:val="22"/>
          <w:szCs w:val="22"/>
          <w:lang w:val="en-US"/>
        </w:rPr>
        <w:t>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BB053A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14:paraId="3C32794C" w14:textId="77777777" w:rsidR="00DA656C" w:rsidRPr="00656461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 w:rsidRPr="00656461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B66864">
        <w:rPr>
          <w:rFonts w:ascii="StobiSerif Regular" w:hAnsi="StobiSerif Regular"/>
          <w:sz w:val="22"/>
          <w:szCs w:val="22"/>
          <w:lang w:val="mk-MK"/>
        </w:rPr>
        <w:t>08-334</w:t>
      </w:r>
      <w:r w:rsidR="0002138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C7330">
        <w:rPr>
          <w:rFonts w:ascii="StobiSerif Regular" w:hAnsi="StobiSerif Regular"/>
          <w:sz w:val="22"/>
          <w:szCs w:val="22"/>
          <w:lang w:val="mk-MK"/>
        </w:rPr>
        <w:t>27</w:t>
      </w:r>
      <w:r w:rsidR="002A32BB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Pr="00656461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5BED008F" w14:textId="7D9FC4C5" w:rsidR="002352F9" w:rsidRPr="00B80C9D" w:rsidRDefault="00173EAC" w:rsidP="00B80C9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CC1CB4">
        <w:rPr>
          <w:rFonts w:ascii="StobiSerif Regular" w:hAnsi="StobiSerif Regular"/>
          <w:sz w:val="22"/>
          <w:szCs w:val="22"/>
          <w:lang w:val="mk-MK"/>
        </w:rPr>
        <w:t>на 0</w:t>
      </w:r>
      <w:r w:rsidR="00DC7330">
        <w:rPr>
          <w:rFonts w:ascii="StobiSerif Regular" w:hAnsi="StobiSerif Regular"/>
          <w:sz w:val="22"/>
          <w:szCs w:val="22"/>
          <w:lang w:val="mk-MK"/>
        </w:rPr>
        <w:t>1</w:t>
      </w:r>
      <w:r w:rsidR="00CC1CB4">
        <w:rPr>
          <w:rFonts w:ascii="StobiSerif Regular" w:hAnsi="StobiSerif Regular"/>
          <w:sz w:val="22"/>
          <w:szCs w:val="22"/>
          <w:lang w:val="mk-MK"/>
        </w:rPr>
        <w:t>.0</w:t>
      </w:r>
      <w:r w:rsidR="00DC7330">
        <w:rPr>
          <w:rFonts w:ascii="StobiSerif Regular" w:hAnsi="StobiSerif Regular"/>
          <w:sz w:val="22"/>
          <w:szCs w:val="22"/>
          <w:lang w:val="mk-MK"/>
        </w:rPr>
        <w:t>7</w:t>
      </w:r>
      <w:r w:rsidR="0055001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1CB4">
        <w:rPr>
          <w:rFonts w:ascii="StobiSerif Regular" w:hAnsi="StobiSerif Regular"/>
          <w:sz w:val="22"/>
          <w:szCs w:val="22"/>
          <w:lang w:val="mk-MK"/>
        </w:rPr>
        <w:t>.2025 година,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одговори на дописот на Агенцијата.</w:t>
      </w:r>
      <w:r w:rsidR="00CC1CB4">
        <w:rPr>
          <w:rFonts w:ascii="StobiSerif Regular" w:hAnsi="StobiSerif Regular"/>
          <w:sz w:val="22"/>
          <w:szCs w:val="22"/>
          <w:lang w:val="mk-MK"/>
        </w:rPr>
        <w:t xml:space="preserve"> При тоа наведува: „ </w:t>
      </w:r>
      <w:r w:rsidR="0055001C">
        <w:rPr>
          <w:rFonts w:ascii="StobiSerif Regular" w:hAnsi="StobiSerif Regular"/>
          <w:sz w:val="22"/>
          <w:szCs w:val="22"/>
          <w:lang w:val="mk-MK"/>
        </w:rPr>
        <w:t>...</w:t>
      </w:r>
      <w:r w:rsidR="00532473">
        <w:rPr>
          <w:rFonts w:ascii="StobiSerif Regular" w:hAnsi="StobiSerif Regular"/>
          <w:sz w:val="22"/>
          <w:szCs w:val="22"/>
          <w:lang w:val="mk-MK"/>
        </w:rPr>
        <w:t xml:space="preserve">Барањето не е пристигнато/заведено во архивата на Агенцијата за храна и ветеринарство и од таа причина не е постапено по истото. </w:t>
      </w:r>
      <w:r w:rsidR="00CC1CB4">
        <w:rPr>
          <w:rFonts w:ascii="StobiSerif Regular" w:hAnsi="StobiSerif Regular"/>
          <w:sz w:val="22"/>
          <w:szCs w:val="22"/>
          <w:lang w:val="mk-MK"/>
        </w:rPr>
        <w:t>Ве известуваме дека Агенцијата</w:t>
      </w:r>
      <w:r w:rsidR="00532473">
        <w:rPr>
          <w:rFonts w:ascii="StobiSerif Regular" w:hAnsi="StobiSerif Regular"/>
          <w:sz w:val="22"/>
          <w:szCs w:val="22"/>
          <w:lang w:val="mk-MK"/>
        </w:rPr>
        <w:t xml:space="preserve"> за храна и ветеринарство ќе започне постапка и соодветно ќе одговори во најкус можен рок.“</w:t>
      </w:r>
      <w:r w:rsidRPr="0065646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14:paraId="331B639C" w14:textId="017EEEE7" w:rsidR="002352F9" w:rsidRPr="00B80C9D" w:rsidRDefault="000E5E42" w:rsidP="00B80C9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656461">
        <w:rPr>
          <w:rFonts w:ascii="StobiSerif Regular" w:hAnsi="StobiSerif Regular"/>
          <w:sz w:val="22"/>
          <w:szCs w:val="22"/>
          <w:lang w:val="en-US"/>
        </w:rPr>
        <w:t>,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656461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656461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656461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3CC915CA" w14:textId="77777777"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955B01E" w14:textId="77777777" w:rsidR="002352F9" w:rsidRPr="00656461" w:rsidRDefault="002352F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752182F" w14:textId="77777777" w:rsidR="00862229" w:rsidRPr="00656461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656461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656461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656461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58EA291E" w14:textId="77777777" w:rsidR="00DA3F21" w:rsidRPr="00B80C9D" w:rsidRDefault="00DA3F21" w:rsidP="00B80C9D">
      <w:pPr>
        <w:pStyle w:val="NormalWeb"/>
        <w:spacing w:after="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2A384BE7" w14:textId="77777777" w:rsidR="00BD4B47" w:rsidRPr="00656461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</w:rPr>
        <w:tab/>
      </w:r>
      <w:r w:rsidR="0002138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14:paraId="4CC494E4" w14:textId="77777777" w:rsidR="00F94DBA" w:rsidRPr="00656461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14:paraId="2C90BC9B" w14:textId="77777777" w:rsidR="00AD2685" w:rsidRPr="00656461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36ADF804" w14:textId="77777777" w:rsidR="002352F9" w:rsidRPr="00B80C9D" w:rsidRDefault="002352F9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en-US"/>
        </w:rPr>
      </w:pPr>
    </w:p>
    <w:p w14:paraId="4B1091E3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55B98289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656461">
        <w:rPr>
          <w:rFonts w:ascii="StobiSerif Regular" w:hAnsi="StobiSerif Regular"/>
          <w:sz w:val="16"/>
          <w:szCs w:val="16"/>
        </w:rPr>
        <w:t xml:space="preserve">Изготвил:  </w:t>
      </w:r>
      <w:r w:rsidR="00656461" w:rsidRPr="00656461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48D1B024" w14:textId="77777777" w:rsidR="00656461" w:rsidRPr="00656461" w:rsidRDefault="0065646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2F5F1DE9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Доставено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до:</w:t>
      </w:r>
    </w:p>
    <w:p w14:paraId="6F0B3C66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архива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Агенцијата</w:t>
      </w:r>
    </w:p>
    <w:p w14:paraId="1D18FD35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жалителот/барател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62B6A04F" w14:textId="77777777" w:rsidR="002A32BB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имател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1330F089" w14:textId="77777777" w:rsidR="00656461" w:rsidRPr="00656461" w:rsidRDefault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sectPr w:rsidR="00656461" w:rsidRPr="00656461" w:rsidSect="00B5033D">
      <w:footerReference w:type="even" r:id="rId8"/>
      <w:footerReference w:type="default" r:id="rId9"/>
      <w:pgSz w:w="12240" w:h="15840"/>
      <w:pgMar w:top="1418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C196" w14:textId="77777777" w:rsidR="00FE7711" w:rsidRDefault="00FE7711">
      <w:r>
        <w:separator/>
      </w:r>
    </w:p>
  </w:endnote>
  <w:endnote w:type="continuationSeparator" w:id="0">
    <w:p w14:paraId="38F80022" w14:textId="77777777" w:rsidR="00FE7711" w:rsidRDefault="00FE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470F" w14:textId="77777777" w:rsidR="00193EB9" w:rsidRDefault="00BC17C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3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7FF7C5" w14:textId="77777777"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D86C" w14:textId="77777777" w:rsidR="00193EB9" w:rsidRDefault="00BC17C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2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C5FCE" w14:textId="77777777"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C4AB" w14:textId="77777777" w:rsidR="00FE7711" w:rsidRDefault="00FE7711">
      <w:r>
        <w:separator/>
      </w:r>
    </w:p>
  </w:footnote>
  <w:footnote w:type="continuationSeparator" w:id="0">
    <w:p w14:paraId="5D14639A" w14:textId="77777777" w:rsidR="00FE7711" w:rsidRDefault="00FE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2306878">
    <w:abstractNumId w:val="9"/>
  </w:num>
  <w:num w:numId="2" w16cid:durableId="2120177995">
    <w:abstractNumId w:val="13"/>
  </w:num>
  <w:num w:numId="3" w16cid:durableId="1910843108">
    <w:abstractNumId w:val="1"/>
  </w:num>
  <w:num w:numId="4" w16cid:durableId="43258792">
    <w:abstractNumId w:val="3"/>
  </w:num>
  <w:num w:numId="5" w16cid:durableId="1880504624">
    <w:abstractNumId w:val="11"/>
  </w:num>
  <w:num w:numId="6" w16cid:durableId="1705013670">
    <w:abstractNumId w:val="14"/>
  </w:num>
  <w:num w:numId="7" w16cid:durableId="1232043316">
    <w:abstractNumId w:val="0"/>
  </w:num>
  <w:num w:numId="8" w16cid:durableId="2143841520">
    <w:abstractNumId w:val="12"/>
  </w:num>
  <w:num w:numId="9" w16cid:durableId="104077461">
    <w:abstractNumId w:val="4"/>
  </w:num>
  <w:num w:numId="10" w16cid:durableId="550730993">
    <w:abstractNumId w:val="2"/>
  </w:num>
  <w:num w:numId="11" w16cid:durableId="1757436224">
    <w:abstractNumId w:val="6"/>
  </w:num>
  <w:num w:numId="12" w16cid:durableId="1943681390">
    <w:abstractNumId w:val="8"/>
  </w:num>
  <w:num w:numId="13" w16cid:durableId="2084176641">
    <w:abstractNumId w:val="10"/>
  </w:num>
  <w:num w:numId="14" w16cid:durableId="1588422630">
    <w:abstractNumId w:val="7"/>
  </w:num>
  <w:num w:numId="15" w16cid:durableId="1659963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1728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1E77B7"/>
    <w:rsid w:val="00211164"/>
    <w:rsid w:val="0021235B"/>
    <w:rsid w:val="00213331"/>
    <w:rsid w:val="00217275"/>
    <w:rsid w:val="00227C00"/>
    <w:rsid w:val="00232104"/>
    <w:rsid w:val="002352F9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0ECB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6901"/>
    <w:rsid w:val="004D69DA"/>
    <w:rsid w:val="004E5722"/>
    <w:rsid w:val="004F0782"/>
    <w:rsid w:val="004F3B40"/>
    <w:rsid w:val="00500702"/>
    <w:rsid w:val="00506961"/>
    <w:rsid w:val="005070D0"/>
    <w:rsid w:val="005115F2"/>
    <w:rsid w:val="0051233B"/>
    <w:rsid w:val="00512857"/>
    <w:rsid w:val="00515800"/>
    <w:rsid w:val="00517DC3"/>
    <w:rsid w:val="00521A09"/>
    <w:rsid w:val="00525269"/>
    <w:rsid w:val="00526F50"/>
    <w:rsid w:val="00532473"/>
    <w:rsid w:val="00533A7A"/>
    <w:rsid w:val="005365F6"/>
    <w:rsid w:val="00541046"/>
    <w:rsid w:val="00544DE3"/>
    <w:rsid w:val="00546855"/>
    <w:rsid w:val="0055001C"/>
    <w:rsid w:val="00552AE3"/>
    <w:rsid w:val="00553742"/>
    <w:rsid w:val="00554752"/>
    <w:rsid w:val="00556545"/>
    <w:rsid w:val="00573609"/>
    <w:rsid w:val="00574BB8"/>
    <w:rsid w:val="005800D3"/>
    <w:rsid w:val="005829E8"/>
    <w:rsid w:val="00586D46"/>
    <w:rsid w:val="00595058"/>
    <w:rsid w:val="005A0DED"/>
    <w:rsid w:val="005A64EB"/>
    <w:rsid w:val="005A767A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61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4F8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3DA8"/>
    <w:rsid w:val="0082733E"/>
    <w:rsid w:val="008343AF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1DF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0F40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C79E6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33D"/>
    <w:rsid w:val="00B50BAA"/>
    <w:rsid w:val="00B612FD"/>
    <w:rsid w:val="00B66864"/>
    <w:rsid w:val="00B6720D"/>
    <w:rsid w:val="00B701D7"/>
    <w:rsid w:val="00B80144"/>
    <w:rsid w:val="00B80C9D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7C2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1CB4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3F21"/>
    <w:rsid w:val="00DA656C"/>
    <w:rsid w:val="00DA6C38"/>
    <w:rsid w:val="00DB4BAC"/>
    <w:rsid w:val="00DB72AC"/>
    <w:rsid w:val="00DC121C"/>
    <w:rsid w:val="00DC7330"/>
    <w:rsid w:val="00DD5D55"/>
    <w:rsid w:val="00DD6F71"/>
    <w:rsid w:val="00DE0B62"/>
    <w:rsid w:val="00DE0F6D"/>
    <w:rsid w:val="00DE7DFC"/>
    <w:rsid w:val="00DF24E2"/>
    <w:rsid w:val="00DF2D3C"/>
    <w:rsid w:val="00DF2E5B"/>
    <w:rsid w:val="00E030A4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29FE"/>
    <w:rsid w:val="00F338FF"/>
    <w:rsid w:val="00F52471"/>
    <w:rsid w:val="00F651FE"/>
    <w:rsid w:val="00F66A3B"/>
    <w:rsid w:val="00F72393"/>
    <w:rsid w:val="00F8229A"/>
    <w:rsid w:val="00F82FA8"/>
    <w:rsid w:val="00F86180"/>
    <w:rsid w:val="00F87C2E"/>
    <w:rsid w:val="00F94DBA"/>
    <w:rsid w:val="00F9670C"/>
    <w:rsid w:val="00FA57C9"/>
    <w:rsid w:val="00FB56EF"/>
    <w:rsid w:val="00FC4177"/>
    <w:rsid w:val="00FD1E57"/>
    <w:rsid w:val="00FD288F"/>
    <w:rsid w:val="00FE0A76"/>
    <w:rsid w:val="00FE1007"/>
    <w:rsid w:val="00FE1B17"/>
    <w:rsid w:val="00FE1CD9"/>
    <w:rsid w:val="00FE6F3A"/>
    <w:rsid w:val="00FE7711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CC60"/>
  <w15:docId w15:val="{4D9A9A09-7C1C-46F2-A39E-360E260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79A1-A9D1-4338-8439-735FB3C5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8</cp:revision>
  <cp:lastPrinted>2025-03-03T09:04:00Z</cp:lastPrinted>
  <dcterms:created xsi:type="dcterms:W3CDTF">2025-07-09T17:42:00Z</dcterms:created>
  <dcterms:modified xsi:type="dcterms:W3CDTF">2025-07-10T06:26:00Z</dcterms:modified>
</cp:coreProperties>
</file>