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2A" w:rsidRPr="00281B72" w:rsidRDefault="009D198C" w:rsidP="009D198C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281B72">
        <w:rPr>
          <w:rFonts w:ascii="StobiSerif Regular" w:hAnsi="StobiSerif Regular"/>
          <w:szCs w:val="24"/>
          <w:lang w:val="mk-MK"/>
        </w:rPr>
        <w:t>Агенцијата за заштита на правото на слободен пристап до информациите од јавен карактер, в</w:t>
      </w:r>
      <w:r w:rsidR="009756CA" w:rsidRPr="00281B72">
        <w:rPr>
          <w:rFonts w:ascii="StobiSerif Regular" w:hAnsi="StobiSerif Regular"/>
          <w:szCs w:val="24"/>
          <w:lang w:val="mk-MK"/>
        </w:rPr>
        <w:t>рз основа на член 9</w:t>
      </w:r>
      <w:r w:rsidR="002E0F9B">
        <w:rPr>
          <w:rFonts w:ascii="StobiSerif Regular" w:hAnsi="StobiSerif Regular"/>
          <w:szCs w:val="24"/>
        </w:rPr>
        <w:t>7</w:t>
      </w:r>
      <w:r w:rsidR="00D16A8F" w:rsidRPr="00281B72">
        <w:rPr>
          <w:rFonts w:ascii="StobiSerif Regular" w:hAnsi="StobiSerif Regular"/>
          <w:szCs w:val="24"/>
          <w:lang w:val="mk-MK"/>
        </w:rPr>
        <w:t xml:space="preserve"> </w:t>
      </w:r>
      <w:r w:rsidR="003B049B" w:rsidRPr="00281B72">
        <w:rPr>
          <w:rFonts w:ascii="StobiSerif Regular" w:hAnsi="StobiSerif Regular"/>
          <w:szCs w:val="24"/>
          <w:lang w:val="mk-MK"/>
        </w:rPr>
        <w:t>од Законот за општата управна постапка (</w:t>
      </w:r>
      <w:r w:rsidR="002E0F9B">
        <w:rPr>
          <w:rFonts w:ascii="StobiSerif Regular" w:hAnsi="StobiSerif Regular"/>
          <w:szCs w:val="24"/>
          <w:lang w:val="mk-MK"/>
        </w:rPr>
        <w:t>„</w:t>
      </w:r>
      <w:r w:rsidR="003B049B" w:rsidRPr="00281B72">
        <w:rPr>
          <w:rFonts w:ascii="StobiSerif Regular" w:hAnsi="StobiSerif Regular"/>
          <w:szCs w:val="24"/>
          <w:lang w:val="mk-MK"/>
        </w:rPr>
        <w:t>Службен весник на Репу</w:t>
      </w:r>
      <w:r w:rsidR="00D16A8F" w:rsidRPr="00281B72">
        <w:rPr>
          <w:rFonts w:ascii="StobiSerif Regular" w:hAnsi="StobiSerif Regular"/>
          <w:szCs w:val="24"/>
          <w:lang w:val="mk-MK"/>
        </w:rPr>
        <w:t>блика Македонија“ бр. 124/2015), а согласно член 34 став 1 од Законот за слободен пристап до информации од јавен карактер (</w:t>
      </w:r>
      <w:r w:rsidR="002E0F9B">
        <w:rPr>
          <w:rFonts w:ascii="StobiSerif Regular" w:hAnsi="StobiSerif Regular"/>
          <w:szCs w:val="24"/>
          <w:lang w:val="mk-MK"/>
        </w:rPr>
        <w:t>„</w:t>
      </w:r>
      <w:r w:rsidR="00D16A8F" w:rsidRPr="00281B72">
        <w:rPr>
          <w:rFonts w:ascii="StobiSerif Regular" w:hAnsi="StobiSerif Regular"/>
          <w:szCs w:val="24"/>
          <w:lang w:val="mk-MK"/>
        </w:rPr>
        <w:t xml:space="preserve">Службен весник на Република Северна Македонија“ бр. 101/2019), постапувајќи </w:t>
      </w:r>
      <w:r w:rsidR="00281B72" w:rsidRPr="00281B72">
        <w:rPr>
          <w:rFonts w:ascii="StobiSerif Regular" w:hAnsi="StobiSerif Regular"/>
          <w:szCs w:val="24"/>
          <w:lang w:val="mk-MK"/>
        </w:rPr>
        <w:t xml:space="preserve">Жалбата изјавена од </w:t>
      </w:r>
      <w:r w:rsidR="00E65C4B">
        <w:rPr>
          <w:rFonts w:ascii="StobiSerif Regular" w:hAnsi="StobiSerif Regular"/>
          <w:sz w:val="22"/>
          <w:szCs w:val="22"/>
          <w:lang w:val="mk-MK"/>
        </w:rPr>
        <w:t>А</w:t>
      </w:r>
      <w:r w:rsidR="00956E65">
        <w:rPr>
          <w:rFonts w:ascii="StobiSerif Regular" w:hAnsi="StobiSerif Regular"/>
          <w:sz w:val="22"/>
          <w:szCs w:val="22"/>
          <w:lang w:val="mk-MK"/>
        </w:rPr>
        <w:t>.</w:t>
      </w:r>
      <w:r w:rsidR="00E65C4B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="00956E65">
        <w:rPr>
          <w:rFonts w:ascii="StobiSerif Regular" w:hAnsi="StobiSerif Regular"/>
          <w:sz w:val="22"/>
          <w:szCs w:val="22"/>
          <w:lang w:val="mk-MK"/>
        </w:rPr>
        <w:t>.</w:t>
      </w:r>
      <w:r w:rsidR="00E65C4B">
        <w:rPr>
          <w:rFonts w:ascii="StobiSerif Regular" w:hAnsi="StobiSerif Regular"/>
          <w:sz w:val="22"/>
          <w:szCs w:val="22"/>
          <w:lang w:val="mk-MK"/>
        </w:rPr>
        <w:t xml:space="preserve">, адвокат од Скопје, </w:t>
      </w:r>
      <w:r w:rsidR="00E65C4B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E65C4B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E65C4B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AA75A0" w:rsidRPr="00281B72">
        <w:rPr>
          <w:rFonts w:ascii="StobiSerif Regular" w:hAnsi="StobiSerif Regular"/>
          <w:szCs w:val="24"/>
          <w:lang w:val="mk-MK"/>
        </w:rPr>
        <w:t>,</w:t>
      </w:r>
      <w:r w:rsidR="009756CA" w:rsidRPr="00281B72">
        <w:rPr>
          <w:rFonts w:ascii="StobiSerif Regular" w:hAnsi="StobiSerif Regular"/>
          <w:szCs w:val="24"/>
          <w:lang w:val="mk-MK"/>
        </w:rPr>
        <w:t xml:space="preserve"> </w:t>
      </w:r>
      <w:r w:rsidR="00E65C4B">
        <w:rPr>
          <w:rFonts w:ascii="StobiSerif Regular" w:hAnsi="StobiSerif Regular"/>
          <w:szCs w:val="24"/>
          <w:lang w:val="mk-MK"/>
        </w:rPr>
        <w:t xml:space="preserve">на </w:t>
      </w:r>
      <w:r w:rsidR="00811B6B">
        <w:rPr>
          <w:rFonts w:ascii="StobiSerif Regular" w:hAnsi="StobiSerif Regular"/>
          <w:szCs w:val="24"/>
          <w:lang w:val="mk-MK"/>
        </w:rPr>
        <w:t>20</w:t>
      </w:r>
      <w:bookmarkStart w:id="0" w:name="_GoBack"/>
      <w:bookmarkEnd w:id="0"/>
      <w:r w:rsidR="00CA1D75" w:rsidRPr="00281B72">
        <w:rPr>
          <w:rFonts w:ascii="StobiSerif Regular" w:hAnsi="StobiSerif Regular"/>
          <w:szCs w:val="24"/>
          <w:lang w:val="mk-MK"/>
        </w:rPr>
        <w:t>.0</w:t>
      </w:r>
      <w:r w:rsidR="00E65C4B">
        <w:rPr>
          <w:rFonts w:ascii="StobiSerif Regular" w:hAnsi="StobiSerif Regular"/>
          <w:szCs w:val="24"/>
          <w:lang w:val="mk-MK"/>
        </w:rPr>
        <w:t>6</w:t>
      </w:r>
      <w:r w:rsidR="00CA1D75" w:rsidRPr="00281B72">
        <w:rPr>
          <w:rFonts w:ascii="StobiSerif Regular" w:hAnsi="StobiSerif Regular"/>
          <w:szCs w:val="24"/>
          <w:lang w:val="mk-MK"/>
        </w:rPr>
        <w:t>.202</w:t>
      </w:r>
      <w:r w:rsidR="00E65C4B">
        <w:rPr>
          <w:rFonts w:ascii="StobiSerif Regular" w:hAnsi="StobiSerif Regular"/>
          <w:szCs w:val="24"/>
          <w:lang w:val="mk-MK"/>
        </w:rPr>
        <w:t>5</w:t>
      </w:r>
      <w:r w:rsidR="00CA1D75" w:rsidRPr="00281B72">
        <w:rPr>
          <w:rFonts w:ascii="StobiSerif Regular" w:hAnsi="StobiSerif Regular"/>
          <w:szCs w:val="24"/>
          <w:lang w:val="mk-MK"/>
        </w:rPr>
        <w:t xml:space="preserve"> година </w:t>
      </w:r>
      <w:r w:rsidR="008A1E2A" w:rsidRPr="00281B72">
        <w:rPr>
          <w:rFonts w:ascii="StobiSerif Regular" w:hAnsi="StobiSerif Regular"/>
          <w:szCs w:val="24"/>
          <w:lang w:val="mk-MK"/>
        </w:rPr>
        <w:t>го донесе следното</w:t>
      </w:r>
    </w:p>
    <w:p w:rsidR="008A1E2A" w:rsidRPr="00281B72" w:rsidRDefault="008A1E2A" w:rsidP="008A1E2A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</w:p>
    <w:p w:rsidR="008A1E2A" w:rsidRPr="00281B72" w:rsidRDefault="008A1E2A" w:rsidP="00AA75A0">
      <w:pPr>
        <w:pStyle w:val="NoSpacing"/>
        <w:ind w:firstLine="0"/>
        <w:jc w:val="center"/>
        <w:rPr>
          <w:rFonts w:ascii="StobiSerif Regular" w:hAnsi="StobiSerif Regular"/>
          <w:b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>Р Е Ш Е Н И Е</w:t>
      </w:r>
    </w:p>
    <w:p w:rsidR="00AA75A0" w:rsidRPr="00281B72" w:rsidRDefault="00D16A8F" w:rsidP="00AA75A0">
      <w:pPr>
        <w:pStyle w:val="NoSpacing"/>
        <w:ind w:firstLine="0"/>
        <w:jc w:val="center"/>
        <w:rPr>
          <w:rFonts w:ascii="StobiSerif Regular" w:hAnsi="StobiSerif Regular"/>
          <w:b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>ЗА ИЗМЕНУВАЊЕ И ДОПОЛНУВАЊЕ НА</w:t>
      </w:r>
    </w:p>
    <w:p w:rsidR="00281B72" w:rsidRPr="00281B72" w:rsidRDefault="00E65C4B" w:rsidP="00281B72">
      <w:pPr>
        <w:pStyle w:val="NoSpacing"/>
        <w:ind w:firstLine="0"/>
        <w:jc w:val="center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>РЕШЕНИЕ БРОЈ 08-270 ОД 18</w:t>
      </w:r>
      <w:r w:rsidR="00281B72" w:rsidRPr="00281B72">
        <w:rPr>
          <w:rFonts w:ascii="StobiSerif Regular" w:hAnsi="StobiSerif Regular"/>
          <w:b/>
          <w:szCs w:val="24"/>
          <w:lang w:val="mk-MK"/>
        </w:rPr>
        <w:t>.0</w:t>
      </w:r>
      <w:r>
        <w:rPr>
          <w:rFonts w:ascii="StobiSerif Regular" w:hAnsi="StobiSerif Regular"/>
          <w:b/>
          <w:szCs w:val="24"/>
          <w:lang w:val="mk-MK"/>
        </w:rPr>
        <w:t>6</w:t>
      </w:r>
      <w:r w:rsidR="00D16A8F" w:rsidRPr="00281B72">
        <w:rPr>
          <w:rFonts w:ascii="StobiSerif Regular" w:hAnsi="StobiSerif Regular"/>
          <w:b/>
          <w:szCs w:val="24"/>
          <w:lang w:val="mk-MK"/>
        </w:rPr>
        <w:t>.202</w:t>
      </w:r>
      <w:r w:rsidR="00281B72" w:rsidRPr="00281B72">
        <w:rPr>
          <w:rFonts w:ascii="StobiSerif Regular" w:hAnsi="StobiSerif Regular"/>
          <w:b/>
          <w:szCs w:val="24"/>
          <w:lang w:val="mk-MK"/>
        </w:rPr>
        <w:t>5</w:t>
      </w:r>
      <w:r w:rsidR="00D16A8F" w:rsidRPr="00281B72">
        <w:rPr>
          <w:rFonts w:ascii="StobiSerif Regular" w:hAnsi="StobiSerif Regular"/>
          <w:b/>
          <w:szCs w:val="24"/>
          <w:lang w:val="mk-MK"/>
        </w:rPr>
        <w:t xml:space="preserve"> ГОДИНА</w:t>
      </w:r>
    </w:p>
    <w:p w:rsidR="001E7B84" w:rsidRPr="00281B72" w:rsidRDefault="009756CA" w:rsidP="00281B72">
      <w:pPr>
        <w:pStyle w:val="NoSpacing"/>
        <w:ind w:firstLine="0"/>
        <w:jc w:val="center"/>
        <w:rPr>
          <w:rFonts w:ascii="StobiSerif Regular" w:hAnsi="StobiSerif Regular"/>
          <w:b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 xml:space="preserve">            </w:t>
      </w:r>
      <w:r w:rsidR="00030215" w:rsidRPr="00281B72">
        <w:rPr>
          <w:rFonts w:ascii="StobiSerif Regular" w:hAnsi="StobiSerif Regular"/>
          <w:b/>
          <w:szCs w:val="24"/>
          <w:lang w:val="mk-MK"/>
        </w:rPr>
        <w:t xml:space="preserve"> 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 </w:t>
      </w:r>
      <w:r w:rsidRPr="00281B72">
        <w:rPr>
          <w:rFonts w:ascii="StobiSerif Regular" w:hAnsi="StobiSerif Regular"/>
          <w:b/>
          <w:szCs w:val="24"/>
          <w:lang w:val="mk-MK"/>
        </w:rPr>
        <w:t xml:space="preserve">  </w:t>
      </w:r>
    </w:p>
    <w:p w:rsidR="009756CA" w:rsidRPr="00281B72" w:rsidRDefault="00BF10B1" w:rsidP="00281B72">
      <w:pPr>
        <w:pStyle w:val="NoSpacing"/>
        <w:rPr>
          <w:rFonts w:ascii="StobiSerif Regular" w:hAnsi="StobiSerif Regular"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>1</w:t>
      </w:r>
      <w:r w:rsidRPr="00281B72">
        <w:rPr>
          <w:rFonts w:ascii="StobiSerif Regular" w:hAnsi="StobiSerif Regular"/>
          <w:szCs w:val="24"/>
          <w:lang w:val="mk-MK"/>
        </w:rPr>
        <w:t xml:space="preserve">. </w:t>
      </w:r>
      <w:r w:rsidR="009756CA" w:rsidRPr="00281B72">
        <w:rPr>
          <w:rFonts w:ascii="StobiSerif Regular" w:hAnsi="StobiSerif Regular"/>
          <w:szCs w:val="24"/>
          <w:lang w:val="mk-MK"/>
        </w:rPr>
        <w:t>Во</w:t>
      </w:r>
      <w:r w:rsidR="00E65C4B">
        <w:rPr>
          <w:rFonts w:ascii="StobiSerif Regular" w:hAnsi="StobiSerif Regular"/>
          <w:szCs w:val="24"/>
          <w:lang w:val="mk-MK"/>
        </w:rPr>
        <w:t xml:space="preserve"> Воведот и Диспозитивот на </w:t>
      </w:r>
      <w:r w:rsidR="00030215" w:rsidRPr="00281B72">
        <w:rPr>
          <w:rFonts w:ascii="StobiSerif Regular" w:hAnsi="StobiSerif Regular"/>
          <w:szCs w:val="24"/>
          <w:lang w:val="mk-MK"/>
        </w:rPr>
        <w:t>Решението</w:t>
      </w:r>
      <w:r w:rsidR="00AA75A0" w:rsidRPr="00281B72">
        <w:rPr>
          <w:rFonts w:ascii="StobiSerif Regular" w:hAnsi="StobiSerif Regular"/>
          <w:szCs w:val="24"/>
          <w:lang w:val="mk-MK"/>
        </w:rPr>
        <w:t>,</w:t>
      </w:r>
      <w:r w:rsidR="00030215" w:rsidRPr="00281B72">
        <w:rPr>
          <w:rFonts w:ascii="StobiSerif Regular" w:hAnsi="StobiSerif Regular"/>
          <w:szCs w:val="24"/>
          <w:lang w:val="mk-MK"/>
        </w:rPr>
        <w:t xml:space="preserve"> бр.08-</w:t>
      </w:r>
      <w:r w:rsidR="00E65C4B">
        <w:rPr>
          <w:rFonts w:ascii="StobiSerif Regular" w:hAnsi="StobiSerif Regular"/>
          <w:szCs w:val="24"/>
          <w:lang w:val="mk-MK"/>
        </w:rPr>
        <w:t>270</w:t>
      </w:r>
      <w:r w:rsidR="00FE10F3" w:rsidRPr="00281B72">
        <w:rPr>
          <w:rFonts w:ascii="StobiSerif Regular" w:hAnsi="StobiSerif Regular"/>
          <w:szCs w:val="24"/>
          <w:lang w:val="mk-MK"/>
        </w:rPr>
        <w:t xml:space="preserve"> од </w:t>
      </w:r>
      <w:r w:rsidR="00E65C4B">
        <w:rPr>
          <w:rFonts w:ascii="StobiSerif Regular" w:hAnsi="StobiSerif Regular"/>
          <w:szCs w:val="24"/>
          <w:lang w:val="mk-MK"/>
        </w:rPr>
        <w:t>18</w:t>
      </w:r>
      <w:r w:rsidR="009756CA" w:rsidRPr="00281B72">
        <w:rPr>
          <w:rFonts w:ascii="StobiSerif Regular" w:hAnsi="StobiSerif Regular"/>
          <w:szCs w:val="24"/>
          <w:lang w:val="mk-MK"/>
        </w:rPr>
        <w:t>.</w:t>
      </w:r>
      <w:r w:rsidR="00281B72" w:rsidRPr="00281B72">
        <w:rPr>
          <w:rFonts w:ascii="StobiSerif Regular" w:hAnsi="StobiSerif Regular"/>
          <w:szCs w:val="24"/>
          <w:lang w:val="mk-MK"/>
        </w:rPr>
        <w:t>0</w:t>
      </w:r>
      <w:r w:rsidR="00E65C4B">
        <w:rPr>
          <w:rFonts w:ascii="StobiSerif Regular" w:hAnsi="StobiSerif Regular"/>
          <w:szCs w:val="24"/>
          <w:lang w:val="mk-MK"/>
        </w:rPr>
        <w:t>6</w:t>
      </w:r>
      <w:r w:rsidR="009756CA" w:rsidRPr="00281B72">
        <w:rPr>
          <w:rFonts w:ascii="StobiSerif Regular" w:hAnsi="StobiSerif Regular"/>
          <w:szCs w:val="24"/>
          <w:lang w:val="mk-MK"/>
        </w:rPr>
        <w:t>.202</w:t>
      </w:r>
      <w:r w:rsidR="00281B72" w:rsidRPr="00281B72">
        <w:rPr>
          <w:rFonts w:ascii="StobiSerif Regular" w:hAnsi="StobiSerif Regular"/>
          <w:szCs w:val="24"/>
          <w:lang w:val="mk-MK"/>
        </w:rPr>
        <w:t>5</w:t>
      </w:r>
      <w:r w:rsidR="009756CA" w:rsidRPr="00281B72">
        <w:rPr>
          <w:rFonts w:ascii="StobiSerif Regular" w:hAnsi="StobiSerif Regular"/>
          <w:szCs w:val="24"/>
          <w:lang w:val="mk-MK"/>
        </w:rPr>
        <w:t xml:space="preserve"> година</w:t>
      </w:r>
      <w:r w:rsidR="00D16A8F" w:rsidRPr="00281B72">
        <w:rPr>
          <w:rFonts w:ascii="StobiSerif Regular" w:hAnsi="StobiSerif Regular"/>
          <w:szCs w:val="24"/>
          <w:lang w:val="mk-MK"/>
        </w:rPr>
        <w:t xml:space="preserve">, донесено </w:t>
      </w:r>
      <w:r w:rsidR="009756CA" w:rsidRPr="00281B72">
        <w:rPr>
          <w:rFonts w:ascii="StobiSerif Regular" w:hAnsi="StobiSerif Regular"/>
          <w:szCs w:val="24"/>
          <w:lang w:val="mk-MK"/>
        </w:rPr>
        <w:t xml:space="preserve">од Агенцијата за заштита на правото на слободен пристап до информации од јавен карактер, </w:t>
      </w:r>
      <w:r w:rsidR="00E65C4B">
        <w:rPr>
          <w:rFonts w:ascii="StobiSerif Regular" w:hAnsi="StobiSerif Regular"/>
          <w:szCs w:val="24"/>
          <w:lang w:val="mk-MK"/>
        </w:rPr>
        <w:t xml:space="preserve"> зборовите</w:t>
      </w:r>
      <w:r w:rsidR="00D16A8F" w:rsidRPr="00281B72">
        <w:rPr>
          <w:rFonts w:ascii="StobiSerif Regular" w:hAnsi="StobiSerif Regular"/>
          <w:szCs w:val="24"/>
          <w:lang w:val="mk-MK"/>
        </w:rPr>
        <w:t xml:space="preserve"> </w:t>
      </w:r>
      <w:r w:rsidR="002E0F9B">
        <w:rPr>
          <w:rFonts w:ascii="StobiSerif Regular" w:hAnsi="StobiSerif Regular"/>
          <w:szCs w:val="24"/>
          <w:lang w:val="mk-MK"/>
        </w:rPr>
        <w:t>„</w:t>
      </w:r>
      <w:r w:rsidR="00E65C4B">
        <w:rPr>
          <w:rFonts w:ascii="StobiSerif Regular" w:hAnsi="StobiSerif Regular"/>
          <w:szCs w:val="24"/>
          <w:lang w:val="mk-MK"/>
        </w:rPr>
        <w:t>ЈП Водовод и канализација Скопје</w:t>
      </w:r>
      <w:r w:rsidR="00D16A8F" w:rsidRPr="00281B72">
        <w:rPr>
          <w:rFonts w:ascii="StobiSerif Regular" w:hAnsi="StobiSerif Regular"/>
          <w:szCs w:val="24"/>
          <w:lang w:val="mk-MK"/>
        </w:rPr>
        <w:t>“</w:t>
      </w:r>
      <w:r w:rsidR="00D16A8F" w:rsidRPr="00281B72">
        <w:rPr>
          <w:rFonts w:ascii="StobiSerif Regular" w:hAnsi="StobiSerif Regular"/>
          <w:b/>
          <w:szCs w:val="24"/>
          <w:lang w:val="mk-MK"/>
        </w:rPr>
        <w:t xml:space="preserve"> </w:t>
      </w:r>
      <w:r w:rsidR="00D16A8F" w:rsidRPr="00281B72">
        <w:rPr>
          <w:rFonts w:ascii="StobiSerif Regular" w:hAnsi="StobiSerif Regular"/>
          <w:szCs w:val="24"/>
          <w:lang w:val="mk-MK"/>
        </w:rPr>
        <w:t>се менува</w:t>
      </w:r>
      <w:r w:rsidR="004D1BAC">
        <w:rPr>
          <w:rFonts w:ascii="StobiSerif Regular" w:hAnsi="StobiSerif Regular"/>
          <w:szCs w:val="24"/>
          <w:lang w:val="mk-MK"/>
        </w:rPr>
        <w:t>ат</w:t>
      </w:r>
      <w:r w:rsidR="00D16A8F" w:rsidRPr="00281B72">
        <w:rPr>
          <w:rFonts w:ascii="StobiSerif Regular" w:hAnsi="StobiSerif Regular"/>
          <w:b/>
          <w:szCs w:val="24"/>
          <w:lang w:val="mk-MK"/>
        </w:rPr>
        <w:t xml:space="preserve"> </w:t>
      </w:r>
      <w:r w:rsidR="00D16A8F" w:rsidRPr="00281B72">
        <w:rPr>
          <w:rFonts w:ascii="StobiSerif Regular" w:hAnsi="StobiSerif Regular"/>
          <w:szCs w:val="24"/>
          <w:lang w:val="mk-MK"/>
        </w:rPr>
        <w:t>со зборо</w:t>
      </w:r>
      <w:r w:rsidR="00E65C4B">
        <w:rPr>
          <w:rFonts w:ascii="StobiSerif Regular" w:hAnsi="StobiSerif Regular"/>
          <w:szCs w:val="24"/>
          <w:lang w:val="mk-MK"/>
        </w:rPr>
        <w:t>вите</w:t>
      </w:r>
      <w:r w:rsidR="00AA75A0" w:rsidRPr="00281B72">
        <w:rPr>
          <w:rFonts w:ascii="StobiSerif Regular" w:hAnsi="StobiSerif Regular"/>
          <w:szCs w:val="24"/>
          <w:lang w:val="mk-MK"/>
        </w:rPr>
        <w:t>:</w:t>
      </w:r>
      <w:r w:rsidR="002E0F9B">
        <w:rPr>
          <w:rFonts w:ascii="StobiSerif Regular" w:hAnsi="StobiSerif Regular"/>
          <w:b/>
          <w:szCs w:val="24"/>
          <w:lang w:val="mk-MK"/>
        </w:rPr>
        <w:t xml:space="preserve"> „</w:t>
      </w:r>
      <w:r w:rsidR="00E65C4B">
        <w:rPr>
          <w:rFonts w:ascii="StobiSerif Regular" w:hAnsi="StobiSerif Regular"/>
          <w:szCs w:val="24"/>
          <w:lang w:val="mk-MK"/>
        </w:rPr>
        <w:t>Град Скопје</w:t>
      </w:r>
      <w:r w:rsidR="00D16A8F" w:rsidRPr="00281B72">
        <w:rPr>
          <w:rFonts w:ascii="StobiSerif Regular" w:hAnsi="StobiSerif Regular"/>
          <w:szCs w:val="24"/>
          <w:lang w:val="mk-MK"/>
        </w:rPr>
        <w:t>“</w:t>
      </w:r>
      <w:r w:rsidR="00281B72">
        <w:rPr>
          <w:rFonts w:ascii="StobiSerif Regular" w:hAnsi="StobiSerif Regular"/>
          <w:szCs w:val="24"/>
          <w:lang w:val="mk-MK"/>
        </w:rPr>
        <w:t>.</w:t>
      </w:r>
    </w:p>
    <w:p w:rsidR="00D16A8F" w:rsidRPr="00281B72" w:rsidRDefault="00D16A8F" w:rsidP="001E0BE1">
      <w:pPr>
        <w:pStyle w:val="NoSpacing"/>
        <w:numPr>
          <w:ilvl w:val="0"/>
          <w:numId w:val="6"/>
        </w:numPr>
        <w:spacing w:after="120"/>
        <w:ind w:left="0" w:firstLine="851"/>
        <w:rPr>
          <w:rFonts w:ascii="StobiSerif Regular" w:hAnsi="StobiSerif Regular"/>
          <w:b/>
          <w:szCs w:val="24"/>
          <w:lang w:val="mk-MK"/>
        </w:rPr>
      </w:pPr>
      <w:r w:rsidRPr="00281B72">
        <w:rPr>
          <w:rFonts w:ascii="StobiSerif Regular" w:hAnsi="StobiSerif Regular"/>
          <w:szCs w:val="24"/>
          <w:lang w:val="mk-MK"/>
        </w:rPr>
        <w:t>Сите останати одредби од Решението на Агенцијата за заштита на правото на слободен пристап до информации</w:t>
      </w:r>
      <w:r w:rsidR="00D1129B" w:rsidRPr="00281B72">
        <w:rPr>
          <w:rFonts w:ascii="StobiSerif Regular" w:hAnsi="StobiSerif Regular"/>
          <w:szCs w:val="24"/>
          <w:lang w:val="mk-MK"/>
        </w:rPr>
        <w:t>те од јавен карактер, број 08-</w:t>
      </w:r>
      <w:r w:rsidR="00E65C4B">
        <w:rPr>
          <w:rFonts w:ascii="StobiSerif Regular" w:hAnsi="StobiSerif Regular"/>
          <w:szCs w:val="24"/>
          <w:lang w:val="mk-MK"/>
        </w:rPr>
        <w:t>270</w:t>
      </w:r>
      <w:r w:rsidR="00281B72" w:rsidRPr="00281B72">
        <w:rPr>
          <w:rFonts w:ascii="StobiSerif Regular" w:hAnsi="StobiSerif Regular"/>
          <w:szCs w:val="24"/>
          <w:lang w:val="mk-MK"/>
        </w:rPr>
        <w:t xml:space="preserve"> од </w:t>
      </w:r>
      <w:r w:rsidR="00E65C4B">
        <w:rPr>
          <w:rFonts w:ascii="StobiSerif Regular" w:hAnsi="StobiSerif Regular"/>
          <w:szCs w:val="24"/>
          <w:lang w:val="mk-MK"/>
        </w:rPr>
        <w:t>18</w:t>
      </w:r>
      <w:r w:rsidRPr="00281B72">
        <w:rPr>
          <w:rFonts w:ascii="StobiSerif Regular" w:hAnsi="StobiSerif Regular"/>
          <w:szCs w:val="24"/>
          <w:lang w:val="mk-MK"/>
        </w:rPr>
        <w:t>.</w:t>
      </w:r>
      <w:r w:rsidR="00281B72" w:rsidRPr="00281B72">
        <w:rPr>
          <w:rFonts w:ascii="StobiSerif Regular" w:hAnsi="StobiSerif Regular"/>
          <w:szCs w:val="24"/>
          <w:lang w:val="mk-MK"/>
        </w:rPr>
        <w:t>0</w:t>
      </w:r>
      <w:r w:rsidR="00E65C4B">
        <w:rPr>
          <w:rFonts w:ascii="StobiSerif Regular" w:hAnsi="StobiSerif Regular"/>
          <w:szCs w:val="24"/>
          <w:lang w:val="mk-MK"/>
        </w:rPr>
        <w:t>6</w:t>
      </w:r>
      <w:r w:rsidRPr="00281B72">
        <w:rPr>
          <w:rFonts w:ascii="StobiSerif Regular" w:hAnsi="StobiSerif Regular"/>
          <w:szCs w:val="24"/>
          <w:lang w:val="mk-MK"/>
        </w:rPr>
        <w:t>.202</w:t>
      </w:r>
      <w:r w:rsidR="00281B72" w:rsidRPr="00281B72">
        <w:rPr>
          <w:rFonts w:ascii="StobiSerif Regular" w:hAnsi="StobiSerif Regular"/>
          <w:szCs w:val="24"/>
          <w:lang w:val="mk-MK"/>
        </w:rPr>
        <w:t>5</w:t>
      </w:r>
      <w:r w:rsidRPr="00281B72">
        <w:rPr>
          <w:rFonts w:ascii="StobiSerif Regular" w:hAnsi="StobiSerif Regular"/>
          <w:szCs w:val="24"/>
          <w:lang w:val="mk-MK"/>
        </w:rPr>
        <w:t xml:space="preserve"> година остануваат во сила.</w:t>
      </w:r>
    </w:p>
    <w:p w:rsidR="003B049B" w:rsidRPr="00281B72" w:rsidRDefault="00D16A8F" w:rsidP="00D16A8F">
      <w:pPr>
        <w:pStyle w:val="NoSpacing"/>
        <w:numPr>
          <w:ilvl w:val="0"/>
          <w:numId w:val="6"/>
        </w:numPr>
        <w:rPr>
          <w:rFonts w:ascii="StobiSerif Regular" w:hAnsi="StobiSerif Regular"/>
          <w:szCs w:val="24"/>
          <w:lang w:val="mk-MK"/>
        </w:rPr>
      </w:pPr>
      <w:r w:rsidRPr="00281B72">
        <w:rPr>
          <w:rFonts w:ascii="StobiSerif Regular" w:hAnsi="StobiSerif Regular"/>
          <w:szCs w:val="24"/>
          <w:lang w:val="mk-MK"/>
        </w:rPr>
        <w:t xml:space="preserve">Ова решение влегува во сила со денот на неговото донесување.  </w:t>
      </w:r>
    </w:p>
    <w:p w:rsidR="00D16A8F" w:rsidRPr="00281B72" w:rsidRDefault="00D16A8F" w:rsidP="00D16A8F">
      <w:pPr>
        <w:pStyle w:val="NoSpacing"/>
        <w:ind w:left="1211" w:firstLine="0"/>
        <w:rPr>
          <w:rFonts w:ascii="StobiSerif Regular" w:hAnsi="StobiSerif Regular"/>
          <w:szCs w:val="24"/>
          <w:lang w:val="mk-MK"/>
        </w:rPr>
      </w:pPr>
    </w:p>
    <w:p w:rsidR="008A1E2A" w:rsidRPr="00281B72" w:rsidRDefault="008A1E2A" w:rsidP="008A1E2A">
      <w:pPr>
        <w:pStyle w:val="NoSpacing"/>
        <w:ind w:firstLine="720"/>
        <w:rPr>
          <w:rFonts w:ascii="StobiSerif Regular" w:hAnsi="StobiSerif Regular"/>
          <w:b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 xml:space="preserve">                                     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     </w:t>
      </w:r>
      <w:r w:rsidRPr="00281B72">
        <w:rPr>
          <w:rFonts w:ascii="StobiSerif Regular" w:hAnsi="StobiSerif Regular"/>
          <w:b/>
          <w:szCs w:val="24"/>
          <w:lang w:val="mk-MK"/>
        </w:rPr>
        <w:t xml:space="preserve">  О Б Р А З Л О Ж Е Н И Е</w:t>
      </w:r>
    </w:p>
    <w:p w:rsidR="001E7B84" w:rsidRPr="00281B72" w:rsidRDefault="001E7B84" w:rsidP="008A1E2A">
      <w:pPr>
        <w:pStyle w:val="NoSpacing"/>
        <w:ind w:firstLine="720"/>
        <w:rPr>
          <w:rFonts w:ascii="StobiSerif Regular" w:hAnsi="StobiSerif Regular"/>
          <w:b/>
          <w:szCs w:val="24"/>
          <w:lang w:val="mk-MK"/>
        </w:rPr>
      </w:pPr>
    </w:p>
    <w:p w:rsidR="00281B72" w:rsidRPr="00281B72" w:rsidRDefault="00281B72" w:rsidP="00281B72">
      <w:pPr>
        <w:suppressAutoHyphens/>
        <w:spacing w:line="276" w:lineRule="auto"/>
        <w:ind w:firstLine="720"/>
        <w:jc w:val="both"/>
        <w:rPr>
          <w:rFonts w:ascii="StobiSerif Regular" w:hAnsi="StobiSerif Regular"/>
        </w:rPr>
      </w:pPr>
      <w:r w:rsidRPr="00281B72">
        <w:rPr>
          <w:rFonts w:ascii="StobiSerif Regular" w:hAnsi="StobiSerif Regular"/>
          <w:lang w:val="mk-MK"/>
        </w:rPr>
        <w:t>На 1</w:t>
      </w:r>
      <w:r w:rsidR="00E65C4B">
        <w:rPr>
          <w:rFonts w:ascii="StobiSerif Regular" w:hAnsi="StobiSerif Regular"/>
          <w:lang w:val="mk-MK"/>
        </w:rPr>
        <w:t>8</w:t>
      </w:r>
      <w:r w:rsidRPr="00281B72">
        <w:rPr>
          <w:rFonts w:ascii="StobiSerif Regular" w:hAnsi="StobiSerif Regular"/>
          <w:lang w:val="mk-MK"/>
        </w:rPr>
        <w:t>.0</w:t>
      </w:r>
      <w:r w:rsidR="00E65C4B">
        <w:rPr>
          <w:rFonts w:ascii="StobiSerif Regular" w:hAnsi="StobiSerif Regular"/>
          <w:lang w:val="mk-MK"/>
        </w:rPr>
        <w:t>6</w:t>
      </w:r>
      <w:r w:rsidRPr="00281B72">
        <w:rPr>
          <w:rFonts w:ascii="StobiSerif Regular" w:hAnsi="StobiSerif Regular"/>
          <w:lang w:val="mk-MK"/>
        </w:rPr>
        <w:t xml:space="preserve">.2025 година Агенцијата за заштита на правото на слободен пристап до информации од јавен карактер донесе Решение со кое ја уважи Жалбата на </w:t>
      </w:r>
      <w:r w:rsidR="00E65C4B">
        <w:rPr>
          <w:rFonts w:ascii="StobiSerif Regular" w:hAnsi="StobiSerif Regular"/>
          <w:sz w:val="22"/>
          <w:szCs w:val="22"/>
          <w:lang w:val="mk-MK"/>
        </w:rPr>
        <w:t>А</w:t>
      </w:r>
      <w:r w:rsidR="00956E65">
        <w:rPr>
          <w:rFonts w:ascii="StobiSerif Regular" w:hAnsi="StobiSerif Regular"/>
          <w:sz w:val="22"/>
          <w:szCs w:val="22"/>
          <w:lang w:val="mk-MK"/>
        </w:rPr>
        <w:t>.</w:t>
      </w:r>
      <w:r w:rsidR="00E65C4B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="00956E65">
        <w:rPr>
          <w:rFonts w:ascii="StobiSerif Regular" w:hAnsi="StobiSerif Regular"/>
          <w:sz w:val="22"/>
          <w:szCs w:val="22"/>
          <w:lang w:val="mk-MK"/>
        </w:rPr>
        <w:t>.</w:t>
      </w:r>
      <w:r w:rsidR="00E65C4B">
        <w:rPr>
          <w:rFonts w:ascii="StobiSerif Regular" w:hAnsi="StobiSerif Regular"/>
          <w:sz w:val="22"/>
          <w:szCs w:val="22"/>
          <w:lang w:val="mk-MK"/>
        </w:rPr>
        <w:t>, адвокат од Скопје</w:t>
      </w:r>
      <w:r w:rsidR="00E65C4B" w:rsidRPr="00281B72">
        <w:rPr>
          <w:rFonts w:ascii="StobiSerif Regular" w:hAnsi="StobiSerif Regular"/>
          <w:lang w:val="mk-MK"/>
        </w:rPr>
        <w:t xml:space="preserve"> </w:t>
      </w:r>
      <w:r w:rsidRPr="00281B72">
        <w:rPr>
          <w:rFonts w:ascii="StobiSerif Regular" w:hAnsi="StobiSerif Regular"/>
          <w:lang w:val="mk-MK"/>
        </w:rPr>
        <w:t xml:space="preserve">и </w:t>
      </w:r>
      <w:r w:rsidR="00E65C4B">
        <w:rPr>
          <w:rFonts w:ascii="StobiSerif Regular" w:hAnsi="StobiSerif Regular"/>
          <w:lang w:val="mk-MK"/>
        </w:rPr>
        <w:t>му наложи на Имателот на информации да постапи по Барањето на Барателот</w:t>
      </w:r>
      <w:r w:rsidRPr="00281B72">
        <w:rPr>
          <w:rFonts w:ascii="StobiSerif Regular" w:hAnsi="StobiSerif Regular"/>
          <w:lang w:val="mk-MK"/>
        </w:rPr>
        <w:t>.</w:t>
      </w:r>
    </w:p>
    <w:p w:rsidR="00281B72" w:rsidRPr="00281B72" w:rsidRDefault="00281B72" w:rsidP="00281B72">
      <w:pPr>
        <w:numPr>
          <w:ilvl w:val="0"/>
          <w:numId w:val="7"/>
        </w:numPr>
        <w:tabs>
          <w:tab w:val="clear" w:pos="5616"/>
          <w:tab w:val="num" w:pos="0"/>
          <w:tab w:val="num" w:pos="7776"/>
        </w:tabs>
        <w:suppressAutoHyphens/>
        <w:spacing w:line="276" w:lineRule="auto"/>
        <w:ind w:left="0" w:firstLine="709"/>
        <w:jc w:val="both"/>
        <w:rPr>
          <w:rFonts w:ascii="StobiSerif Regular" w:hAnsi="StobiSerif Regular"/>
        </w:rPr>
      </w:pPr>
      <w:r w:rsidRPr="00281B72">
        <w:rPr>
          <w:rFonts w:ascii="StobiSerif Regular" w:hAnsi="StobiSerif Regular"/>
          <w:lang w:val="mk-MK"/>
        </w:rPr>
        <w:t xml:space="preserve">Во </w:t>
      </w:r>
      <w:r w:rsidR="00E65C4B">
        <w:rPr>
          <w:rFonts w:ascii="StobiSerif Regular" w:hAnsi="StobiSerif Regular"/>
          <w:lang w:val="mk-MK"/>
        </w:rPr>
        <w:t>Воведот и Диспозитивот</w:t>
      </w:r>
      <w:r w:rsidRPr="00281B72">
        <w:rPr>
          <w:rFonts w:ascii="StobiSerif Regular" w:hAnsi="StobiSerif Regular"/>
          <w:lang w:val="mk-MK"/>
        </w:rPr>
        <w:t xml:space="preserve"> на Решението бр.</w:t>
      </w:r>
      <w:r w:rsidR="00E65C4B">
        <w:rPr>
          <w:rFonts w:ascii="StobiSerif Regular" w:hAnsi="StobiSerif Regular"/>
          <w:lang w:val="mk-MK"/>
        </w:rPr>
        <w:t xml:space="preserve"> 08-207 од 18</w:t>
      </w:r>
      <w:r w:rsidR="00B642BA">
        <w:rPr>
          <w:rFonts w:ascii="StobiSerif Regular" w:hAnsi="StobiSerif Regular"/>
          <w:lang w:val="mk-MK"/>
        </w:rPr>
        <w:t>.0</w:t>
      </w:r>
      <w:r w:rsidR="00E65C4B">
        <w:rPr>
          <w:rFonts w:ascii="StobiSerif Regular" w:hAnsi="StobiSerif Regular"/>
          <w:lang w:val="mk-MK"/>
        </w:rPr>
        <w:t>6</w:t>
      </w:r>
      <w:r w:rsidR="00B642BA">
        <w:rPr>
          <w:rFonts w:ascii="StobiSerif Regular" w:hAnsi="StobiSerif Regular"/>
          <w:lang w:val="mk-MK"/>
        </w:rPr>
        <w:t>.2025 година на</w:t>
      </w:r>
      <w:r w:rsidR="002E0F9B">
        <w:rPr>
          <w:rFonts w:ascii="StobiSerif Regular" w:hAnsi="StobiSerif Regular"/>
          <w:lang w:val="mk-MK"/>
        </w:rPr>
        <w:t xml:space="preserve"> </w:t>
      </w:r>
      <w:r w:rsidR="00E65C4B">
        <w:rPr>
          <w:rFonts w:ascii="StobiSerif Regular" w:hAnsi="StobiSerif Regular"/>
          <w:lang w:val="mk-MK"/>
        </w:rPr>
        <w:t xml:space="preserve">првата </w:t>
      </w:r>
      <w:r w:rsidR="002E0F9B">
        <w:rPr>
          <w:rFonts w:ascii="StobiSerif Regular" w:hAnsi="StobiSerif Regular"/>
          <w:lang w:val="mk-MK"/>
        </w:rPr>
        <w:t>страна</w:t>
      </w:r>
      <w:r w:rsidRPr="00281B72">
        <w:rPr>
          <w:rFonts w:ascii="StobiSerif Regular" w:hAnsi="StobiSerif Regular"/>
          <w:lang w:val="mk-MK"/>
        </w:rPr>
        <w:t xml:space="preserve"> </w:t>
      </w:r>
      <w:r w:rsidR="002E0F9B">
        <w:rPr>
          <w:rFonts w:ascii="StobiSerif Regular" w:hAnsi="StobiSerif Regular"/>
          <w:lang w:val="mk-MK"/>
        </w:rPr>
        <w:t>од Решението</w:t>
      </w:r>
      <w:r w:rsidR="002E0F9B" w:rsidRPr="00281B72">
        <w:rPr>
          <w:rFonts w:ascii="StobiSerif Regular" w:hAnsi="StobiSerif Regular"/>
          <w:lang w:val="mk-MK"/>
        </w:rPr>
        <w:t xml:space="preserve"> </w:t>
      </w:r>
      <w:r w:rsidRPr="00281B72">
        <w:rPr>
          <w:rFonts w:ascii="StobiSerif Regular" w:hAnsi="StobiSerif Regular"/>
          <w:lang w:val="mk-MK"/>
        </w:rPr>
        <w:t>е направена очигледна техничка грешка</w:t>
      </w:r>
      <w:r w:rsidR="002E0F9B">
        <w:rPr>
          <w:rFonts w:ascii="StobiSerif Regular" w:hAnsi="StobiSerif Regular"/>
          <w:lang w:val="mk-MK"/>
        </w:rPr>
        <w:t>,</w:t>
      </w:r>
      <w:r w:rsidRPr="00281B72">
        <w:rPr>
          <w:rFonts w:ascii="StobiSerif Regular" w:hAnsi="StobiSerif Regular"/>
          <w:lang w:val="mk-MK"/>
        </w:rPr>
        <w:t xml:space="preserve"> така што</w:t>
      </w:r>
      <w:r w:rsidR="004B463C">
        <w:rPr>
          <w:rFonts w:ascii="StobiSerif Regular" w:hAnsi="StobiSerif Regular"/>
          <w:lang w:val="mk-MK"/>
        </w:rPr>
        <w:t xml:space="preserve"> </w:t>
      </w:r>
      <w:r w:rsidR="002E0F9B">
        <w:rPr>
          <w:rFonts w:ascii="StobiSerif Regular" w:hAnsi="StobiSerif Regular"/>
          <w:lang w:val="mk-MK"/>
        </w:rPr>
        <w:t xml:space="preserve">наместо </w:t>
      </w:r>
      <w:r w:rsidR="00E65C4B">
        <w:rPr>
          <w:rFonts w:ascii="StobiSerif Regular" w:hAnsi="StobiSerif Regular"/>
          <w:lang w:val="mk-MK"/>
        </w:rPr>
        <w:t>зборовите</w:t>
      </w:r>
      <w:r w:rsidR="00E65C4B" w:rsidRPr="00281B72">
        <w:rPr>
          <w:rFonts w:ascii="StobiSerif Regular" w:hAnsi="StobiSerif Regular"/>
          <w:lang w:val="mk-MK"/>
        </w:rPr>
        <w:t xml:space="preserve"> </w:t>
      </w:r>
      <w:r w:rsidR="00E65C4B">
        <w:rPr>
          <w:rFonts w:ascii="StobiSerif Regular" w:hAnsi="StobiSerif Regular"/>
          <w:lang w:val="mk-MK"/>
        </w:rPr>
        <w:t>„ЈП Водовод и канализација Скопје</w:t>
      </w:r>
      <w:r w:rsidR="00E65C4B" w:rsidRPr="00281B72">
        <w:rPr>
          <w:rFonts w:ascii="StobiSerif Regular" w:hAnsi="StobiSerif Regular"/>
          <w:lang w:val="mk-MK"/>
        </w:rPr>
        <w:t>“</w:t>
      </w:r>
      <w:r w:rsidR="00E65C4B" w:rsidRPr="00281B72">
        <w:rPr>
          <w:rFonts w:ascii="StobiSerif Regular" w:hAnsi="StobiSerif Regular"/>
          <w:b/>
          <w:lang w:val="mk-MK"/>
        </w:rPr>
        <w:t xml:space="preserve"> </w:t>
      </w:r>
      <w:r w:rsidR="00E65C4B" w:rsidRPr="00281B72">
        <w:rPr>
          <w:rFonts w:ascii="StobiSerif Regular" w:hAnsi="StobiSerif Regular"/>
          <w:lang w:val="mk-MK"/>
        </w:rPr>
        <w:t>се менува</w:t>
      </w:r>
      <w:r w:rsidR="004D1BAC">
        <w:rPr>
          <w:rFonts w:ascii="StobiSerif Regular" w:hAnsi="StobiSerif Regular"/>
          <w:lang w:val="mk-MK"/>
        </w:rPr>
        <w:t>ат</w:t>
      </w:r>
      <w:r w:rsidR="00E65C4B" w:rsidRPr="00281B72">
        <w:rPr>
          <w:rFonts w:ascii="StobiSerif Regular" w:hAnsi="StobiSerif Regular"/>
          <w:b/>
          <w:lang w:val="mk-MK"/>
        </w:rPr>
        <w:t xml:space="preserve"> </w:t>
      </w:r>
      <w:r w:rsidR="00E65C4B" w:rsidRPr="00281B72">
        <w:rPr>
          <w:rFonts w:ascii="StobiSerif Regular" w:hAnsi="StobiSerif Regular"/>
          <w:lang w:val="mk-MK"/>
        </w:rPr>
        <w:t>со зборо</w:t>
      </w:r>
      <w:r w:rsidR="00E65C4B">
        <w:rPr>
          <w:rFonts w:ascii="StobiSerif Regular" w:hAnsi="StobiSerif Regular"/>
          <w:lang w:val="mk-MK"/>
        </w:rPr>
        <w:t>вите</w:t>
      </w:r>
      <w:r w:rsidR="00E65C4B" w:rsidRPr="00281B72">
        <w:rPr>
          <w:rFonts w:ascii="StobiSerif Regular" w:hAnsi="StobiSerif Regular"/>
          <w:lang w:val="mk-MK"/>
        </w:rPr>
        <w:t>:</w:t>
      </w:r>
      <w:r w:rsidR="00E65C4B">
        <w:rPr>
          <w:rFonts w:ascii="StobiSerif Regular" w:hAnsi="StobiSerif Regular"/>
          <w:b/>
          <w:lang w:val="mk-MK"/>
        </w:rPr>
        <w:t xml:space="preserve"> „</w:t>
      </w:r>
      <w:r w:rsidR="00E65C4B">
        <w:rPr>
          <w:rFonts w:ascii="StobiSerif Regular" w:hAnsi="StobiSerif Regular"/>
          <w:lang w:val="mk-MK"/>
        </w:rPr>
        <w:t>Град Скопје</w:t>
      </w:r>
      <w:r w:rsidR="00E65C4B" w:rsidRPr="00281B72">
        <w:rPr>
          <w:rFonts w:ascii="StobiSerif Regular" w:hAnsi="StobiSerif Regular"/>
          <w:lang w:val="mk-MK"/>
        </w:rPr>
        <w:t>“</w:t>
      </w:r>
      <w:r w:rsidR="002E0F9B">
        <w:rPr>
          <w:rFonts w:ascii="StobiSerif Regular" w:hAnsi="StobiSerif Regular"/>
          <w:lang w:val="mk-MK"/>
        </w:rPr>
        <w:t>.</w:t>
      </w:r>
      <w:r w:rsidRPr="00281B72">
        <w:rPr>
          <w:rFonts w:ascii="StobiSerif Regular" w:hAnsi="StobiSerif Regular"/>
          <w:lang w:val="mk-MK"/>
        </w:rPr>
        <w:t xml:space="preserve"> </w:t>
      </w:r>
    </w:p>
    <w:p w:rsidR="00281B72" w:rsidRPr="00281B72" w:rsidRDefault="00281B72" w:rsidP="00281B72">
      <w:pPr>
        <w:numPr>
          <w:ilvl w:val="0"/>
          <w:numId w:val="7"/>
        </w:numPr>
        <w:tabs>
          <w:tab w:val="clear" w:pos="5616"/>
          <w:tab w:val="num" w:pos="0"/>
          <w:tab w:val="num" w:pos="7776"/>
        </w:tabs>
        <w:suppressAutoHyphens/>
        <w:spacing w:line="276" w:lineRule="auto"/>
        <w:ind w:left="0" w:firstLine="567"/>
        <w:jc w:val="both"/>
        <w:rPr>
          <w:rFonts w:ascii="StobiSerif Regular" w:hAnsi="StobiSerif Regular"/>
        </w:rPr>
      </w:pPr>
      <w:r w:rsidRPr="00281B72">
        <w:rPr>
          <w:rFonts w:ascii="StobiSerif Regular" w:hAnsi="StobiSerif Regular"/>
          <w:lang w:val="mk-MK"/>
        </w:rPr>
        <w:t xml:space="preserve">  Агенцијата утврди дека е направена очигледна техничка грешка, која во смисла на член 97 од Законот за општата управна постапка треба да се исправи, поради што донесе решение како во диспозитивот на истото.</w:t>
      </w:r>
    </w:p>
    <w:p w:rsidR="00642FBF" w:rsidRPr="00281B72" w:rsidRDefault="00281B72" w:rsidP="00281B72">
      <w:pPr>
        <w:suppressAutoHyphens/>
        <w:spacing w:line="276" w:lineRule="auto"/>
        <w:jc w:val="both"/>
        <w:rPr>
          <w:rFonts w:ascii="StobiSerif Regular" w:hAnsi="StobiSerif Regular"/>
          <w:lang w:val="mk-MK"/>
        </w:rPr>
      </w:pPr>
      <w:r w:rsidRPr="00281B72">
        <w:rPr>
          <w:rFonts w:ascii="StobiSerif Regular" w:hAnsi="StobiSerif Regular"/>
          <w:lang w:val="mk-MK"/>
        </w:rPr>
        <w:tab/>
      </w:r>
      <w:r w:rsidR="00642FBF" w:rsidRPr="00281B72">
        <w:rPr>
          <w:rFonts w:ascii="StobiSerif Regular" w:hAnsi="StobiSerif Regular"/>
          <w:lang w:val="mk-MK"/>
        </w:rPr>
        <w:t xml:space="preserve">Согласно погоре наведеното, Агенцијата за заштита на правото на слободен пристап до информациите од јавен карактер одлучи како во диспозитивот на ова Решение. </w:t>
      </w:r>
    </w:p>
    <w:p w:rsidR="00642FBF" w:rsidRPr="00281B72" w:rsidRDefault="00642FBF" w:rsidP="008A1E2A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281B72">
        <w:rPr>
          <w:rFonts w:ascii="StobiSerif Regular" w:hAnsi="StobiSerif Regular"/>
          <w:szCs w:val="24"/>
          <w:lang w:val="mk-MK"/>
        </w:rPr>
        <w:t xml:space="preserve">Ова Решение е конечно во управната постапка и против него нема место за </w:t>
      </w:r>
      <w:r w:rsidRPr="00281B72">
        <w:rPr>
          <w:rFonts w:ascii="StobiSerif Regular" w:hAnsi="StobiSerif Regular"/>
          <w:szCs w:val="24"/>
          <w:lang w:val="mk-MK"/>
        </w:rPr>
        <w:lastRenderedPageBreak/>
        <w:t>жалба.</w:t>
      </w:r>
    </w:p>
    <w:p w:rsidR="00281B72" w:rsidRPr="00281B72" w:rsidRDefault="00281B72" w:rsidP="00F07D81">
      <w:pPr>
        <w:numPr>
          <w:ilvl w:val="0"/>
          <w:numId w:val="5"/>
        </w:numPr>
        <w:tabs>
          <w:tab w:val="num" w:pos="851"/>
        </w:tabs>
        <w:suppressAutoHyphens/>
        <w:spacing w:line="276" w:lineRule="auto"/>
        <w:ind w:left="0" w:firstLine="720"/>
        <w:jc w:val="both"/>
        <w:rPr>
          <w:rFonts w:ascii="StobiSerif Regular" w:hAnsi="StobiSerif Regular"/>
          <w:b/>
          <w:lang w:val="mk-MK"/>
        </w:rPr>
      </w:pPr>
    </w:p>
    <w:p w:rsidR="008B726C" w:rsidRPr="00EC5BEE" w:rsidRDefault="008B726C" w:rsidP="00F07D81">
      <w:pPr>
        <w:numPr>
          <w:ilvl w:val="0"/>
          <w:numId w:val="5"/>
        </w:numPr>
        <w:tabs>
          <w:tab w:val="num" w:pos="851"/>
        </w:tabs>
        <w:suppressAutoHyphens/>
        <w:spacing w:line="276" w:lineRule="auto"/>
        <w:ind w:left="0" w:firstLine="720"/>
        <w:jc w:val="both"/>
        <w:rPr>
          <w:rFonts w:ascii="StobiSerif Regular" w:hAnsi="StobiSerif Regular"/>
          <w:b/>
          <w:lang w:val="mk-MK"/>
        </w:rPr>
      </w:pPr>
      <w:r w:rsidRPr="00281B72">
        <w:rPr>
          <w:rFonts w:ascii="StobiSerif Regular" w:hAnsi="StobiSerif Regular"/>
          <w:b/>
          <w:lang w:val="mk-MK"/>
        </w:rPr>
        <w:t>ПРАВНА ПОУКА:</w:t>
      </w:r>
      <w:r w:rsidRPr="00281B72">
        <w:rPr>
          <w:rFonts w:ascii="StobiSerif Regular" w:hAnsi="StobiSerif Regular"/>
          <w:lang w:val="mk-MK"/>
        </w:rPr>
        <w:t xml:space="preserve"> Против ова Решение </w:t>
      </w:r>
      <w:r w:rsidR="00642FBF" w:rsidRPr="00281B72">
        <w:rPr>
          <w:rFonts w:ascii="StobiSerif Regular" w:hAnsi="StobiSerif Regular"/>
          <w:lang w:val="mk-MK"/>
        </w:rPr>
        <w:t xml:space="preserve">странката </w:t>
      </w:r>
      <w:r w:rsidRPr="00281B72">
        <w:rPr>
          <w:rFonts w:ascii="StobiSerif Regular" w:hAnsi="StobiSerif Regular"/>
          <w:lang w:val="mk-MK"/>
        </w:rPr>
        <w:t>може да поведе управен спор пред Управниот суд во рок од 30 дена</w:t>
      </w:r>
      <w:r w:rsidR="00642FBF" w:rsidRPr="00281B72">
        <w:rPr>
          <w:rFonts w:ascii="StobiSerif Regular" w:hAnsi="StobiSerif Regular"/>
          <w:lang w:val="mk-MK"/>
        </w:rPr>
        <w:t>.</w:t>
      </w:r>
    </w:p>
    <w:p w:rsidR="00EC5BEE" w:rsidRPr="00281B72" w:rsidRDefault="00EC5BEE" w:rsidP="00F07D81">
      <w:pPr>
        <w:numPr>
          <w:ilvl w:val="0"/>
          <w:numId w:val="5"/>
        </w:numPr>
        <w:tabs>
          <w:tab w:val="num" w:pos="851"/>
        </w:tabs>
        <w:suppressAutoHyphens/>
        <w:spacing w:line="276" w:lineRule="auto"/>
        <w:ind w:left="0" w:firstLine="720"/>
        <w:jc w:val="both"/>
        <w:rPr>
          <w:rFonts w:ascii="StobiSerif Regular" w:hAnsi="StobiSerif Regular"/>
          <w:b/>
          <w:lang w:val="mk-MK"/>
        </w:rPr>
      </w:pPr>
    </w:p>
    <w:p w:rsidR="008A1E2A" w:rsidRPr="00281B72" w:rsidRDefault="000B2DCE" w:rsidP="000B2DCE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 w:rsidRPr="00281B72">
        <w:rPr>
          <w:rFonts w:ascii="StobiSerif Regular" w:hAnsi="StobiSerif Regular"/>
          <w:b/>
          <w:szCs w:val="24"/>
          <w:lang w:val="mk-MK"/>
        </w:rPr>
        <w:tab/>
      </w:r>
      <w:r w:rsidRPr="00281B72">
        <w:rPr>
          <w:rFonts w:ascii="StobiSerif Regular" w:hAnsi="StobiSerif Regular"/>
          <w:b/>
          <w:szCs w:val="24"/>
          <w:lang w:val="mk-MK"/>
        </w:rPr>
        <w:tab/>
      </w:r>
      <w:r w:rsidRPr="00281B72">
        <w:rPr>
          <w:rFonts w:ascii="StobiSerif Regular" w:hAnsi="StobiSerif Regular"/>
          <w:b/>
          <w:szCs w:val="24"/>
          <w:lang w:val="mk-MK"/>
        </w:rPr>
        <w:tab/>
      </w:r>
      <w:r w:rsidR="00AC1587" w:rsidRPr="00281B72">
        <w:rPr>
          <w:rFonts w:ascii="StobiSerif Regular" w:hAnsi="StobiSerif Regular"/>
          <w:b/>
          <w:szCs w:val="24"/>
          <w:lang w:val="mk-MK"/>
        </w:rPr>
        <w:tab/>
      </w:r>
      <w:r w:rsidR="00AC1587" w:rsidRPr="00281B72">
        <w:rPr>
          <w:rFonts w:ascii="StobiSerif Regular" w:hAnsi="StobiSerif Regular"/>
          <w:b/>
          <w:szCs w:val="24"/>
          <w:lang w:val="mk-MK"/>
        </w:rPr>
        <w:tab/>
      </w:r>
      <w:r w:rsidR="00AC1587" w:rsidRPr="00281B72">
        <w:rPr>
          <w:rFonts w:ascii="StobiSerif Regular" w:hAnsi="StobiSerif Regular"/>
          <w:b/>
          <w:szCs w:val="24"/>
          <w:lang w:val="mk-MK"/>
        </w:rPr>
        <w:tab/>
      </w:r>
      <w:r w:rsidR="00902AB7" w:rsidRPr="00281B72">
        <w:rPr>
          <w:rFonts w:ascii="StobiSerif Regular" w:hAnsi="StobiSerif Regular"/>
          <w:b/>
          <w:szCs w:val="24"/>
          <w:lang w:val="mk-MK"/>
        </w:rPr>
        <w:t xml:space="preserve">                  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 </w:t>
      </w:r>
      <w:r w:rsidR="00902AB7" w:rsidRPr="00281B72">
        <w:rPr>
          <w:rFonts w:ascii="StobiSerif Regular" w:hAnsi="StobiSerif Regular"/>
          <w:b/>
          <w:szCs w:val="24"/>
          <w:lang w:val="mk-MK"/>
        </w:rPr>
        <w:t xml:space="preserve">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</w:t>
      </w:r>
      <w:r w:rsidR="00EC5BEE">
        <w:rPr>
          <w:rFonts w:ascii="StobiSerif Regular" w:hAnsi="StobiSerif Regular"/>
          <w:b/>
          <w:szCs w:val="24"/>
          <w:lang w:val="mk-MK"/>
        </w:rPr>
        <w:t xml:space="preserve">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</w:t>
      </w:r>
      <w:r w:rsidR="00902AB7" w:rsidRPr="00281B72">
        <w:rPr>
          <w:rFonts w:ascii="StobiSerif Regular" w:hAnsi="StobiSerif Regular"/>
          <w:b/>
          <w:szCs w:val="24"/>
          <w:lang w:val="mk-MK"/>
        </w:rPr>
        <w:t xml:space="preserve">  </w:t>
      </w:r>
      <w:r w:rsidR="00677A5E">
        <w:rPr>
          <w:rFonts w:ascii="StobiSerif Regular" w:hAnsi="StobiSerif Regular"/>
          <w:b/>
          <w:szCs w:val="24"/>
          <w:lang w:val="mk-MK"/>
        </w:rPr>
        <w:t xml:space="preserve"> </w:t>
      </w:r>
      <w:r w:rsidR="00902AB7" w:rsidRPr="00281B72">
        <w:rPr>
          <w:rFonts w:ascii="StobiSerif Regular" w:hAnsi="StobiSerif Regular"/>
          <w:b/>
          <w:szCs w:val="24"/>
          <w:lang w:val="mk-MK"/>
        </w:rPr>
        <w:t>Д</w:t>
      </w:r>
      <w:r w:rsidR="00A755E0" w:rsidRPr="00281B72">
        <w:rPr>
          <w:rFonts w:ascii="StobiSerif Regular" w:hAnsi="StobiSerif Regular"/>
          <w:b/>
          <w:szCs w:val="24"/>
          <w:lang w:val="mk-MK"/>
        </w:rPr>
        <w:t>иректор</w:t>
      </w:r>
      <w:r w:rsidR="00902AB7" w:rsidRPr="00281B72">
        <w:rPr>
          <w:rFonts w:ascii="StobiSerif Regular" w:hAnsi="StobiSerif Regular"/>
          <w:b/>
          <w:szCs w:val="24"/>
          <w:lang w:val="mk-MK"/>
        </w:rPr>
        <w:t>,</w:t>
      </w:r>
    </w:p>
    <w:p w:rsidR="008A1E2A" w:rsidRPr="00281B72" w:rsidRDefault="00BF2EAF" w:rsidP="008A1E2A">
      <w:pPr>
        <w:pStyle w:val="NoSpacing"/>
        <w:ind w:firstLine="720"/>
        <w:rPr>
          <w:rFonts w:ascii="StobiSerif Regular" w:hAnsi="StobiSerif Regular"/>
          <w:b/>
          <w:szCs w:val="24"/>
          <w:lang w:val="sq-AL"/>
        </w:rPr>
      </w:pPr>
      <w:r w:rsidRPr="00281B72">
        <w:rPr>
          <w:rFonts w:ascii="StobiSerif Regular" w:hAnsi="StobiSerif Regular"/>
          <w:b/>
          <w:szCs w:val="24"/>
          <w:lang w:val="mk-MK"/>
        </w:rPr>
        <w:tab/>
      </w:r>
      <w:r w:rsidR="002E467D" w:rsidRPr="00281B72">
        <w:rPr>
          <w:rFonts w:ascii="StobiSerif Regular" w:hAnsi="StobiSerif Regular"/>
          <w:b/>
          <w:szCs w:val="24"/>
        </w:rPr>
        <w:t xml:space="preserve">                                                                         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         </w:t>
      </w:r>
      <w:r w:rsidR="002E467D" w:rsidRPr="00281B72">
        <w:rPr>
          <w:rFonts w:ascii="StobiSerif Regular" w:hAnsi="StobiSerif Regular"/>
          <w:b/>
          <w:szCs w:val="24"/>
        </w:rPr>
        <w:t xml:space="preserve">  </w:t>
      </w:r>
      <w:r w:rsidR="00BF10B1" w:rsidRPr="00281B72">
        <w:rPr>
          <w:rFonts w:ascii="StobiSerif Regular" w:hAnsi="StobiSerif Regular"/>
          <w:b/>
          <w:szCs w:val="24"/>
          <w:lang w:val="mk-MK"/>
        </w:rPr>
        <w:t xml:space="preserve">   </w:t>
      </w:r>
      <w:r w:rsidR="00902AB7" w:rsidRPr="00281B72">
        <w:rPr>
          <w:rFonts w:ascii="StobiSerif Regular" w:hAnsi="StobiSerif Regular"/>
          <w:b/>
          <w:szCs w:val="24"/>
          <w:lang w:val="mk-MK"/>
        </w:rPr>
        <w:t>Пламенка Бојчева</w:t>
      </w:r>
    </w:p>
    <w:p w:rsidR="00EC5BEE" w:rsidRDefault="00EC5BEE" w:rsidP="00EC5BEE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EC5BEE" w:rsidRDefault="00EC5BEE" w:rsidP="00EC5BEE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EC5BEE" w:rsidRDefault="00EC5BEE" w:rsidP="00EC5BEE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941EE8" w:rsidRPr="00281B72" w:rsidRDefault="00956E65" w:rsidP="00941EE8">
      <w:pPr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</w:p>
    <w:p w:rsidR="00681D40" w:rsidRPr="00281B72" w:rsidRDefault="00681D40" w:rsidP="004C1580">
      <w:pPr>
        <w:pStyle w:val="NoSpacing"/>
        <w:rPr>
          <w:rFonts w:ascii="StobiSerif Regular" w:hAnsi="StobiSerif Regular"/>
          <w:sz w:val="16"/>
          <w:szCs w:val="16"/>
        </w:rPr>
      </w:pPr>
    </w:p>
    <w:sectPr w:rsidR="00681D40" w:rsidRPr="00281B72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D4" w:rsidRDefault="00DC04D4">
      <w:r>
        <w:separator/>
      </w:r>
    </w:p>
  </w:endnote>
  <w:endnote w:type="continuationSeparator" w:id="0">
    <w:p w:rsidR="00DC04D4" w:rsidRDefault="00DC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BC" w:rsidRDefault="00AC43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3BC" w:rsidRDefault="00AC43B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BC" w:rsidRDefault="00AC43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B6B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3BC" w:rsidRDefault="00AC43B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D4" w:rsidRDefault="00DC04D4">
      <w:r>
        <w:separator/>
      </w:r>
    </w:p>
  </w:footnote>
  <w:footnote w:type="continuationSeparator" w:id="0">
    <w:p w:rsidR="00DC04D4" w:rsidRDefault="00DC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16"/>
        </w:tabs>
        <w:ind w:left="56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904"/>
        </w:tabs>
        <w:ind w:left="5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048"/>
        </w:tabs>
        <w:ind w:left="60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92"/>
        </w:tabs>
        <w:ind w:left="61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36"/>
        </w:tabs>
        <w:ind w:left="63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24"/>
        </w:tabs>
        <w:ind w:left="66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768"/>
        </w:tabs>
        <w:ind w:left="6768" w:hanging="1584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6F1276"/>
    <w:multiLevelType w:val="hybridMultilevel"/>
    <w:tmpl w:val="27B25BAE"/>
    <w:lvl w:ilvl="0" w:tplc="919A41A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7E10"/>
    <w:rsid w:val="00011002"/>
    <w:rsid w:val="00012D9C"/>
    <w:rsid w:val="000154B9"/>
    <w:rsid w:val="00021118"/>
    <w:rsid w:val="00026B90"/>
    <w:rsid w:val="00030215"/>
    <w:rsid w:val="00041CA6"/>
    <w:rsid w:val="000473D5"/>
    <w:rsid w:val="00081428"/>
    <w:rsid w:val="00084569"/>
    <w:rsid w:val="000938D5"/>
    <w:rsid w:val="00093ACD"/>
    <w:rsid w:val="000A714D"/>
    <w:rsid w:val="000B2102"/>
    <w:rsid w:val="000B2DCE"/>
    <w:rsid w:val="000B32B5"/>
    <w:rsid w:val="000C293A"/>
    <w:rsid w:val="000C433E"/>
    <w:rsid w:val="000C7BD7"/>
    <w:rsid w:val="000C7ECE"/>
    <w:rsid w:val="000D541F"/>
    <w:rsid w:val="000F4FCD"/>
    <w:rsid w:val="00100026"/>
    <w:rsid w:val="00102D34"/>
    <w:rsid w:val="001032AE"/>
    <w:rsid w:val="001241B5"/>
    <w:rsid w:val="00125C85"/>
    <w:rsid w:val="00126255"/>
    <w:rsid w:val="00133556"/>
    <w:rsid w:val="0016093B"/>
    <w:rsid w:val="00167BD5"/>
    <w:rsid w:val="001703B7"/>
    <w:rsid w:val="00174D87"/>
    <w:rsid w:val="001757BB"/>
    <w:rsid w:val="0018040D"/>
    <w:rsid w:val="001822ED"/>
    <w:rsid w:val="001863C8"/>
    <w:rsid w:val="00186C5E"/>
    <w:rsid w:val="00190B0D"/>
    <w:rsid w:val="001933D5"/>
    <w:rsid w:val="001A000A"/>
    <w:rsid w:val="001A1EB4"/>
    <w:rsid w:val="001A2BED"/>
    <w:rsid w:val="001A6409"/>
    <w:rsid w:val="001B36BB"/>
    <w:rsid w:val="001C5606"/>
    <w:rsid w:val="001D7083"/>
    <w:rsid w:val="001E0BE1"/>
    <w:rsid w:val="001E62C9"/>
    <w:rsid w:val="001E7B84"/>
    <w:rsid w:val="00211164"/>
    <w:rsid w:val="0021235B"/>
    <w:rsid w:val="00213331"/>
    <w:rsid w:val="00217275"/>
    <w:rsid w:val="00225D21"/>
    <w:rsid w:val="00232104"/>
    <w:rsid w:val="00236CC7"/>
    <w:rsid w:val="00236F33"/>
    <w:rsid w:val="00247173"/>
    <w:rsid w:val="002525A4"/>
    <w:rsid w:val="00255348"/>
    <w:rsid w:val="002643B3"/>
    <w:rsid w:val="002722A4"/>
    <w:rsid w:val="00281B72"/>
    <w:rsid w:val="00286372"/>
    <w:rsid w:val="00296639"/>
    <w:rsid w:val="002A0231"/>
    <w:rsid w:val="002B278B"/>
    <w:rsid w:val="002B4759"/>
    <w:rsid w:val="002B6CFB"/>
    <w:rsid w:val="002D14CD"/>
    <w:rsid w:val="002D30C9"/>
    <w:rsid w:val="002E0F9B"/>
    <w:rsid w:val="002E3429"/>
    <w:rsid w:val="002E467D"/>
    <w:rsid w:val="002E6C84"/>
    <w:rsid w:val="002E724F"/>
    <w:rsid w:val="002F75DC"/>
    <w:rsid w:val="003022D1"/>
    <w:rsid w:val="00307966"/>
    <w:rsid w:val="00332DFF"/>
    <w:rsid w:val="003356DC"/>
    <w:rsid w:val="0037288C"/>
    <w:rsid w:val="00380081"/>
    <w:rsid w:val="003A0982"/>
    <w:rsid w:val="003A4384"/>
    <w:rsid w:val="003B049B"/>
    <w:rsid w:val="003B08DC"/>
    <w:rsid w:val="003B3629"/>
    <w:rsid w:val="003B60B5"/>
    <w:rsid w:val="003C05C4"/>
    <w:rsid w:val="003C29B6"/>
    <w:rsid w:val="003C2B1C"/>
    <w:rsid w:val="003C4D3C"/>
    <w:rsid w:val="003E2539"/>
    <w:rsid w:val="00401C67"/>
    <w:rsid w:val="00402898"/>
    <w:rsid w:val="00405212"/>
    <w:rsid w:val="00411575"/>
    <w:rsid w:val="00414800"/>
    <w:rsid w:val="0042174A"/>
    <w:rsid w:val="004243F7"/>
    <w:rsid w:val="00434799"/>
    <w:rsid w:val="0044066E"/>
    <w:rsid w:val="004434FC"/>
    <w:rsid w:val="00461B6F"/>
    <w:rsid w:val="00481EEE"/>
    <w:rsid w:val="004904CE"/>
    <w:rsid w:val="00490E53"/>
    <w:rsid w:val="00491928"/>
    <w:rsid w:val="00492CB1"/>
    <w:rsid w:val="00492EC0"/>
    <w:rsid w:val="00493D0F"/>
    <w:rsid w:val="00497839"/>
    <w:rsid w:val="004A46B0"/>
    <w:rsid w:val="004A5031"/>
    <w:rsid w:val="004B463C"/>
    <w:rsid w:val="004B5330"/>
    <w:rsid w:val="004B54CB"/>
    <w:rsid w:val="004B679B"/>
    <w:rsid w:val="004C1580"/>
    <w:rsid w:val="004D1BAC"/>
    <w:rsid w:val="004E5722"/>
    <w:rsid w:val="004F0782"/>
    <w:rsid w:val="00506961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56FEB"/>
    <w:rsid w:val="00573609"/>
    <w:rsid w:val="005829E8"/>
    <w:rsid w:val="00586D46"/>
    <w:rsid w:val="005A6AC4"/>
    <w:rsid w:val="005B2F79"/>
    <w:rsid w:val="005C4599"/>
    <w:rsid w:val="005D30CE"/>
    <w:rsid w:val="005D5729"/>
    <w:rsid w:val="005E757F"/>
    <w:rsid w:val="00601A5F"/>
    <w:rsid w:val="0060581C"/>
    <w:rsid w:val="00642FBF"/>
    <w:rsid w:val="00643D8C"/>
    <w:rsid w:val="006463EE"/>
    <w:rsid w:val="00650E22"/>
    <w:rsid w:val="00650F8A"/>
    <w:rsid w:val="00653C70"/>
    <w:rsid w:val="006543EB"/>
    <w:rsid w:val="006557FF"/>
    <w:rsid w:val="0065595F"/>
    <w:rsid w:val="00656025"/>
    <w:rsid w:val="00664FF2"/>
    <w:rsid w:val="006711BD"/>
    <w:rsid w:val="006726E4"/>
    <w:rsid w:val="00676BA8"/>
    <w:rsid w:val="00677A5E"/>
    <w:rsid w:val="00681D40"/>
    <w:rsid w:val="0068401B"/>
    <w:rsid w:val="00684565"/>
    <w:rsid w:val="00685E56"/>
    <w:rsid w:val="0069313B"/>
    <w:rsid w:val="006970D1"/>
    <w:rsid w:val="0069745D"/>
    <w:rsid w:val="006B2AD4"/>
    <w:rsid w:val="006B31E4"/>
    <w:rsid w:val="006E2151"/>
    <w:rsid w:val="006E5D6A"/>
    <w:rsid w:val="006F11D1"/>
    <w:rsid w:val="006F14D9"/>
    <w:rsid w:val="00701845"/>
    <w:rsid w:val="00715D8F"/>
    <w:rsid w:val="00720181"/>
    <w:rsid w:val="0072257F"/>
    <w:rsid w:val="00722904"/>
    <w:rsid w:val="00734487"/>
    <w:rsid w:val="00734FEA"/>
    <w:rsid w:val="007476B3"/>
    <w:rsid w:val="00751F09"/>
    <w:rsid w:val="007554C9"/>
    <w:rsid w:val="0077256E"/>
    <w:rsid w:val="00775790"/>
    <w:rsid w:val="00775D5E"/>
    <w:rsid w:val="00793AF5"/>
    <w:rsid w:val="00795C20"/>
    <w:rsid w:val="007B0690"/>
    <w:rsid w:val="007B0D46"/>
    <w:rsid w:val="007B6FC6"/>
    <w:rsid w:val="007B7516"/>
    <w:rsid w:val="007C71CE"/>
    <w:rsid w:val="007E0A1A"/>
    <w:rsid w:val="007E35BF"/>
    <w:rsid w:val="007E50A7"/>
    <w:rsid w:val="00804763"/>
    <w:rsid w:val="008052E8"/>
    <w:rsid w:val="00811B6B"/>
    <w:rsid w:val="00811FA3"/>
    <w:rsid w:val="00814D2E"/>
    <w:rsid w:val="00820E8B"/>
    <w:rsid w:val="00821AB9"/>
    <w:rsid w:val="00822E3F"/>
    <w:rsid w:val="0082733E"/>
    <w:rsid w:val="00841053"/>
    <w:rsid w:val="00841259"/>
    <w:rsid w:val="00843CAD"/>
    <w:rsid w:val="0085063E"/>
    <w:rsid w:val="00853763"/>
    <w:rsid w:val="0085422B"/>
    <w:rsid w:val="0087323F"/>
    <w:rsid w:val="00877B7C"/>
    <w:rsid w:val="00882368"/>
    <w:rsid w:val="008A1E2A"/>
    <w:rsid w:val="008B726C"/>
    <w:rsid w:val="008C4D7B"/>
    <w:rsid w:val="008D78FF"/>
    <w:rsid w:val="008E6A82"/>
    <w:rsid w:val="008E6EC5"/>
    <w:rsid w:val="00902AB7"/>
    <w:rsid w:val="00903792"/>
    <w:rsid w:val="0091031E"/>
    <w:rsid w:val="00920BA2"/>
    <w:rsid w:val="00921902"/>
    <w:rsid w:val="009247B8"/>
    <w:rsid w:val="0092763A"/>
    <w:rsid w:val="00941EE8"/>
    <w:rsid w:val="00945A04"/>
    <w:rsid w:val="00950045"/>
    <w:rsid w:val="0095448B"/>
    <w:rsid w:val="00954D61"/>
    <w:rsid w:val="00956E65"/>
    <w:rsid w:val="00965CF6"/>
    <w:rsid w:val="00971EAE"/>
    <w:rsid w:val="00973AF0"/>
    <w:rsid w:val="0097427B"/>
    <w:rsid w:val="009756CA"/>
    <w:rsid w:val="00984BF5"/>
    <w:rsid w:val="009871D2"/>
    <w:rsid w:val="00991DF1"/>
    <w:rsid w:val="009925B8"/>
    <w:rsid w:val="009A574E"/>
    <w:rsid w:val="009A67A9"/>
    <w:rsid w:val="009C1A5B"/>
    <w:rsid w:val="009C1BD5"/>
    <w:rsid w:val="009C36E9"/>
    <w:rsid w:val="009C4191"/>
    <w:rsid w:val="009D198C"/>
    <w:rsid w:val="009E5EB6"/>
    <w:rsid w:val="009E6036"/>
    <w:rsid w:val="009F1407"/>
    <w:rsid w:val="009F2A4A"/>
    <w:rsid w:val="00A00927"/>
    <w:rsid w:val="00A07961"/>
    <w:rsid w:val="00A24DC1"/>
    <w:rsid w:val="00A2570C"/>
    <w:rsid w:val="00A36633"/>
    <w:rsid w:val="00A40CBB"/>
    <w:rsid w:val="00A43C25"/>
    <w:rsid w:val="00A47E5F"/>
    <w:rsid w:val="00A522C3"/>
    <w:rsid w:val="00A64325"/>
    <w:rsid w:val="00A736D2"/>
    <w:rsid w:val="00A755E0"/>
    <w:rsid w:val="00A76C33"/>
    <w:rsid w:val="00A871D3"/>
    <w:rsid w:val="00A91387"/>
    <w:rsid w:val="00AA4E1E"/>
    <w:rsid w:val="00AA75A0"/>
    <w:rsid w:val="00AC1587"/>
    <w:rsid w:val="00AC19AF"/>
    <w:rsid w:val="00AC43BC"/>
    <w:rsid w:val="00AD4F55"/>
    <w:rsid w:val="00AE4B65"/>
    <w:rsid w:val="00AE78AC"/>
    <w:rsid w:val="00B12EDD"/>
    <w:rsid w:val="00B14A12"/>
    <w:rsid w:val="00B1751A"/>
    <w:rsid w:val="00B50BAA"/>
    <w:rsid w:val="00B612FD"/>
    <w:rsid w:val="00B642BA"/>
    <w:rsid w:val="00B6720D"/>
    <w:rsid w:val="00B701D7"/>
    <w:rsid w:val="00B80144"/>
    <w:rsid w:val="00B86AE8"/>
    <w:rsid w:val="00B878D7"/>
    <w:rsid w:val="00B92F0B"/>
    <w:rsid w:val="00BA2A98"/>
    <w:rsid w:val="00BA32C4"/>
    <w:rsid w:val="00BA53A4"/>
    <w:rsid w:val="00BA57EE"/>
    <w:rsid w:val="00BB429D"/>
    <w:rsid w:val="00BB5138"/>
    <w:rsid w:val="00BC05FC"/>
    <w:rsid w:val="00BC1D93"/>
    <w:rsid w:val="00BC3E27"/>
    <w:rsid w:val="00BD15C1"/>
    <w:rsid w:val="00BE236E"/>
    <w:rsid w:val="00BF10B1"/>
    <w:rsid w:val="00BF2EAF"/>
    <w:rsid w:val="00C0627A"/>
    <w:rsid w:val="00C10FCA"/>
    <w:rsid w:val="00C124E2"/>
    <w:rsid w:val="00C17EAD"/>
    <w:rsid w:val="00C21E37"/>
    <w:rsid w:val="00C36C38"/>
    <w:rsid w:val="00C63853"/>
    <w:rsid w:val="00C7284D"/>
    <w:rsid w:val="00C75238"/>
    <w:rsid w:val="00C921C4"/>
    <w:rsid w:val="00CA1C55"/>
    <w:rsid w:val="00CA1D75"/>
    <w:rsid w:val="00CA3E11"/>
    <w:rsid w:val="00CC3CED"/>
    <w:rsid w:val="00CC5CCF"/>
    <w:rsid w:val="00CE5E46"/>
    <w:rsid w:val="00CF273C"/>
    <w:rsid w:val="00CF28F1"/>
    <w:rsid w:val="00D1129B"/>
    <w:rsid w:val="00D12A6B"/>
    <w:rsid w:val="00D16A8F"/>
    <w:rsid w:val="00D16E49"/>
    <w:rsid w:val="00D2079B"/>
    <w:rsid w:val="00D50934"/>
    <w:rsid w:val="00D549E4"/>
    <w:rsid w:val="00D7466A"/>
    <w:rsid w:val="00D76D7C"/>
    <w:rsid w:val="00D85C1B"/>
    <w:rsid w:val="00D86BDB"/>
    <w:rsid w:val="00D923B1"/>
    <w:rsid w:val="00D96348"/>
    <w:rsid w:val="00DA6C38"/>
    <w:rsid w:val="00DB4BAC"/>
    <w:rsid w:val="00DB72AC"/>
    <w:rsid w:val="00DC04D4"/>
    <w:rsid w:val="00DD0F23"/>
    <w:rsid w:val="00DE0B62"/>
    <w:rsid w:val="00DE0F6D"/>
    <w:rsid w:val="00DF24E2"/>
    <w:rsid w:val="00DF2E5B"/>
    <w:rsid w:val="00DF49E2"/>
    <w:rsid w:val="00E03C27"/>
    <w:rsid w:val="00E041BC"/>
    <w:rsid w:val="00E06ADA"/>
    <w:rsid w:val="00E07352"/>
    <w:rsid w:val="00E14344"/>
    <w:rsid w:val="00E24CC3"/>
    <w:rsid w:val="00E2712E"/>
    <w:rsid w:val="00E304F1"/>
    <w:rsid w:val="00E32DDE"/>
    <w:rsid w:val="00E3674F"/>
    <w:rsid w:val="00E375EE"/>
    <w:rsid w:val="00E463CB"/>
    <w:rsid w:val="00E5159A"/>
    <w:rsid w:val="00E54EE8"/>
    <w:rsid w:val="00E65C4B"/>
    <w:rsid w:val="00E673B0"/>
    <w:rsid w:val="00E76116"/>
    <w:rsid w:val="00E82DD4"/>
    <w:rsid w:val="00EB547A"/>
    <w:rsid w:val="00EB747F"/>
    <w:rsid w:val="00EC5BEE"/>
    <w:rsid w:val="00ED35CD"/>
    <w:rsid w:val="00ED774C"/>
    <w:rsid w:val="00EE25F9"/>
    <w:rsid w:val="00EE3A24"/>
    <w:rsid w:val="00EE7F33"/>
    <w:rsid w:val="00EF408E"/>
    <w:rsid w:val="00F022E9"/>
    <w:rsid w:val="00F06054"/>
    <w:rsid w:val="00F1153A"/>
    <w:rsid w:val="00F24529"/>
    <w:rsid w:val="00F31C80"/>
    <w:rsid w:val="00F338FF"/>
    <w:rsid w:val="00F52471"/>
    <w:rsid w:val="00F66A3B"/>
    <w:rsid w:val="00F72393"/>
    <w:rsid w:val="00F8229A"/>
    <w:rsid w:val="00F9670C"/>
    <w:rsid w:val="00FA5577"/>
    <w:rsid w:val="00FB4CB0"/>
    <w:rsid w:val="00FB56EF"/>
    <w:rsid w:val="00FE1007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A368"/>
  <w15:docId w15:val="{9F0A22D3-66DB-44F7-AABB-D0BF4FF9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1878-1CE1-41D6-A0F5-F652AD01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2025-03-17T12:08:00Z</cp:lastPrinted>
  <dcterms:created xsi:type="dcterms:W3CDTF">2025-06-19T11:45:00Z</dcterms:created>
  <dcterms:modified xsi:type="dcterms:W3CDTF">2025-06-20T08:11:00Z</dcterms:modified>
</cp:coreProperties>
</file>