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DAAC" w14:textId="3BCD2396"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 xml:space="preserve">врз основа на член 109 став </w:t>
      </w:r>
      <w:r w:rsidR="004060BF">
        <w:rPr>
          <w:rFonts w:ascii="StobiSerif Regular" w:hAnsi="StobiSerif Regular"/>
          <w:sz w:val="22"/>
          <w:szCs w:val="22"/>
        </w:rPr>
        <w:t>5</w:t>
      </w:r>
      <w:r w:rsidR="00A45FE2" w:rsidRPr="0093592F">
        <w:rPr>
          <w:rFonts w:ascii="StobiSerif Regular" w:hAnsi="StobiSerif Regular"/>
          <w:sz w:val="22"/>
          <w:szCs w:val="22"/>
          <w:lang w:val="mk-MK"/>
        </w:rPr>
        <w:t xml:space="preserve"> од Законот за општата управна постапка (</w:t>
      </w:r>
      <w:r w:rsidR="00286B63">
        <w:rPr>
          <w:rFonts w:ascii="StobiSerif Regular" w:hAnsi="StobiSerif Regular"/>
          <w:sz w:val="22"/>
          <w:szCs w:val="22"/>
          <w:lang w:val="mk-MK"/>
        </w:rPr>
        <w:t>„</w:t>
      </w:r>
      <w:r w:rsidR="00A45FE2" w:rsidRPr="0093592F">
        <w:rPr>
          <w:rFonts w:ascii="StobiSerif Regular" w:hAnsi="StobiSerif Regular"/>
          <w:sz w:val="22"/>
          <w:szCs w:val="22"/>
          <w:lang w:val="mk-MK"/>
        </w:rPr>
        <w:t xml:space="preserve">Службен весник на </w:t>
      </w:r>
      <w:r w:rsidR="00286B63">
        <w:rPr>
          <w:rFonts w:ascii="StobiSerif Regular" w:hAnsi="StobiSerif Regular"/>
          <w:sz w:val="22"/>
          <w:szCs w:val="22"/>
          <w:lang w:val="mk-MK"/>
        </w:rPr>
        <w:t>Република Македонија“ бр. 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286B6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w:t>
      </w:r>
      <w:r w:rsidR="00286B63">
        <w:rPr>
          <w:rFonts w:ascii="StobiSerif Regular" w:hAnsi="StobiSerif Regular"/>
          <w:sz w:val="22"/>
          <w:szCs w:val="22"/>
          <w:lang w:val="mk-MK"/>
        </w:rPr>
        <w:t>а Северна Македонија“ бр. 101/</w:t>
      </w:r>
      <w:r w:rsidR="00A45FE2" w:rsidRPr="0093592F">
        <w:rPr>
          <w:rFonts w:ascii="StobiSerif Regular" w:hAnsi="StobiSerif Regular"/>
          <w:sz w:val="22"/>
          <w:szCs w:val="22"/>
          <w:lang w:val="mk-MK"/>
        </w:rPr>
        <w:t>19) и Упатството за спроведување на Законот за слободен пристап до информации од јавен карактер (</w:t>
      </w:r>
      <w:r w:rsidR="00286B6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7354A0">
        <w:rPr>
          <w:rFonts w:ascii="StobiSerif Regular" w:hAnsi="StobiSerif Regular"/>
          <w:sz w:val="22"/>
          <w:szCs w:val="22"/>
          <w:lang w:val="mk-MK"/>
        </w:rPr>
        <w:t xml:space="preserve"> </w:t>
      </w:r>
      <w:r w:rsidR="00023C52" w:rsidRPr="00023C52">
        <w:rPr>
          <w:rFonts w:ascii="StobiSerif Regular" w:hAnsi="StobiSerif Regular"/>
          <w:sz w:val="22"/>
          <w:szCs w:val="22"/>
          <w:lang w:val="mk-MK"/>
        </w:rPr>
        <w:t>ХЕРА - Асоцијација за здравствена едукација и истражување, преку О</w:t>
      </w:r>
      <w:r w:rsidR="001F10CC">
        <w:rPr>
          <w:rFonts w:ascii="StobiSerif Regular" w:hAnsi="StobiSerif Regular"/>
          <w:sz w:val="22"/>
          <w:szCs w:val="22"/>
          <w:lang w:val="mk-MK"/>
        </w:rPr>
        <w:t>.</w:t>
      </w:r>
      <w:r w:rsidR="00023C52" w:rsidRPr="00023C52">
        <w:rPr>
          <w:rFonts w:ascii="StobiSerif Regular" w:hAnsi="StobiSerif Regular"/>
          <w:sz w:val="22"/>
          <w:szCs w:val="22"/>
          <w:lang w:val="mk-MK"/>
        </w:rPr>
        <w:t xml:space="preserve"> С</w:t>
      </w:r>
      <w:r w:rsidR="001F10CC">
        <w:rPr>
          <w:rFonts w:ascii="StobiSerif Regular" w:hAnsi="StobiSerif Regular"/>
          <w:sz w:val="22"/>
          <w:szCs w:val="22"/>
          <w:lang w:val="mk-MK"/>
        </w:rPr>
        <w:t>.</w:t>
      </w:r>
      <w:r w:rsidR="00023C52" w:rsidRPr="00023C52">
        <w:rPr>
          <w:rFonts w:ascii="StobiSerif Regular" w:hAnsi="StobiSerif Regular"/>
          <w:sz w:val="22"/>
          <w:szCs w:val="22"/>
          <w:lang w:val="mk-MK"/>
        </w:rPr>
        <w:t xml:space="preserve"> И</w:t>
      </w:r>
      <w:r w:rsidR="001F10CC">
        <w:rPr>
          <w:rFonts w:ascii="StobiSerif Regular" w:hAnsi="StobiSerif Regular"/>
          <w:sz w:val="22"/>
          <w:szCs w:val="22"/>
          <w:lang w:val="mk-MK"/>
        </w:rPr>
        <w:t>.</w:t>
      </w:r>
      <w:r w:rsidR="00023C52" w:rsidRPr="00023C52">
        <w:rPr>
          <w:rFonts w:ascii="StobiSerif Regular" w:hAnsi="StobiSerif Regular"/>
          <w:sz w:val="22"/>
          <w:szCs w:val="22"/>
          <w:lang w:val="mk-MK"/>
        </w:rPr>
        <w:t>, Програмска раководителка</w:t>
      </w:r>
      <w:r w:rsidR="00170E5A">
        <w:rPr>
          <w:rFonts w:ascii="StobiSerif Regular" w:hAnsi="StobiSerif Regular"/>
          <w:sz w:val="22"/>
          <w:szCs w:val="22"/>
          <w:lang w:val="mk-MK"/>
        </w:rPr>
        <w:t>, против Решение на</w:t>
      </w:r>
      <w:r w:rsidR="007354A0">
        <w:rPr>
          <w:rFonts w:ascii="StobiSerif Regular" w:hAnsi="StobiSerif Regular"/>
          <w:sz w:val="22"/>
          <w:szCs w:val="22"/>
          <w:lang w:val="mk-MK"/>
        </w:rPr>
        <w:t xml:space="preserve"> </w:t>
      </w:r>
      <w:r w:rsidR="00023C52">
        <w:rPr>
          <w:rFonts w:ascii="StobiSerif Regular" w:hAnsi="StobiSerif Regular"/>
          <w:sz w:val="22"/>
          <w:szCs w:val="22"/>
          <w:lang w:val="mk-MK"/>
        </w:rPr>
        <w:t>Фонд за здравствено осигурување на Република Северна Македонија</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2B1AEE">
        <w:rPr>
          <w:rFonts w:ascii="StobiSerif Regular" w:hAnsi="StobiSerif Regular"/>
          <w:sz w:val="22"/>
          <w:szCs w:val="22"/>
        </w:rPr>
        <w:t>1</w:t>
      </w:r>
      <w:r w:rsidR="00EC60BF">
        <w:rPr>
          <w:rFonts w:ascii="StobiSerif Regular" w:hAnsi="StobiSerif Regular"/>
          <w:sz w:val="22"/>
          <w:szCs w:val="22"/>
        </w:rPr>
        <w:t>0</w:t>
      </w:r>
      <w:r w:rsidR="003028F6" w:rsidRPr="0093592F">
        <w:rPr>
          <w:rFonts w:ascii="StobiSerif Regular" w:hAnsi="StobiSerif Regular"/>
          <w:sz w:val="22"/>
          <w:szCs w:val="22"/>
        </w:rPr>
        <w:t>.</w:t>
      </w:r>
      <w:r w:rsidR="00733D46">
        <w:rPr>
          <w:rFonts w:ascii="StobiSerif Regular" w:hAnsi="StobiSerif Regular"/>
          <w:sz w:val="22"/>
          <w:szCs w:val="22"/>
          <w:lang w:val="mk-MK"/>
        </w:rPr>
        <w:t>0</w:t>
      </w:r>
      <w:r w:rsidR="009A65FF">
        <w:rPr>
          <w:rFonts w:ascii="StobiSerif Regular" w:hAnsi="StobiSerif Regular"/>
          <w:sz w:val="22"/>
          <w:szCs w:val="22"/>
        </w:rPr>
        <w:t>6</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86B63">
        <w:rPr>
          <w:rFonts w:ascii="StobiSerif Regular" w:hAnsi="StobiSerif Regular"/>
          <w:sz w:val="22"/>
          <w:szCs w:val="22"/>
          <w:lang w:val="mk-MK"/>
        </w:rPr>
        <w:t>:</w:t>
      </w:r>
    </w:p>
    <w:p w14:paraId="7899D2D8" w14:textId="77777777" w:rsidR="00BC3E92" w:rsidRPr="0093592F" w:rsidRDefault="00BC3E92" w:rsidP="008B081A">
      <w:pPr>
        <w:ind w:firstLine="720"/>
        <w:jc w:val="both"/>
        <w:rPr>
          <w:rFonts w:ascii="StobiSerif Regular" w:hAnsi="StobiSerif Regular"/>
          <w:b/>
          <w:sz w:val="22"/>
          <w:szCs w:val="22"/>
          <w:lang w:val="mk-MK"/>
        </w:rPr>
      </w:pPr>
    </w:p>
    <w:p w14:paraId="403AAAEB" w14:textId="77777777"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14:paraId="25BBDC5A" w14:textId="77777777" w:rsidR="00E52D8E" w:rsidRPr="0093592F" w:rsidRDefault="00E52D8E" w:rsidP="008B081A">
      <w:pPr>
        <w:jc w:val="center"/>
        <w:rPr>
          <w:rFonts w:ascii="StobiSerif Regular" w:hAnsi="StobiSerif Regular"/>
          <w:b/>
          <w:sz w:val="22"/>
          <w:szCs w:val="22"/>
          <w:lang w:val="mk-MK"/>
        </w:rPr>
      </w:pPr>
    </w:p>
    <w:p w14:paraId="0429DB2F" w14:textId="72698B2A" w:rsidR="004060BF" w:rsidRPr="0006586A" w:rsidRDefault="00506626" w:rsidP="004060BF">
      <w:pPr>
        <w:spacing w:line="276" w:lineRule="auto"/>
        <w:ind w:firstLine="720"/>
        <w:jc w:val="both"/>
        <w:outlineLvl w:val="0"/>
        <w:rPr>
          <w:rFonts w:ascii="StobiSerif Regular" w:hAnsi="StobiSerif Regular"/>
          <w:sz w:val="22"/>
          <w:szCs w:val="22"/>
          <w:lang w:val="mk-MK"/>
        </w:rPr>
      </w:pPr>
      <w:r w:rsidRPr="00627F8E">
        <w:rPr>
          <w:rFonts w:ascii="StobiSerif Regular" w:hAnsi="StobiSerif Regular"/>
          <w:sz w:val="22"/>
          <w:szCs w:val="22"/>
          <w:lang w:val="mk-MK"/>
        </w:rPr>
        <w:t>Жалбата изјавена од</w:t>
      </w:r>
      <w:r w:rsidR="00733D46">
        <w:rPr>
          <w:rFonts w:ascii="StobiSerif Regular" w:hAnsi="StobiSerif Regular"/>
          <w:sz w:val="22"/>
          <w:szCs w:val="22"/>
          <w:lang w:val="mk-MK"/>
        </w:rPr>
        <w:t xml:space="preserve"> </w:t>
      </w:r>
      <w:r w:rsidR="00023C52" w:rsidRPr="00023C52">
        <w:rPr>
          <w:rFonts w:ascii="StobiSerif Regular" w:hAnsi="StobiSerif Regular"/>
          <w:sz w:val="22"/>
          <w:szCs w:val="22"/>
          <w:lang w:val="mk-MK"/>
        </w:rPr>
        <w:t>ХЕРА - Асоцијација за здравствена едукација и истражување, преку О</w:t>
      </w:r>
      <w:r w:rsidR="001F10CC">
        <w:rPr>
          <w:rFonts w:ascii="StobiSerif Regular" w:hAnsi="StobiSerif Regular"/>
          <w:sz w:val="22"/>
          <w:szCs w:val="22"/>
          <w:lang w:val="mk-MK"/>
        </w:rPr>
        <w:t>.</w:t>
      </w:r>
      <w:r w:rsidR="00023C52" w:rsidRPr="00023C52">
        <w:rPr>
          <w:rFonts w:ascii="StobiSerif Regular" w:hAnsi="StobiSerif Regular"/>
          <w:sz w:val="22"/>
          <w:szCs w:val="22"/>
          <w:lang w:val="mk-MK"/>
        </w:rPr>
        <w:t xml:space="preserve"> С</w:t>
      </w:r>
      <w:r w:rsidR="001F10CC">
        <w:rPr>
          <w:rFonts w:ascii="StobiSerif Regular" w:hAnsi="StobiSerif Regular"/>
          <w:sz w:val="22"/>
          <w:szCs w:val="22"/>
          <w:lang w:val="mk-MK"/>
        </w:rPr>
        <w:t>.</w:t>
      </w:r>
      <w:r w:rsidR="00023C52" w:rsidRPr="00023C52">
        <w:rPr>
          <w:rFonts w:ascii="StobiSerif Regular" w:hAnsi="StobiSerif Regular"/>
          <w:sz w:val="22"/>
          <w:szCs w:val="22"/>
          <w:lang w:val="mk-MK"/>
        </w:rPr>
        <w:t xml:space="preserve"> И</w:t>
      </w:r>
      <w:r w:rsidR="001F10CC">
        <w:rPr>
          <w:rFonts w:ascii="StobiSerif Regular" w:hAnsi="StobiSerif Regular"/>
          <w:sz w:val="22"/>
          <w:szCs w:val="22"/>
          <w:lang w:val="mk-MK"/>
        </w:rPr>
        <w:t>.</w:t>
      </w:r>
      <w:r w:rsidR="00023C52" w:rsidRPr="00023C52">
        <w:rPr>
          <w:rFonts w:ascii="StobiSerif Regular" w:hAnsi="StobiSerif Regular"/>
          <w:sz w:val="22"/>
          <w:szCs w:val="22"/>
          <w:lang w:val="mk-MK"/>
        </w:rPr>
        <w:t>, Програмска раководителка</w:t>
      </w:r>
      <w:r w:rsidR="00170E5A" w:rsidRPr="00627F8E">
        <w:rPr>
          <w:rFonts w:ascii="StobiSerif Regular" w:hAnsi="StobiSerif Regular"/>
          <w:sz w:val="22"/>
          <w:szCs w:val="22"/>
          <w:lang w:val="mk-MK"/>
        </w:rPr>
        <w:t xml:space="preserve">, против Решение на </w:t>
      </w:r>
      <w:r w:rsidR="00023C52">
        <w:rPr>
          <w:rFonts w:ascii="StobiSerif Regular" w:hAnsi="StobiSerif Regular"/>
          <w:sz w:val="22"/>
          <w:szCs w:val="22"/>
          <w:lang w:val="mk-MK"/>
        </w:rPr>
        <w:t>Фонд за здравствено осигурување на Република Северна Македонија</w:t>
      </w:r>
      <w:r w:rsidR="00733D46">
        <w:rPr>
          <w:rFonts w:ascii="StobiSerif Regular" w:hAnsi="StobiSerif Regular"/>
          <w:sz w:val="22"/>
          <w:szCs w:val="22"/>
          <w:lang w:val="mk-MK"/>
        </w:rPr>
        <w:t xml:space="preserve"> бр.</w:t>
      </w:r>
      <w:r w:rsidR="002B1AEE">
        <w:rPr>
          <w:rFonts w:ascii="StobiSerif Regular" w:hAnsi="StobiSerif Regular"/>
          <w:sz w:val="22"/>
          <w:szCs w:val="22"/>
        </w:rPr>
        <w:t xml:space="preserve"> </w:t>
      </w:r>
      <w:r w:rsidR="00023C52">
        <w:rPr>
          <w:rFonts w:ascii="StobiSerif Regular" w:hAnsi="StobiSerif Regular"/>
          <w:sz w:val="22"/>
          <w:szCs w:val="22"/>
          <w:lang w:val="mk-MK"/>
        </w:rPr>
        <w:t>14-/10348/3 од 14.05.2025</w:t>
      </w:r>
      <w:r w:rsidR="0014323C" w:rsidRPr="00627F8E">
        <w:rPr>
          <w:rFonts w:ascii="StobiSerif Regular" w:hAnsi="StobiSerif Regular"/>
          <w:sz w:val="22"/>
          <w:szCs w:val="22"/>
          <w:lang w:val="mk-MK"/>
        </w:rPr>
        <w:t xml:space="preserve"> година</w:t>
      </w:r>
      <w:r w:rsidRPr="00627F8E">
        <w:rPr>
          <w:rFonts w:ascii="StobiSerif Regular" w:hAnsi="StobiSerif Regular"/>
          <w:sz w:val="22"/>
          <w:szCs w:val="22"/>
          <w:lang w:val="mk-MK"/>
        </w:rPr>
        <w:t xml:space="preserve">, </w:t>
      </w:r>
      <w:r w:rsidR="00CC36CC" w:rsidRPr="00627F8E">
        <w:rPr>
          <w:rFonts w:ascii="StobiSerif Regular" w:hAnsi="StobiSerif Regular"/>
          <w:sz w:val="22"/>
          <w:szCs w:val="22"/>
          <w:lang w:val="mk-MK"/>
        </w:rPr>
        <w:t>заведен</w:t>
      </w:r>
      <w:r w:rsidR="00A045CC" w:rsidRPr="00627F8E">
        <w:rPr>
          <w:rFonts w:ascii="StobiSerif Regular" w:hAnsi="StobiSerif Regular"/>
          <w:sz w:val="22"/>
          <w:szCs w:val="22"/>
          <w:lang w:val="mk-MK"/>
        </w:rPr>
        <w:t>а</w:t>
      </w:r>
      <w:r w:rsidR="00CC36CC" w:rsidRPr="00627F8E">
        <w:rPr>
          <w:rFonts w:ascii="StobiSerif Regular" w:hAnsi="StobiSerif Regular"/>
          <w:sz w:val="22"/>
          <w:szCs w:val="22"/>
          <w:lang w:val="mk-MK"/>
        </w:rPr>
        <w:t xml:space="preserve"> во Агенцијата под </w:t>
      </w:r>
      <w:r w:rsidR="00581128" w:rsidRPr="00627F8E">
        <w:rPr>
          <w:rFonts w:ascii="StobiSerif Regular" w:hAnsi="StobiSerif Regular"/>
          <w:snapToGrid w:val="0"/>
          <w:sz w:val="22"/>
          <w:szCs w:val="22"/>
          <w:lang w:val="ru-RU"/>
        </w:rPr>
        <w:t>бр.</w:t>
      </w:r>
      <w:r w:rsidR="002B1AEE">
        <w:rPr>
          <w:rFonts w:ascii="StobiSerif Regular" w:hAnsi="StobiSerif Regular"/>
          <w:snapToGrid w:val="0"/>
          <w:sz w:val="22"/>
          <w:szCs w:val="22"/>
        </w:rPr>
        <w:t xml:space="preserve"> </w:t>
      </w:r>
      <w:r w:rsidR="00023C52">
        <w:rPr>
          <w:rFonts w:ascii="StobiSerif Regular" w:hAnsi="StobiSerif Regular"/>
          <w:snapToGrid w:val="0"/>
          <w:sz w:val="22"/>
          <w:szCs w:val="22"/>
          <w:lang w:val="ru-RU"/>
        </w:rPr>
        <w:t>08-144</w:t>
      </w:r>
      <w:r w:rsidR="00DB1151" w:rsidRPr="00627F8E">
        <w:rPr>
          <w:rFonts w:ascii="StobiSerif Regular" w:hAnsi="StobiSerif Regular"/>
          <w:snapToGrid w:val="0"/>
          <w:sz w:val="22"/>
          <w:szCs w:val="22"/>
          <w:lang w:val="ru-RU"/>
        </w:rPr>
        <w:t xml:space="preserve"> на</w:t>
      </w:r>
      <w:r w:rsidR="00AB28DF">
        <w:rPr>
          <w:rFonts w:ascii="StobiSerif Regular" w:hAnsi="StobiSerif Regular"/>
          <w:snapToGrid w:val="0"/>
          <w:sz w:val="22"/>
          <w:szCs w:val="22"/>
          <w:lang w:val="ru-RU"/>
        </w:rPr>
        <w:t xml:space="preserve"> </w:t>
      </w:r>
      <w:r w:rsidR="002B1AEE">
        <w:rPr>
          <w:rFonts w:ascii="StobiSerif Regular" w:hAnsi="StobiSerif Regular"/>
          <w:snapToGrid w:val="0"/>
          <w:sz w:val="22"/>
          <w:szCs w:val="22"/>
        </w:rPr>
        <w:t>26</w:t>
      </w:r>
      <w:r w:rsidR="00AB28DF">
        <w:rPr>
          <w:rFonts w:ascii="StobiSerif Regular" w:hAnsi="StobiSerif Regular"/>
          <w:snapToGrid w:val="0"/>
          <w:sz w:val="22"/>
          <w:szCs w:val="22"/>
          <w:lang w:val="ru-RU"/>
        </w:rPr>
        <w:t>.0</w:t>
      </w:r>
      <w:r w:rsidR="002B1AEE">
        <w:rPr>
          <w:rFonts w:ascii="StobiSerif Regular" w:hAnsi="StobiSerif Regular"/>
          <w:snapToGrid w:val="0"/>
          <w:sz w:val="22"/>
          <w:szCs w:val="22"/>
        </w:rPr>
        <w:t>3</w:t>
      </w:r>
      <w:r w:rsidR="00AB28DF">
        <w:rPr>
          <w:rFonts w:ascii="StobiSerif Regular" w:hAnsi="StobiSerif Regular"/>
          <w:snapToGrid w:val="0"/>
          <w:sz w:val="22"/>
          <w:szCs w:val="22"/>
          <w:lang w:val="ru-RU"/>
        </w:rPr>
        <w:t>.2025</w:t>
      </w:r>
      <w:r w:rsidR="00CC36CC" w:rsidRPr="00627F8E">
        <w:rPr>
          <w:rFonts w:ascii="StobiSerif Regular" w:hAnsi="StobiSerif Regular"/>
          <w:sz w:val="22"/>
          <w:szCs w:val="22"/>
          <w:lang w:val="mk-MK"/>
        </w:rPr>
        <w:t xml:space="preserve">, </w:t>
      </w:r>
      <w:r w:rsidRPr="00627F8E">
        <w:rPr>
          <w:rFonts w:ascii="StobiSerif Regular" w:hAnsi="StobiSerif Regular"/>
          <w:sz w:val="22"/>
          <w:szCs w:val="22"/>
          <w:lang w:val="mk-MK"/>
        </w:rPr>
        <w:t>по предметот Барање за пристап д</w:t>
      </w:r>
      <w:r w:rsidR="00DA2E7A" w:rsidRPr="00627F8E">
        <w:rPr>
          <w:rFonts w:ascii="StobiSerif Regular" w:hAnsi="StobiSerif Regular"/>
          <w:sz w:val="22"/>
          <w:szCs w:val="22"/>
          <w:lang w:val="mk-MK"/>
        </w:rPr>
        <w:t>о информации од јавен карактер</w:t>
      </w:r>
      <w:r w:rsidR="003876C2" w:rsidRPr="00627F8E">
        <w:rPr>
          <w:rFonts w:ascii="StobiSerif Regular" w:hAnsi="StobiSerif Regular"/>
          <w:sz w:val="22"/>
          <w:szCs w:val="22"/>
          <w:lang w:val="mk-MK"/>
        </w:rPr>
        <w:t>,</w:t>
      </w:r>
      <w:r w:rsidR="0026161E" w:rsidRPr="00627F8E">
        <w:rPr>
          <w:rFonts w:ascii="StobiSerif Regular" w:hAnsi="StobiSerif Regular"/>
          <w:sz w:val="22"/>
          <w:szCs w:val="22"/>
          <w:lang w:val="mk-MK"/>
        </w:rPr>
        <w:t xml:space="preserve"> </w:t>
      </w:r>
      <w:r w:rsidR="00E91C7B" w:rsidRPr="00627F8E">
        <w:rPr>
          <w:rFonts w:ascii="StobiSerif Regular" w:hAnsi="StobiSerif Regular"/>
          <w:b/>
          <w:sz w:val="22"/>
          <w:szCs w:val="22"/>
          <w:lang w:val="mk-MK"/>
        </w:rPr>
        <w:t xml:space="preserve">СЕ </w:t>
      </w:r>
      <w:r w:rsidR="004060BF">
        <w:rPr>
          <w:rFonts w:ascii="StobiSerif Regular" w:hAnsi="StobiSerif Regular"/>
          <w:b/>
          <w:sz w:val="22"/>
          <w:szCs w:val="22"/>
        </w:rPr>
        <w:t xml:space="preserve"> </w:t>
      </w:r>
      <w:r w:rsidR="004060BF" w:rsidRPr="0006586A">
        <w:rPr>
          <w:rFonts w:ascii="StobiSerif Regular" w:hAnsi="StobiSerif Regular"/>
          <w:b/>
          <w:sz w:val="22"/>
          <w:szCs w:val="22"/>
          <w:lang w:val="mk-MK"/>
        </w:rPr>
        <w:t>ОДБИВА како неоснована</w:t>
      </w:r>
      <w:r w:rsidR="004060BF" w:rsidRPr="0006586A">
        <w:rPr>
          <w:rFonts w:ascii="StobiSerif Regular" w:hAnsi="StobiSerif Regular"/>
          <w:sz w:val="22"/>
          <w:szCs w:val="22"/>
          <w:lang w:val="mk-MK"/>
        </w:rPr>
        <w:t>.</w:t>
      </w:r>
    </w:p>
    <w:p w14:paraId="3B0D1ACD" w14:textId="31D5F114" w:rsidR="00020E73" w:rsidRPr="00023C52" w:rsidRDefault="00023C52" w:rsidP="004060BF">
      <w:pPr>
        <w:pStyle w:val="NoSpacing"/>
        <w:tabs>
          <w:tab w:val="left" w:pos="993"/>
        </w:tabs>
        <w:ind w:left="720" w:firstLine="0"/>
        <w:rPr>
          <w:rFonts w:ascii="StobiSerif Regular" w:hAnsi="StobiSerif Regular"/>
          <w:bCs/>
          <w:sz w:val="22"/>
          <w:szCs w:val="22"/>
          <w:lang w:val="mk-MK"/>
        </w:rPr>
      </w:pPr>
      <w:r>
        <w:rPr>
          <w:rFonts w:ascii="StobiSerif Regular" w:hAnsi="StobiSerif Regular"/>
          <w:bCs/>
          <w:sz w:val="22"/>
          <w:szCs w:val="22"/>
          <w:lang w:val="mk-MK"/>
        </w:rPr>
        <w:t xml:space="preserve"> </w:t>
      </w:r>
    </w:p>
    <w:p w14:paraId="00CA08A9" w14:textId="77777777" w:rsidR="00E52D8E" w:rsidRPr="0093592F" w:rsidRDefault="00E52D8E" w:rsidP="00E52D8E">
      <w:pPr>
        <w:pStyle w:val="NoSpacing"/>
        <w:tabs>
          <w:tab w:val="left" w:pos="993"/>
        </w:tabs>
        <w:ind w:left="720" w:firstLine="0"/>
        <w:rPr>
          <w:rFonts w:ascii="StobiSerif Regular" w:hAnsi="StobiSerif Regular"/>
          <w:b/>
          <w:sz w:val="22"/>
          <w:szCs w:val="22"/>
          <w:lang w:val="mk-MK"/>
        </w:rPr>
      </w:pPr>
    </w:p>
    <w:p w14:paraId="61BAFB3B" w14:textId="77777777"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О Б Р А З Л О Ж Е Н И Е</w:t>
      </w:r>
    </w:p>
    <w:p w14:paraId="5D44FD58" w14:textId="77777777" w:rsidR="004D3EC1" w:rsidRPr="0093592F" w:rsidRDefault="004D3EC1" w:rsidP="008B081A">
      <w:pPr>
        <w:jc w:val="center"/>
        <w:rPr>
          <w:rFonts w:ascii="StobiSerif Regular" w:hAnsi="StobiSerif Regular"/>
          <w:b/>
          <w:sz w:val="22"/>
          <w:szCs w:val="22"/>
          <w:lang w:val="mk-MK"/>
        </w:rPr>
      </w:pPr>
    </w:p>
    <w:p w14:paraId="4A88BCAE" w14:textId="7AFF556E" w:rsidR="00023C52" w:rsidRPr="00023C52" w:rsidRDefault="00023C52" w:rsidP="00023C52">
      <w:pPr>
        <w:widowControl w:val="0"/>
        <w:ind w:firstLine="720"/>
        <w:jc w:val="both"/>
        <w:rPr>
          <w:rFonts w:ascii="StobiSerif Regular" w:hAnsi="StobiSerif Regular"/>
          <w:sz w:val="22"/>
          <w:szCs w:val="22"/>
          <w:lang w:val="mk-MK"/>
        </w:rPr>
      </w:pPr>
      <w:r w:rsidRPr="00023C52">
        <w:rPr>
          <w:rFonts w:ascii="StobiSerif Regular" w:hAnsi="StobiSerif Regular"/>
          <w:sz w:val="22"/>
          <w:szCs w:val="22"/>
          <w:lang w:val="mk-MK"/>
        </w:rPr>
        <w:t>ХЕРА - Асоцијација за здравствена едукација и истражување, преку О</w:t>
      </w:r>
      <w:r w:rsidR="001F10CC">
        <w:rPr>
          <w:rFonts w:ascii="StobiSerif Regular" w:hAnsi="StobiSerif Regular"/>
          <w:sz w:val="22"/>
          <w:szCs w:val="22"/>
          <w:lang w:val="mk-MK"/>
        </w:rPr>
        <w:t>.</w:t>
      </w:r>
      <w:r w:rsidRPr="00023C52">
        <w:rPr>
          <w:rFonts w:ascii="StobiSerif Regular" w:hAnsi="StobiSerif Regular"/>
          <w:sz w:val="22"/>
          <w:szCs w:val="22"/>
          <w:lang w:val="mk-MK"/>
        </w:rPr>
        <w:t xml:space="preserve"> С</w:t>
      </w:r>
      <w:r w:rsidR="001F10CC">
        <w:rPr>
          <w:rFonts w:ascii="StobiSerif Regular" w:hAnsi="StobiSerif Regular"/>
          <w:sz w:val="22"/>
          <w:szCs w:val="22"/>
          <w:lang w:val="mk-MK"/>
        </w:rPr>
        <w:t>.</w:t>
      </w:r>
      <w:r w:rsidRPr="00023C52">
        <w:rPr>
          <w:rFonts w:ascii="StobiSerif Regular" w:hAnsi="StobiSerif Regular"/>
          <w:sz w:val="22"/>
          <w:szCs w:val="22"/>
          <w:lang w:val="mk-MK"/>
        </w:rPr>
        <w:t xml:space="preserve"> И</w:t>
      </w:r>
      <w:r w:rsidR="001F10CC">
        <w:rPr>
          <w:rFonts w:ascii="StobiSerif Regular" w:hAnsi="StobiSerif Regular"/>
          <w:sz w:val="22"/>
          <w:szCs w:val="22"/>
          <w:lang w:val="mk-MK"/>
        </w:rPr>
        <w:t>.</w:t>
      </w:r>
      <w:r w:rsidRPr="00023C52">
        <w:rPr>
          <w:rFonts w:ascii="StobiSerif Regular" w:hAnsi="StobiSerif Regular"/>
          <w:sz w:val="22"/>
          <w:szCs w:val="22"/>
          <w:lang w:val="mk-MK"/>
        </w:rPr>
        <w:t>, Програмска раководителка,</w:t>
      </w:r>
      <w:r w:rsidRPr="00023C52">
        <w:rPr>
          <w:rFonts w:ascii="StobiSerif Regular" w:hAnsi="StobiSerif Regular"/>
          <w:sz w:val="22"/>
          <w:szCs w:val="22"/>
        </w:rPr>
        <w:t xml:space="preserve"> </w:t>
      </w:r>
      <w:r w:rsidRPr="00023C52">
        <w:rPr>
          <w:rFonts w:ascii="StobiSerif Regular" w:hAnsi="StobiSerif Regular"/>
          <w:sz w:val="22"/>
          <w:szCs w:val="22"/>
          <w:lang w:val="mk-MK"/>
        </w:rPr>
        <w:t xml:space="preserve">по електронски пат на </w:t>
      </w:r>
      <w:r w:rsidRPr="00023C52">
        <w:rPr>
          <w:rFonts w:ascii="StobiSerif Regular" w:hAnsi="StobiSerif Regular"/>
          <w:sz w:val="22"/>
          <w:szCs w:val="22"/>
        </w:rPr>
        <w:t>26</w:t>
      </w:r>
      <w:r w:rsidRPr="00023C52">
        <w:rPr>
          <w:rFonts w:ascii="StobiSerif Regular" w:hAnsi="StobiSerif Regular"/>
          <w:sz w:val="22"/>
          <w:szCs w:val="22"/>
          <w:lang w:val="mk-MK"/>
        </w:rPr>
        <w:t>.03.2025 година</w:t>
      </w:r>
      <w:r w:rsidRPr="00023C52">
        <w:rPr>
          <w:rFonts w:ascii="StobiSerif Regular" w:hAnsi="StobiSerif Regular"/>
          <w:sz w:val="22"/>
          <w:szCs w:val="22"/>
        </w:rPr>
        <w:t>,</w:t>
      </w:r>
      <w:r w:rsidRPr="00023C52">
        <w:rPr>
          <w:rFonts w:ascii="StobiSerif Regular" w:hAnsi="StobiSerif Regular"/>
          <w:sz w:val="22"/>
          <w:szCs w:val="22"/>
          <w:lang w:val="mk-MK"/>
        </w:rPr>
        <w:t xml:space="preserve"> поднела Барање за пристап до информации од јавен карактер до Фонд за здравствено осигурување на Република Северна Македонија</w:t>
      </w:r>
      <w:r w:rsidRPr="00023C52">
        <w:rPr>
          <w:rFonts w:ascii="StobiSerif Regular" w:hAnsi="StobiSerif Regular"/>
          <w:sz w:val="22"/>
          <w:szCs w:val="22"/>
        </w:rPr>
        <w:t>,</w:t>
      </w:r>
      <w:r w:rsidRPr="00023C52">
        <w:rPr>
          <w:rFonts w:ascii="StobiSerif Regular" w:hAnsi="StobiSerif Regular"/>
          <w:sz w:val="22"/>
          <w:szCs w:val="22"/>
          <w:lang w:val="mk-MK"/>
        </w:rPr>
        <w:t xml:space="preserve"> со кое побарала по е-маил да и се достави фотокопија од следните информации: </w:t>
      </w:r>
    </w:p>
    <w:p w14:paraId="7ABB4303" w14:textId="77777777" w:rsidR="00023C52" w:rsidRPr="00023C52" w:rsidRDefault="00023C52" w:rsidP="00023C52">
      <w:pPr>
        <w:widowControl w:val="0"/>
        <w:ind w:firstLine="720"/>
        <w:jc w:val="both"/>
        <w:rPr>
          <w:rFonts w:ascii="StobiSerif Regular" w:hAnsi="StobiSerif Regular"/>
          <w:sz w:val="22"/>
          <w:szCs w:val="22"/>
          <w:lang w:val="mk-MK"/>
        </w:rPr>
      </w:pPr>
      <w:r w:rsidRPr="00023C52">
        <w:rPr>
          <w:rFonts w:ascii="StobiSerif Regular" w:hAnsi="StobiSerif Regular"/>
          <w:sz w:val="22"/>
          <w:szCs w:val="22"/>
          <w:lang w:val="mk-MK"/>
        </w:rPr>
        <w:t>„1. Број на осигуреници – жени</w:t>
      </w:r>
    </w:p>
    <w:p w14:paraId="7D06C831" w14:textId="77777777" w:rsidR="00023C52" w:rsidRPr="00023C52" w:rsidRDefault="00023C52" w:rsidP="00023C52">
      <w:pPr>
        <w:widowControl w:val="0"/>
        <w:ind w:firstLine="720"/>
        <w:jc w:val="both"/>
        <w:rPr>
          <w:rFonts w:ascii="StobiSerif Regular" w:hAnsi="StobiSerif Regular"/>
          <w:sz w:val="22"/>
          <w:szCs w:val="22"/>
        </w:rPr>
      </w:pPr>
      <w:r w:rsidRPr="00023C52">
        <w:rPr>
          <w:rFonts w:ascii="StobiSerif Regular" w:hAnsi="StobiSerif Regular"/>
          <w:sz w:val="22"/>
          <w:szCs w:val="22"/>
          <w:lang w:val="mk-MK"/>
        </w:rPr>
        <w:t xml:space="preserve">2. </w:t>
      </w:r>
      <w:bookmarkStart w:id="0" w:name="_Hlk196479286"/>
      <w:r w:rsidRPr="00023C52">
        <w:rPr>
          <w:rFonts w:ascii="StobiSerif Regular" w:hAnsi="StobiSerif Regular"/>
          <w:sz w:val="22"/>
          <w:szCs w:val="22"/>
          <w:lang w:val="mk-MK"/>
        </w:rPr>
        <w:t xml:space="preserve">Број на фактурирани болнички услуги со ДСГ кодови 001А – </w:t>
      </w:r>
      <w:r w:rsidRPr="00023C52">
        <w:rPr>
          <w:rFonts w:ascii="StobiSerif Regular" w:hAnsi="StobiSerif Regular"/>
          <w:sz w:val="22"/>
          <w:szCs w:val="22"/>
        </w:rPr>
        <w:t>P67D</w:t>
      </w:r>
      <w:bookmarkEnd w:id="0"/>
    </w:p>
    <w:p w14:paraId="083AF49E" w14:textId="77777777" w:rsidR="00023C52" w:rsidRPr="00023C52" w:rsidRDefault="00023C52" w:rsidP="00023C52">
      <w:pPr>
        <w:widowControl w:val="0"/>
        <w:ind w:firstLine="720"/>
        <w:jc w:val="both"/>
        <w:rPr>
          <w:rFonts w:ascii="StobiSerif Regular" w:hAnsi="StobiSerif Regular"/>
          <w:sz w:val="22"/>
          <w:szCs w:val="22"/>
          <w:lang w:val="mk-MK"/>
        </w:rPr>
      </w:pPr>
      <w:r w:rsidRPr="00023C52">
        <w:rPr>
          <w:rFonts w:ascii="StobiSerif Regular" w:hAnsi="StobiSerif Regular"/>
          <w:sz w:val="22"/>
          <w:szCs w:val="22"/>
          <w:lang w:val="mk-MK"/>
        </w:rPr>
        <w:t>Напомена:</w:t>
      </w:r>
    </w:p>
    <w:p w14:paraId="58C70BC4" w14:textId="77777777" w:rsidR="00023C52" w:rsidRPr="00023C52" w:rsidRDefault="00023C52" w:rsidP="00023C52">
      <w:pPr>
        <w:widowControl w:val="0"/>
        <w:numPr>
          <w:ilvl w:val="0"/>
          <w:numId w:val="16"/>
        </w:numPr>
        <w:jc w:val="both"/>
        <w:rPr>
          <w:rFonts w:ascii="StobiSerif Regular" w:hAnsi="StobiSerif Regular"/>
          <w:sz w:val="22"/>
          <w:szCs w:val="22"/>
          <w:lang w:val="mk-MK"/>
        </w:rPr>
      </w:pPr>
      <w:r w:rsidRPr="00023C52">
        <w:rPr>
          <w:rFonts w:ascii="StobiSerif Regular" w:hAnsi="StobiSerif Regular"/>
          <w:sz w:val="22"/>
          <w:szCs w:val="22"/>
          <w:lang w:val="mk-MK"/>
        </w:rPr>
        <w:t>Податоците да бидат за 2021, 2022, 2023 и 2024 година.</w:t>
      </w:r>
    </w:p>
    <w:p w14:paraId="671B4B26" w14:textId="77777777" w:rsidR="00023C52" w:rsidRPr="00023C52" w:rsidRDefault="00023C52" w:rsidP="00023C52">
      <w:pPr>
        <w:widowControl w:val="0"/>
        <w:numPr>
          <w:ilvl w:val="0"/>
          <w:numId w:val="16"/>
        </w:numPr>
        <w:jc w:val="both"/>
        <w:rPr>
          <w:rFonts w:ascii="StobiSerif Regular" w:hAnsi="StobiSerif Regular"/>
          <w:sz w:val="22"/>
          <w:szCs w:val="22"/>
          <w:lang w:val="mk-MK"/>
        </w:rPr>
      </w:pPr>
      <w:r w:rsidRPr="00023C52">
        <w:rPr>
          <w:rFonts w:ascii="StobiSerif Regular" w:hAnsi="StobiSerif Regular"/>
          <w:sz w:val="22"/>
          <w:szCs w:val="22"/>
          <w:lang w:val="mk-MK"/>
        </w:rPr>
        <w:t xml:space="preserve">Сите податоци се потребни да бидат поделени во возрасни категории: </w:t>
      </w:r>
      <w:r w:rsidRPr="00023C52">
        <w:rPr>
          <w:rFonts w:ascii="StobiSerif Regular" w:hAnsi="StobiSerif Regular"/>
          <w:sz w:val="22"/>
          <w:szCs w:val="22"/>
        </w:rPr>
        <w:t>&lt;</w:t>
      </w:r>
      <w:r w:rsidRPr="00023C52">
        <w:rPr>
          <w:rFonts w:ascii="StobiSerif Regular" w:hAnsi="StobiSerif Regular"/>
          <w:sz w:val="22"/>
          <w:szCs w:val="22"/>
          <w:lang w:val="mk-MK"/>
        </w:rPr>
        <w:t xml:space="preserve">15 г, 15-19 г, 20-24 г, 25-49 год, </w:t>
      </w:r>
      <w:r w:rsidRPr="00023C52">
        <w:rPr>
          <w:rFonts w:ascii="StobiSerif Regular" w:hAnsi="StobiSerif Regular"/>
          <w:sz w:val="22"/>
          <w:szCs w:val="22"/>
        </w:rPr>
        <w:t>&gt;</w:t>
      </w:r>
      <w:r w:rsidRPr="00023C52">
        <w:rPr>
          <w:rFonts w:ascii="StobiSerif Regular" w:hAnsi="StobiSerif Regular"/>
          <w:sz w:val="22"/>
          <w:szCs w:val="22"/>
          <w:lang w:val="mk-MK"/>
        </w:rPr>
        <w:t>49 г.“</w:t>
      </w:r>
    </w:p>
    <w:p w14:paraId="1D1ECEB1" w14:textId="77777777" w:rsidR="00023C52" w:rsidRPr="00023C52" w:rsidRDefault="00023C52" w:rsidP="00023C52">
      <w:pPr>
        <w:widowControl w:val="0"/>
        <w:ind w:firstLine="720"/>
        <w:jc w:val="both"/>
        <w:rPr>
          <w:rFonts w:ascii="StobiSerif Regular" w:hAnsi="StobiSerif Regular"/>
          <w:sz w:val="22"/>
          <w:szCs w:val="22"/>
          <w:lang w:val="mk-MK"/>
        </w:rPr>
      </w:pPr>
      <w:r w:rsidRPr="00023C52">
        <w:rPr>
          <w:rFonts w:ascii="StobiSerif Regular" w:hAnsi="StobiSerif Regular"/>
          <w:sz w:val="22"/>
          <w:szCs w:val="22"/>
          <w:lang w:val="mk-MK"/>
        </w:rPr>
        <w:t xml:space="preserve"> </w:t>
      </w:r>
    </w:p>
    <w:p w14:paraId="41EC26A1" w14:textId="77777777" w:rsidR="00023C52" w:rsidRPr="00023C52" w:rsidRDefault="00023C52" w:rsidP="00023C52">
      <w:pPr>
        <w:widowControl w:val="0"/>
        <w:ind w:firstLine="720"/>
        <w:jc w:val="both"/>
        <w:rPr>
          <w:rFonts w:ascii="StobiSerif Regular" w:hAnsi="StobiSerif Regular"/>
          <w:sz w:val="22"/>
          <w:szCs w:val="22"/>
          <w:lang w:val="mk-MK"/>
        </w:rPr>
      </w:pPr>
      <w:r w:rsidRPr="00023C52">
        <w:rPr>
          <w:rFonts w:ascii="StobiSerif Regular" w:hAnsi="StobiSerif Regular"/>
          <w:sz w:val="22"/>
          <w:szCs w:val="22"/>
          <w:lang w:val="mk-MK"/>
        </w:rPr>
        <w:t xml:space="preserve">Постапувајќи по ова Барање, Имателот на информации на </w:t>
      </w:r>
      <w:r w:rsidRPr="00023C52">
        <w:rPr>
          <w:rFonts w:ascii="StobiSerif Regular" w:hAnsi="StobiSerif Regular"/>
          <w:sz w:val="22"/>
          <w:szCs w:val="22"/>
        </w:rPr>
        <w:t>2</w:t>
      </w:r>
      <w:r w:rsidRPr="00023C52">
        <w:rPr>
          <w:rFonts w:ascii="StobiSerif Regular" w:hAnsi="StobiSerif Regular"/>
          <w:sz w:val="22"/>
          <w:szCs w:val="22"/>
          <w:lang w:val="mk-MK"/>
        </w:rPr>
        <w:t>7.03.2025 година до Барателот му доставил Решение бр.</w:t>
      </w:r>
      <w:r w:rsidRPr="00023C52">
        <w:rPr>
          <w:rFonts w:ascii="StobiSerif Regular" w:hAnsi="StobiSerif Regular"/>
          <w:sz w:val="22"/>
          <w:szCs w:val="22"/>
        </w:rPr>
        <w:t xml:space="preserve"> 14</w:t>
      </w:r>
      <w:r w:rsidRPr="00023C52">
        <w:rPr>
          <w:rFonts w:ascii="StobiSerif Regular" w:hAnsi="StobiSerif Regular"/>
          <w:sz w:val="22"/>
          <w:szCs w:val="22"/>
          <w:lang w:val="mk-MK"/>
        </w:rPr>
        <w:t>-</w:t>
      </w:r>
      <w:r w:rsidRPr="00023C52">
        <w:rPr>
          <w:rFonts w:ascii="StobiSerif Regular" w:hAnsi="StobiSerif Regular"/>
          <w:sz w:val="22"/>
          <w:szCs w:val="22"/>
        </w:rPr>
        <w:t>10348</w:t>
      </w:r>
      <w:r w:rsidRPr="00023C52">
        <w:rPr>
          <w:rFonts w:ascii="StobiSerif Regular" w:hAnsi="StobiSerif Regular"/>
          <w:sz w:val="22"/>
          <w:szCs w:val="22"/>
          <w:lang w:val="mk-MK"/>
        </w:rPr>
        <w:t xml:space="preserve">/1 со кое се уважува Барањето на Барателот. Во Образложението на Решението е наведено: „.... Фондот за здравствено осигурување на Република Северна Македонија постапувајќи по барањето, врз основа на увидот во својата службена евиденција, ги доставува бараните информации, и тоа: 1. Број на осигуреници – жени поделени по возрасна категорија......  ......2. Број на фактурирани болнички услуги со ДСГ кодови 001А – </w:t>
      </w:r>
      <w:r w:rsidRPr="00023C52">
        <w:rPr>
          <w:rFonts w:ascii="StobiSerif Regular" w:hAnsi="StobiSerif Regular"/>
          <w:sz w:val="22"/>
          <w:szCs w:val="22"/>
        </w:rPr>
        <w:t>P67D</w:t>
      </w:r>
      <w:r w:rsidRPr="00023C52">
        <w:rPr>
          <w:rFonts w:ascii="StobiSerif Regular" w:hAnsi="StobiSerif Regular"/>
          <w:sz w:val="22"/>
          <w:szCs w:val="22"/>
          <w:lang w:val="mk-MK"/>
        </w:rPr>
        <w:t xml:space="preserve">: Фондот за здравствено осигурување не </w:t>
      </w:r>
      <w:r w:rsidRPr="00023C52">
        <w:rPr>
          <w:rFonts w:ascii="StobiSerif Regular" w:hAnsi="StobiSerif Regular"/>
          <w:sz w:val="22"/>
          <w:szCs w:val="22"/>
          <w:lang w:val="mk-MK"/>
        </w:rPr>
        <w:lastRenderedPageBreak/>
        <w:t>располага со овие податоци“</w:t>
      </w:r>
    </w:p>
    <w:p w14:paraId="1B92CF86" w14:textId="77777777" w:rsidR="00023C52" w:rsidRPr="00023C52" w:rsidRDefault="00023C52" w:rsidP="00023C52">
      <w:pPr>
        <w:widowControl w:val="0"/>
        <w:ind w:firstLine="720"/>
        <w:jc w:val="both"/>
        <w:rPr>
          <w:rFonts w:ascii="StobiSerif Regular" w:hAnsi="StobiSerif Regular"/>
          <w:sz w:val="22"/>
          <w:szCs w:val="22"/>
        </w:rPr>
      </w:pPr>
      <w:r w:rsidRPr="00023C52">
        <w:rPr>
          <w:rFonts w:ascii="StobiSerif Regular" w:hAnsi="StobiSerif Regular"/>
          <w:sz w:val="22"/>
          <w:szCs w:val="22"/>
          <w:lang w:val="mk-MK"/>
        </w:rPr>
        <w:t xml:space="preserve">Незадоволен од Решението на Имателот на информацијата, </w:t>
      </w:r>
      <w:r w:rsidRPr="00023C52">
        <w:rPr>
          <w:rFonts w:ascii="StobiSerif Regular" w:hAnsi="StobiSerif Regular"/>
          <w:sz w:val="22"/>
          <w:szCs w:val="22"/>
        </w:rPr>
        <w:t>Барателот</w:t>
      </w:r>
      <w:r w:rsidRPr="00023C52">
        <w:rPr>
          <w:rFonts w:ascii="StobiSerif Regular" w:hAnsi="StobiSerif Regular"/>
          <w:sz w:val="22"/>
          <w:szCs w:val="22"/>
          <w:lang w:val="mk-MK"/>
        </w:rPr>
        <w:t xml:space="preserve"> </w:t>
      </w:r>
      <w:r w:rsidRPr="00023C52">
        <w:rPr>
          <w:rFonts w:ascii="StobiSerif Regular" w:hAnsi="StobiSerif Regular"/>
          <w:sz w:val="22"/>
          <w:szCs w:val="22"/>
        </w:rPr>
        <w:t>на</w:t>
      </w:r>
      <w:r w:rsidRPr="00023C52">
        <w:rPr>
          <w:rFonts w:ascii="StobiSerif Regular" w:hAnsi="StobiSerif Regular"/>
          <w:sz w:val="22"/>
          <w:szCs w:val="22"/>
          <w:lang w:val="mk-MK"/>
        </w:rPr>
        <w:t xml:space="preserve"> </w:t>
      </w:r>
      <w:r w:rsidRPr="00023C52">
        <w:rPr>
          <w:rFonts w:ascii="StobiSerif Regular" w:hAnsi="StobiSerif Regular"/>
          <w:sz w:val="22"/>
          <w:szCs w:val="22"/>
        </w:rPr>
        <w:t>информацијата, во</w:t>
      </w:r>
      <w:r w:rsidRPr="00023C52">
        <w:rPr>
          <w:rFonts w:ascii="StobiSerif Regular" w:hAnsi="StobiSerif Regular"/>
          <w:sz w:val="22"/>
          <w:szCs w:val="22"/>
          <w:lang w:val="mk-MK"/>
        </w:rPr>
        <w:t xml:space="preserve"> </w:t>
      </w:r>
      <w:r w:rsidRPr="00023C52">
        <w:rPr>
          <w:rFonts w:ascii="StobiSerif Regular" w:hAnsi="StobiSerif Regular"/>
          <w:sz w:val="22"/>
          <w:szCs w:val="22"/>
        </w:rPr>
        <w:t>законски</w:t>
      </w:r>
      <w:r w:rsidRPr="00023C52">
        <w:rPr>
          <w:rFonts w:ascii="StobiSerif Regular" w:hAnsi="StobiSerif Regular"/>
          <w:sz w:val="22"/>
          <w:szCs w:val="22"/>
          <w:lang w:val="mk-MK"/>
        </w:rPr>
        <w:t xml:space="preserve"> </w:t>
      </w:r>
      <w:r w:rsidRPr="00023C52">
        <w:rPr>
          <w:rFonts w:ascii="StobiSerif Regular" w:hAnsi="StobiSerif Regular"/>
          <w:sz w:val="22"/>
          <w:szCs w:val="22"/>
        </w:rPr>
        <w:t>предвидениот</w:t>
      </w:r>
      <w:r w:rsidRPr="00023C52">
        <w:rPr>
          <w:rFonts w:ascii="StobiSerif Regular" w:hAnsi="StobiSerif Regular"/>
          <w:sz w:val="22"/>
          <w:szCs w:val="22"/>
          <w:lang w:val="mk-MK"/>
        </w:rPr>
        <w:t xml:space="preserve"> </w:t>
      </w:r>
      <w:r w:rsidRPr="00023C52">
        <w:rPr>
          <w:rFonts w:ascii="StobiSerif Regular" w:hAnsi="StobiSerif Regular"/>
          <w:sz w:val="22"/>
          <w:szCs w:val="22"/>
        </w:rPr>
        <w:t>рок</w:t>
      </w:r>
      <w:r w:rsidRPr="00023C52">
        <w:rPr>
          <w:rFonts w:ascii="StobiSerif Regular" w:hAnsi="StobiSerif Regular"/>
          <w:sz w:val="22"/>
          <w:szCs w:val="22"/>
          <w:lang w:val="mk-MK"/>
        </w:rPr>
        <w:t xml:space="preserve">, </w:t>
      </w:r>
      <w:r w:rsidRPr="00023C52">
        <w:rPr>
          <w:rFonts w:ascii="StobiSerif Regular" w:hAnsi="StobiSerif Regular"/>
          <w:sz w:val="22"/>
          <w:szCs w:val="22"/>
        </w:rPr>
        <w:t>поднел</w:t>
      </w:r>
      <w:r w:rsidRPr="00023C52">
        <w:rPr>
          <w:rFonts w:ascii="StobiSerif Regular" w:hAnsi="StobiSerif Regular"/>
          <w:sz w:val="22"/>
          <w:szCs w:val="22"/>
          <w:lang w:val="mk-MK"/>
        </w:rPr>
        <w:t xml:space="preserve"> </w:t>
      </w:r>
      <w:r w:rsidRPr="00023C52">
        <w:rPr>
          <w:rFonts w:ascii="StobiSerif Regular" w:hAnsi="StobiSerif Regular"/>
          <w:sz w:val="22"/>
          <w:szCs w:val="22"/>
        </w:rPr>
        <w:t>Жалба</w:t>
      </w:r>
      <w:r w:rsidRPr="00023C52">
        <w:rPr>
          <w:rFonts w:ascii="StobiSerif Regular" w:hAnsi="StobiSerif Regular"/>
          <w:sz w:val="22"/>
          <w:szCs w:val="22"/>
          <w:lang w:val="mk-MK"/>
        </w:rPr>
        <w:t xml:space="preserve"> </w:t>
      </w:r>
      <w:r w:rsidRPr="00023C52">
        <w:rPr>
          <w:rFonts w:ascii="StobiSerif Regular" w:hAnsi="StobiSerif Regular"/>
          <w:sz w:val="22"/>
          <w:szCs w:val="22"/>
        </w:rPr>
        <w:t>заведена</w:t>
      </w:r>
      <w:r w:rsidRPr="00023C52">
        <w:rPr>
          <w:rFonts w:ascii="StobiSerif Regular" w:hAnsi="StobiSerif Regular"/>
          <w:sz w:val="22"/>
          <w:szCs w:val="22"/>
          <w:lang w:val="mk-MK"/>
        </w:rPr>
        <w:t xml:space="preserve"> </w:t>
      </w:r>
      <w:r w:rsidRPr="00023C52">
        <w:rPr>
          <w:rFonts w:ascii="StobiSerif Regular" w:hAnsi="StobiSerif Regular"/>
          <w:sz w:val="22"/>
          <w:szCs w:val="22"/>
        </w:rPr>
        <w:t>во</w:t>
      </w:r>
      <w:r w:rsidRPr="00023C52">
        <w:rPr>
          <w:rFonts w:ascii="StobiSerif Regular" w:hAnsi="StobiSerif Regular"/>
          <w:sz w:val="22"/>
          <w:szCs w:val="22"/>
          <w:lang w:val="mk-MK"/>
        </w:rPr>
        <w:t xml:space="preserve"> </w:t>
      </w:r>
      <w:r w:rsidRPr="00023C52">
        <w:rPr>
          <w:rFonts w:ascii="StobiSerif Regular" w:hAnsi="StobiSerif Regular"/>
          <w:sz w:val="22"/>
          <w:szCs w:val="22"/>
        </w:rPr>
        <w:t>Агенцијата</w:t>
      </w:r>
      <w:r w:rsidRPr="00023C52">
        <w:rPr>
          <w:rFonts w:ascii="StobiSerif Regular" w:hAnsi="StobiSerif Regular"/>
          <w:sz w:val="22"/>
          <w:szCs w:val="22"/>
          <w:lang w:val="mk-MK"/>
        </w:rPr>
        <w:t xml:space="preserve"> </w:t>
      </w:r>
      <w:r w:rsidRPr="00023C52">
        <w:rPr>
          <w:rFonts w:ascii="StobiSerif Regular" w:hAnsi="StobiSerif Regular"/>
          <w:sz w:val="22"/>
          <w:szCs w:val="22"/>
        </w:rPr>
        <w:t>под</w:t>
      </w:r>
      <w:r w:rsidRPr="00023C52">
        <w:rPr>
          <w:rFonts w:ascii="StobiSerif Regular" w:hAnsi="StobiSerif Regular"/>
          <w:sz w:val="22"/>
          <w:szCs w:val="22"/>
          <w:lang w:val="mk-MK"/>
        </w:rPr>
        <w:t xml:space="preserve"> </w:t>
      </w:r>
      <w:r w:rsidRPr="00023C52">
        <w:rPr>
          <w:rFonts w:ascii="StobiSerif Regular" w:hAnsi="StobiSerif Regular"/>
          <w:sz w:val="22"/>
          <w:szCs w:val="22"/>
        </w:rPr>
        <w:t>бр. 08-144</w:t>
      </w:r>
      <w:r w:rsidRPr="00023C52">
        <w:rPr>
          <w:rFonts w:ascii="StobiSerif Regular" w:hAnsi="StobiSerif Regular"/>
          <w:sz w:val="22"/>
          <w:szCs w:val="22"/>
          <w:lang w:val="mk-MK"/>
        </w:rPr>
        <w:t xml:space="preserve"> на</w:t>
      </w:r>
      <w:r w:rsidRPr="00023C52">
        <w:rPr>
          <w:rFonts w:ascii="StobiSerif Regular" w:hAnsi="StobiSerif Regular"/>
          <w:sz w:val="22"/>
          <w:szCs w:val="22"/>
        </w:rPr>
        <w:t xml:space="preserve"> </w:t>
      </w:r>
      <w:r w:rsidRPr="00023C52">
        <w:rPr>
          <w:rFonts w:ascii="StobiSerif Regular" w:hAnsi="StobiSerif Regular"/>
          <w:sz w:val="22"/>
          <w:szCs w:val="22"/>
          <w:lang w:val="mk-MK"/>
        </w:rPr>
        <w:t>17.04.</w:t>
      </w:r>
      <w:r w:rsidRPr="00023C52">
        <w:rPr>
          <w:rFonts w:ascii="StobiSerif Regular" w:hAnsi="StobiSerif Regular"/>
          <w:sz w:val="22"/>
          <w:szCs w:val="22"/>
        </w:rPr>
        <w:t>202</w:t>
      </w:r>
      <w:r w:rsidRPr="00023C52">
        <w:rPr>
          <w:rFonts w:ascii="StobiSerif Regular" w:hAnsi="StobiSerif Regular"/>
          <w:sz w:val="22"/>
          <w:szCs w:val="22"/>
          <w:lang w:val="mk-MK"/>
        </w:rPr>
        <w:t xml:space="preserve">5 година. Во Жалбата наведува: „..Фондот достави податоци само за првата точка од барањето, и тоа не се наведени одговори поединечно за годините за кои се бара (2021-2024 година). Додека пак, за втората точка одговори дека не располага со такви податоци. Сметам дека одговорот не е целосен и неосновано го ограничува правото на пристап до информациите.     ..... Такви податоци (за болнички услуги со специфични шифри, поделени по години) се објавувале јавно до 2017 година во годишните извештаи за работењето на ДСГ, достапни на ....  Ооотука произлегува дека Фондот претходно располагал со вакви податоци, а нема индиции дека практиката за собирање такви податоци е прекината по 2017 година“    </w:t>
      </w:r>
    </w:p>
    <w:p w14:paraId="6A3003C5" w14:textId="77777777" w:rsidR="00023C52" w:rsidRPr="00023C52" w:rsidRDefault="00023C52" w:rsidP="00023C52">
      <w:pPr>
        <w:widowControl w:val="0"/>
        <w:ind w:firstLine="720"/>
        <w:jc w:val="both"/>
        <w:rPr>
          <w:rFonts w:ascii="StobiSerif Regular" w:hAnsi="StobiSerif Regular"/>
          <w:sz w:val="22"/>
          <w:szCs w:val="22"/>
          <w:lang w:val="mk-MK"/>
        </w:rPr>
      </w:pPr>
      <w:r w:rsidRPr="00023C52">
        <w:rPr>
          <w:rFonts w:ascii="StobiSerif Regular" w:hAnsi="StobiSerif Regular"/>
          <w:sz w:val="22"/>
          <w:szCs w:val="22"/>
          <w:lang w:val="mk-MK"/>
        </w:rPr>
        <w:t>Агенцијата со електронски допис бр.08-144 од 17.04.2025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4F0D9054" w14:textId="77777777" w:rsidR="00023C52" w:rsidRPr="00023C52" w:rsidRDefault="00023C52" w:rsidP="00023C52">
      <w:pPr>
        <w:widowControl w:val="0"/>
        <w:ind w:firstLine="720"/>
        <w:jc w:val="both"/>
        <w:rPr>
          <w:rFonts w:ascii="StobiSerif Regular" w:hAnsi="StobiSerif Regular"/>
          <w:sz w:val="22"/>
          <w:szCs w:val="22"/>
          <w:lang w:val="mk-MK"/>
        </w:rPr>
      </w:pPr>
      <w:r w:rsidRPr="00023C52">
        <w:rPr>
          <w:rFonts w:ascii="StobiSerif Regular" w:hAnsi="StobiSerif Regular"/>
          <w:sz w:val="22"/>
          <w:szCs w:val="22"/>
          <w:lang w:val="mk-MK"/>
        </w:rPr>
        <w:t xml:space="preserve">Имателот на информации во одговор на дописот на  Агенцијата, по електронски пат достави допис во кој наведува „..... со оглед на тоа што Фондот не располага со бараните податоци наведени во жалбата, пративме барање до одржувачот на нашиот информатички систем </w:t>
      </w:r>
      <w:r w:rsidRPr="00023C52">
        <w:rPr>
          <w:rFonts w:ascii="StobiSerif Regular" w:hAnsi="StobiSerif Regular"/>
          <w:sz w:val="22"/>
          <w:szCs w:val="22"/>
        </w:rPr>
        <w:t>Nekst sens</w:t>
      </w:r>
      <w:r w:rsidRPr="00023C52">
        <w:rPr>
          <w:rFonts w:ascii="StobiSerif Regular" w:hAnsi="StobiSerif Regular"/>
          <w:sz w:val="22"/>
          <w:szCs w:val="22"/>
          <w:lang w:val="mk-MK"/>
        </w:rPr>
        <w:t xml:space="preserve"> за обезбедување на податоците во најбрз можен рок. Веднаш штом ќе ги добиеме податоците, ќе одговориме на жалбата.“ </w:t>
      </w:r>
    </w:p>
    <w:p w14:paraId="7ECA3A6A" w14:textId="360074AC" w:rsidR="009F5A9D" w:rsidRPr="009F5A9D" w:rsidRDefault="009F5A9D" w:rsidP="008446F1">
      <w:pPr>
        <w:widowControl w:val="0"/>
        <w:ind w:firstLine="720"/>
        <w:jc w:val="both"/>
        <w:rPr>
          <w:rFonts w:ascii="StobiSerif Regular" w:hAnsi="StobiSerif Regular"/>
          <w:sz w:val="22"/>
          <w:szCs w:val="22"/>
          <w:lang w:val="mk-MK"/>
        </w:rPr>
      </w:pPr>
    </w:p>
    <w:p w14:paraId="6CAE957A" w14:textId="09B3D48B" w:rsidR="001D6985" w:rsidRDefault="009F5A9D" w:rsidP="008446F1">
      <w:pPr>
        <w:widowControl w:val="0"/>
        <w:ind w:firstLine="709"/>
        <w:jc w:val="both"/>
        <w:rPr>
          <w:rFonts w:ascii="StobiSerif Regular" w:hAnsi="StobiSerif Regular"/>
          <w:sz w:val="22"/>
          <w:szCs w:val="22"/>
          <w:lang w:val="mk-MK"/>
        </w:rPr>
      </w:pPr>
      <w:r w:rsidRPr="009F5A9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8446F1">
        <w:rPr>
          <w:rFonts w:ascii="StobiSerif Regular" w:hAnsi="StobiSerif Regular"/>
          <w:sz w:val="22"/>
          <w:szCs w:val="22"/>
          <w:lang w:val="mk-MK"/>
        </w:rPr>
        <w:t xml:space="preserve">донесе Решение, број </w:t>
      </w:r>
      <w:r w:rsidR="00023C52">
        <w:rPr>
          <w:rFonts w:ascii="StobiSerif Regular" w:hAnsi="StobiSerif Regular"/>
          <w:sz w:val="22"/>
          <w:szCs w:val="22"/>
          <w:lang w:val="mk-MK"/>
        </w:rPr>
        <w:t>08-144</w:t>
      </w:r>
      <w:r w:rsidR="008446F1">
        <w:rPr>
          <w:rFonts w:ascii="StobiSerif Regular" w:hAnsi="StobiSerif Regular"/>
          <w:sz w:val="22"/>
          <w:szCs w:val="22"/>
          <w:lang w:val="mk-MK"/>
        </w:rPr>
        <w:t xml:space="preserve"> од </w:t>
      </w:r>
      <w:r w:rsidR="00023C52">
        <w:rPr>
          <w:rFonts w:ascii="StobiSerif Regular" w:hAnsi="StobiSerif Regular"/>
          <w:sz w:val="22"/>
          <w:szCs w:val="22"/>
          <w:lang w:val="mk-MK"/>
        </w:rPr>
        <w:t>28</w:t>
      </w:r>
      <w:r w:rsidR="008446F1">
        <w:rPr>
          <w:rFonts w:ascii="StobiSerif Regular" w:hAnsi="StobiSerif Regular"/>
          <w:sz w:val="22"/>
          <w:szCs w:val="22"/>
          <w:lang w:val="mk-MK"/>
        </w:rPr>
        <w:t>.0</w:t>
      </w:r>
      <w:r w:rsidR="00023C52">
        <w:rPr>
          <w:rFonts w:ascii="StobiSerif Regular" w:hAnsi="StobiSerif Regular"/>
          <w:sz w:val="22"/>
          <w:szCs w:val="22"/>
          <w:lang w:val="mk-MK"/>
        </w:rPr>
        <w:t>4</w:t>
      </w:r>
      <w:r w:rsidR="008446F1">
        <w:rPr>
          <w:rFonts w:ascii="StobiSerif Regular" w:hAnsi="StobiSerif Regular"/>
          <w:sz w:val="22"/>
          <w:szCs w:val="22"/>
          <w:lang w:val="mk-MK"/>
        </w:rPr>
        <w:t>.2025 година, со кое жалбата</w:t>
      </w:r>
      <w:r w:rsidRPr="009F5A9D">
        <w:rPr>
          <w:rFonts w:ascii="StobiSerif Regular" w:hAnsi="StobiSerif Regular"/>
          <w:sz w:val="22"/>
          <w:szCs w:val="22"/>
          <w:lang w:val="mk-MK"/>
        </w:rPr>
        <w:t xml:space="preserve"> </w:t>
      </w:r>
      <w:r w:rsidRPr="009F5A9D">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sidR="008446F1">
        <w:rPr>
          <w:rFonts w:ascii="StobiSerif Regular" w:hAnsi="StobiSerif Regular"/>
          <w:sz w:val="22"/>
          <w:szCs w:val="22"/>
          <w:lang w:val="mk-MK"/>
        </w:rPr>
        <w:t>укажувајќи му притоа на Имателот на информации како треба да постапи согласно</w:t>
      </w:r>
      <w:r w:rsidR="008446F1" w:rsidRPr="009F5A9D">
        <w:rPr>
          <w:rFonts w:ascii="StobiSerif Regular" w:hAnsi="StobiSerif Regular"/>
          <w:sz w:val="22"/>
          <w:szCs w:val="22"/>
          <w:lang w:val="mk-MK"/>
        </w:rPr>
        <w:t xml:space="preserve"> одредбите од Законот за слободен пристап до информации од јавен каракте</w:t>
      </w:r>
      <w:r w:rsidR="008446F1">
        <w:rPr>
          <w:rFonts w:ascii="StobiSerif Regular" w:hAnsi="StobiSerif Regular"/>
          <w:sz w:val="22"/>
          <w:szCs w:val="22"/>
          <w:lang w:val="mk-MK"/>
        </w:rPr>
        <w:t>р.</w:t>
      </w:r>
    </w:p>
    <w:p w14:paraId="00A96C00" w14:textId="4F732786" w:rsidR="003A3805" w:rsidRPr="002E2624" w:rsidRDefault="003A3805" w:rsidP="00754FBB">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Решението на Агенцијата, </w:t>
      </w:r>
      <w:r w:rsidR="00C02531">
        <w:rPr>
          <w:rFonts w:ascii="StobiSerif Regular" w:hAnsi="StobiSerif Regular"/>
          <w:sz w:val="22"/>
          <w:szCs w:val="22"/>
          <w:lang w:val="mk-MK"/>
        </w:rPr>
        <w:t xml:space="preserve">на ден 21.05.2025 година, </w:t>
      </w:r>
      <w:r>
        <w:rPr>
          <w:rFonts w:ascii="StobiSerif Regular" w:hAnsi="StobiSerif Regular"/>
          <w:sz w:val="22"/>
          <w:szCs w:val="22"/>
          <w:lang w:val="mk-MK"/>
        </w:rPr>
        <w:t>Имателот на информации до Агенцијата достави Решение</w:t>
      </w:r>
      <w:r w:rsidR="008446F1">
        <w:rPr>
          <w:rFonts w:ascii="StobiSerif Regular" w:hAnsi="StobiSerif Regular"/>
          <w:sz w:val="22"/>
          <w:szCs w:val="22"/>
          <w:lang w:val="mk-MK"/>
        </w:rPr>
        <w:t xml:space="preserve"> со</w:t>
      </w:r>
      <w:r w:rsidR="008446F1" w:rsidRPr="008446F1">
        <w:rPr>
          <w:rFonts w:ascii="StobiSerif Regular" w:hAnsi="StobiSerif Regular"/>
          <w:sz w:val="22"/>
          <w:szCs w:val="22"/>
          <w:lang w:val="mk-MK"/>
        </w:rPr>
        <w:t xml:space="preserve"> </w:t>
      </w:r>
      <w:r w:rsidR="008446F1">
        <w:rPr>
          <w:rFonts w:ascii="StobiSerif Regular" w:hAnsi="StobiSerif Regular"/>
          <w:sz w:val="22"/>
          <w:szCs w:val="22"/>
          <w:lang w:val="mk-MK"/>
        </w:rPr>
        <w:t>кое се уважува Барањето на Барателот на информации,</w:t>
      </w:r>
      <w:r>
        <w:rPr>
          <w:rFonts w:ascii="StobiSerif Regular" w:hAnsi="StobiSerif Regular"/>
          <w:sz w:val="22"/>
          <w:szCs w:val="22"/>
          <w:lang w:val="mk-MK"/>
        </w:rPr>
        <w:t xml:space="preserve"> бр. </w:t>
      </w:r>
      <w:r w:rsidR="00C02531" w:rsidRPr="00C02531">
        <w:rPr>
          <w:rFonts w:ascii="StobiSerif Regular" w:hAnsi="StobiSerif Regular"/>
          <w:sz w:val="22"/>
          <w:szCs w:val="22"/>
          <w:lang w:val="mk-MK"/>
        </w:rPr>
        <w:t>14-/10348/3 од 14.05.2025</w:t>
      </w:r>
      <w:r>
        <w:rPr>
          <w:rFonts w:ascii="StobiSerif Regular" w:hAnsi="StobiSerif Regular"/>
          <w:sz w:val="22"/>
          <w:szCs w:val="22"/>
          <w:lang w:val="mk-MK"/>
        </w:rPr>
        <w:t xml:space="preserve"> година</w:t>
      </w:r>
      <w:r w:rsidR="00754FBB">
        <w:rPr>
          <w:rFonts w:ascii="StobiSerif Regular" w:hAnsi="StobiSerif Regular"/>
          <w:sz w:val="22"/>
          <w:szCs w:val="22"/>
          <w:lang w:val="mk-MK"/>
        </w:rPr>
        <w:t>.</w:t>
      </w:r>
    </w:p>
    <w:p w14:paraId="3F3CFA19" w14:textId="77777777" w:rsidR="00C02531" w:rsidRDefault="00191139" w:rsidP="001A5AE0">
      <w:pPr>
        <w:pStyle w:val="ListParagraph"/>
        <w:widowControl w:val="0"/>
        <w:ind w:left="0"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w:t>
      </w:r>
      <w:r w:rsidR="001A5AE0">
        <w:rPr>
          <w:rFonts w:ascii="StobiSerif Regular" w:hAnsi="StobiSerif Regular"/>
          <w:sz w:val="22"/>
          <w:szCs w:val="22"/>
        </w:rPr>
        <w:t>Барателот</w:t>
      </w:r>
      <w:r w:rsidR="001A5AE0">
        <w:rPr>
          <w:rFonts w:ascii="StobiSerif Regular" w:hAnsi="StobiSerif Regular"/>
          <w:sz w:val="22"/>
          <w:szCs w:val="22"/>
          <w:lang w:val="mk-MK"/>
        </w:rPr>
        <w:t xml:space="preserve"> </w:t>
      </w:r>
      <w:r w:rsidR="001A5AE0">
        <w:rPr>
          <w:rFonts w:ascii="StobiSerif Regular" w:hAnsi="StobiSerif Regular"/>
          <w:sz w:val="22"/>
          <w:szCs w:val="22"/>
        </w:rPr>
        <w:t>на</w:t>
      </w:r>
      <w:r w:rsidR="001A5AE0">
        <w:rPr>
          <w:rFonts w:ascii="StobiSerif Regular" w:hAnsi="StobiSerif Regular"/>
          <w:sz w:val="22"/>
          <w:szCs w:val="22"/>
          <w:lang w:val="mk-MK"/>
        </w:rPr>
        <w:t xml:space="preserve"> </w:t>
      </w:r>
      <w:r w:rsidR="001A5AE0">
        <w:rPr>
          <w:rFonts w:ascii="StobiSerif Regular" w:hAnsi="StobiSerif Regular"/>
          <w:sz w:val="22"/>
          <w:szCs w:val="22"/>
        </w:rPr>
        <w:t>информации</w:t>
      </w:r>
      <w:r w:rsidR="001A5AE0">
        <w:rPr>
          <w:rFonts w:ascii="StobiSerif Regular" w:hAnsi="StobiSerif Regular"/>
          <w:sz w:val="22"/>
          <w:szCs w:val="22"/>
          <w:lang w:val="mk-MK"/>
        </w:rPr>
        <w:t xml:space="preserve"> </w:t>
      </w:r>
      <w:r w:rsidR="001A5AE0">
        <w:rPr>
          <w:rFonts w:ascii="StobiSerif Regular" w:hAnsi="StobiSerif Regular"/>
          <w:sz w:val="22"/>
          <w:szCs w:val="22"/>
        </w:rPr>
        <w:t>на</w:t>
      </w:r>
      <w:r w:rsidR="00E45254">
        <w:rPr>
          <w:rFonts w:ascii="StobiSerif Regular" w:hAnsi="StobiSerif Regular"/>
          <w:sz w:val="22"/>
          <w:szCs w:val="22"/>
          <w:lang w:val="mk-MK"/>
        </w:rPr>
        <w:t xml:space="preserve"> </w:t>
      </w:r>
      <w:r w:rsidR="00C02531">
        <w:rPr>
          <w:rFonts w:ascii="StobiSerif Regular" w:hAnsi="StobiSerif Regular"/>
          <w:sz w:val="22"/>
          <w:szCs w:val="22"/>
          <w:lang w:val="mk-MK"/>
        </w:rPr>
        <w:t>02</w:t>
      </w:r>
      <w:r w:rsidR="00E45254">
        <w:rPr>
          <w:rFonts w:ascii="StobiSerif Regular" w:hAnsi="StobiSerif Regular"/>
          <w:sz w:val="22"/>
          <w:szCs w:val="22"/>
          <w:lang w:val="mk-MK"/>
        </w:rPr>
        <w:t>.0</w:t>
      </w:r>
      <w:r w:rsidR="00C02531">
        <w:rPr>
          <w:rFonts w:ascii="StobiSerif Regular" w:hAnsi="StobiSerif Regular"/>
          <w:sz w:val="22"/>
          <w:szCs w:val="22"/>
          <w:lang w:val="mk-MK"/>
        </w:rPr>
        <w:t>6</w:t>
      </w:r>
      <w:r w:rsidR="001A5AE0">
        <w:rPr>
          <w:rFonts w:ascii="StobiSerif Regular" w:hAnsi="StobiSerif Regular"/>
          <w:sz w:val="22"/>
          <w:szCs w:val="22"/>
        </w:rPr>
        <w:t>.202</w:t>
      </w:r>
      <w:r w:rsidR="001A5AE0">
        <w:rPr>
          <w:rFonts w:ascii="StobiSerif Regular" w:hAnsi="StobiSerif Regular"/>
          <w:sz w:val="22"/>
          <w:szCs w:val="22"/>
          <w:lang w:val="mk-MK"/>
        </w:rPr>
        <w:t xml:space="preserve">5 </w:t>
      </w:r>
      <w:r w:rsidR="001A5AE0">
        <w:rPr>
          <w:rFonts w:ascii="StobiSerif Regular" w:hAnsi="StobiSerif Regular"/>
          <w:sz w:val="22"/>
          <w:szCs w:val="22"/>
        </w:rPr>
        <w:t>година</w:t>
      </w:r>
      <w:r w:rsidR="001A5AE0">
        <w:rPr>
          <w:rFonts w:ascii="StobiSerif Regular" w:hAnsi="StobiSerif Regular"/>
          <w:sz w:val="22"/>
          <w:szCs w:val="22"/>
          <w:lang w:val="mk-MK"/>
        </w:rPr>
        <w:t xml:space="preserve"> </w:t>
      </w:r>
      <w:r w:rsidR="001A5AE0">
        <w:rPr>
          <w:rFonts w:ascii="StobiSerif Regular" w:hAnsi="StobiSerif Regular"/>
          <w:sz w:val="22"/>
          <w:szCs w:val="22"/>
        </w:rPr>
        <w:t>до</w:t>
      </w:r>
      <w:r w:rsidR="001A5AE0">
        <w:rPr>
          <w:rFonts w:ascii="StobiSerif Regular" w:hAnsi="StobiSerif Regular"/>
          <w:sz w:val="22"/>
          <w:szCs w:val="22"/>
          <w:lang w:val="mk-MK"/>
        </w:rPr>
        <w:t xml:space="preserve"> </w:t>
      </w:r>
      <w:r w:rsidR="001A5AE0">
        <w:rPr>
          <w:rFonts w:ascii="StobiSerif Regular" w:hAnsi="StobiSerif Regular"/>
          <w:sz w:val="22"/>
          <w:szCs w:val="22"/>
        </w:rPr>
        <w:t>Агенцијата</w:t>
      </w:r>
      <w:r w:rsidR="00E45254">
        <w:rPr>
          <w:rFonts w:ascii="StobiSerif Regular" w:hAnsi="StobiSerif Regular"/>
          <w:sz w:val="22"/>
          <w:szCs w:val="22"/>
          <w:lang w:val="mk-MK"/>
        </w:rPr>
        <w:t xml:space="preserve"> </w:t>
      </w:r>
      <w:r w:rsidR="001A5AE0">
        <w:rPr>
          <w:rFonts w:ascii="StobiSerif Regular" w:hAnsi="StobiSerif Regular"/>
          <w:sz w:val="22"/>
          <w:szCs w:val="22"/>
          <w:lang w:val="mk-MK"/>
        </w:rPr>
        <w:t xml:space="preserve"> </w:t>
      </w:r>
      <w:r w:rsidR="007C3239">
        <w:rPr>
          <w:rFonts w:ascii="StobiSerif Regular" w:hAnsi="StobiSerif Regular"/>
          <w:sz w:val="22"/>
          <w:szCs w:val="22"/>
          <w:lang w:val="mk-MK"/>
        </w:rPr>
        <w:t xml:space="preserve">повторно </w:t>
      </w:r>
      <w:r w:rsidR="001A5AE0">
        <w:rPr>
          <w:rFonts w:ascii="StobiSerif Regular" w:hAnsi="StobiSerif Regular"/>
          <w:sz w:val="22"/>
          <w:szCs w:val="22"/>
        </w:rPr>
        <w:t>достави</w:t>
      </w:r>
      <w:r w:rsidR="001A5AE0">
        <w:rPr>
          <w:rFonts w:ascii="StobiSerif Regular" w:hAnsi="StobiSerif Regular"/>
          <w:sz w:val="22"/>
          <w:szCs w:val="22"/>
          <w:lang w:val="mk-MK"/>
        </w:rPr>
        <w:t xml:space="preserve"> </w:t>
      </w:r>
      <w:r w:rsidR="00E45254">
        <w:rPr>
          <w:rFonts w:ascii="StobiSerif Regular" w:hAnsi="StobiSerif Regular"/>
          <w:sz w:val="22"/>
          <w:szCs w:val="22"/>
        </w:rPr>
        <w:t xml:space="preserve"> </w:t>
      </w:r>
      <w:r w:rsidR="001A5AE0">
        <w:rPr>
          <w:rFonts w:ascii="StobiSerif Regular" w:hAnsi="StobiSerif Regular"/>
          <w:sz w:val="22"/>
          <w:szCs w:val="22"/>
        </w:rPr>
        <w:t>Жалба</w:t>
      </w:r>
      <w:r w:rsidR="007C3239">
        <w:rPr>
          <w:rFonts w:ascii="StobiSerif Regular" w:hAnsi="StobiSerif Regular"/>
          <w:sz w:val="22"/>
          <w:szCs w:val="22"/>
          <w:lang w:val="mk-MK"/>
        </w:rPr>
        <w:t>,</w:t>
      </w:r>
      <w:r w:rsidR="001A5AE0">
        <w:rPr>
          <w:rFonts w:ascii="StobiSerif Regular" w:hAnsi="StobiSerif Regular"/>
          <w:sz w:val="22"/>
          <w:szCs w:val="22"/>
          <w:lang w:val="mk-MK"/>
        </w:rPr>
        <w:t xml:space="preserve"> </w:t>
      </w:r>
      <w:r w:rsidR="001A5AE0">
        <w:rPr>
          <w:rFonts w:ascii="StobiSerif Regular" w:hAnsi="StobiSerif Regular"/>
          <w:sz w:val="22"/>
          <w:szCs w:val="22"/>
        </w:rPr>
        <w:t>заведена</w:t>
      </w:r>
      <w:r w:rsidR="001A5AE0">
        <w:rPr>
          <w:rFonts w:ascii="StobiSerif Regular" w:hAnsi="StobiSerif Regular"/>
          <w:sz w:val="22"/>
          <w:szCs w:val="22"/>
          <w:lang w:val="mk-MK"/>
        </w:rPr>
        <w:t xml:space="preserve"> </w:t>
      </w:r>
      <w:r w:rsidR="001A5AE0">
        <w:rPr>
          <w:rFonts w:ascii="StobiSerif Regular" w:hAnsi="StobiSerif Regular"/>
          <w:sz w:val="22"/>
          <w:szCs w:val="22"/>
        </w:rPr>
        <w:t>под бр.</w:t>
      </w:r>
      <w:r w:rsidR="00023C52">
        <w:rPr>
          <w:rFonts w:ascii="StobiSerif Regular" w:hAnsi="StobiSerif Regular"/>
          <w:sz w:val="22"/>
          <w:szCs w:val="22"/>
        </w:rPr>
        <w:t>08-144</w:t>
      </w:r>
      <w:r w:rsidR="001A5AE0">
        <w:rPr>
          <w:rFonts w:ascii="StobiSerif Regular" w:hAnsi="StobiSerif Regular"/>
          <w:sz w:val="22"/>
          <w:szCs w:val="22"/>
          <w:lang w:val="mk-MK"/>
        </w:rPr>
        <w:t>, во која</w:t>
      </w:r>
      <w:r w:rsidR="001A5AE0">
        <w:rPr>
          <w:rFonts w:ascii="StobiSerif Regular" w:hAnsi="StobiSerif Regular"/>
          <w:sz w:val="22"/>
          <w:szCs w:val="22"/>
        </w:rPr>
        <w:t xml:space="preserve"> навед</w:t>
      </w:r>
      <w:r w:rsidR="007C3239">
        <w:rPr>
          <w:rFonts w:ascii="StobiSerif Regular" w:hAnsi="StobiSerif Regular"/>
          <w:sz w:val="22"/>
          <w:szCs w:val="22"/>
          <w:lang w:val="mk-MK"/>
        </w:rPr>
        <w:t>ува</w:t>
      </w:r>
      <w:r w:rsidR="00C02531">
        <w:rPr>
          <w:rFonts w:ascii="StobiSerif Regular" w:hAnsi="StobiSerif Regular"/>
          <w:sz w:val="22"/>
          <w:szCs w:val="22"/>
          <w:lang w:val="mk-MK"/>
        </w:rPr>
        <w:t>:</w:t>
      </w:r>
      <w:r w:rsidR="007C3239">
        <w:rPr>
          <w:rFonts w:ascii="StobiSerif Regular" w:hAnsi="StobiSerif Regular"/>
          <w:sz w:val="22"/>
          <w:szCs w:val="22"/>
          <w:lang w:val="mk-MK"/>
        </w:rPr>
        <w:t xml:space="preserve"> </w:t>
      </w:r>
      <w:r w:rsidR="00C02531">
        <w:rPr>
          <w:rFonts w:ascii="StobiSerif Regular" w:hAnsi="StobiSerif Regular"/>
          <w:sz w:val="22"/>
          <w:szCs w:val="22"/>
          <w:lang w:val="mk-MK"/>
        </w:rPr>
        <w:t>„.... на 15 мај 2025 година, добив ново, второ решение од ФЗОМ, во кое повторно се тврди дека институцијата не располага со бараните информации, без при тоа да се наведе:</w:t>
      </w:r>
    </w:p>
    <w:p w14:paraId="0A43FDEF" w14:textId="77777777" w:rsidR="00C02531" w:rsidRDefault="00C02531" w:rsidP="00C02531">
      <w:pPr>
        <w:pStyle w:val="ListParagraph"/>
        <w:widowControl w:val="0"/>
        <w:numPr>
          <w:ilvl w:val="0"/>
          <w:numId w:val="16"/>
        </w:numPr>
        <w:jc w:val="both"/>
        <w:rPr>
          <w:rFonts w:ascii="StobiSerif Regular" w:hAnsi="StobiSerif Regular"/>
          <w:sz w:val="22"/>
          <w:szCs w:val="22"/>
          <w:lang w:val="mk-MK"/>
        </w:rPr>
      </w:pPr>
      <w:r>
        <w:rPr>
          <w:rFonts w:ascii="StobiSerif Regular" w:hAnsi="StobiSerif Regular"/>
          <w:sz w:val="22"/>
          <w:szCs w:val="22"/>
          <w:lang w:val="mk-MK"/>
        </w:rPr>
        <w:t>Зошто тие информации не се прибираат и не се чуваат;</w:t>
      </w:r>
    </w:p>
    <w:p w14:paraId="6C4465EE" w14:textId="77777777" w:rsidR="00127843" w:rsidRDefault="00C02531" w:rsidP="00C02531">
      <w:pPr>
        <w:pStyle w:val="ListParagraph"/>
        <w:widowControl w:val="0"/>
        <w:numPr>
          <w:ilvl w:val="0"/>
          <w:numId w:val="16"/>
        </w:numPr>
        <w:jc w:val="both"/>
        <w:rPr>
          <w:rFonts w:ascii="StobiSerif Regular" w:hAnsi="StobiSerif Regular"/>
          <w:sz w:val="22"/>
          <w:szCs w:val="22"/>
          <w:lang w:val="mk-MK"/>
        </w:rPr>
      </w:pPr>
      <w:r>
        <w:rPr>
          <w:rFonts w:ascii="StobiSerif Regular" w:hAnsi="StobiSerif Regular"/>
          <w:sz w:val="22"/>
          <w:szCs w:val="22"/>
          <w:lang w:val="mk-MK"/>
        </w:rPr>
        <w:t>Зошто не се побарани од одржувачот на системот/страницата, иако постои изречен налог од Агенцијата</w:t>
      </w:r>
    </w:p>
    <w:p w14:paraId="10D7B05B" w14:textId="010FD8ED" w:rsidR="00127843" w:rsidRDefault="00127843" w:rsidP="00C02531">
      <w:pPr>
        <w:pStyle w:val="ListParagraph"/>
        <w:widowControl w:val="0"/>
        <w:numPr>
          <w:ilvl w:val="0"/>
          <w:numId w:val="16"/>
        </w:numPr>
        <w:jc w:val="both"/>
        <w:rPr>
          <w:rFonts w:ascii="StobiSerif Regular" w:hAnsi="StobiSerif Regular"/>
          <w:sz w:val="22"/>
          <w:szCs w:val="22"/>
          <w:lang w:val="mk-MK"/>
        </w:rPr>
      </w:pPr>
      <w:r>
        <w:rPr>
          <w:rFonts w:ascii="StobiSerif Regular" w:hAnsi="StobiSerif Regular"/>
          <w:sz w:val="22"/>
          <w:szCs w:val="22"/>
          <w:lang w:val="mk-MK"/>
        </w:rPr>
        <w:t>Дали воопшто е направен обид да се обезбедат податоците од трето лице (одржувачот).....“</w:t>
      </w:r>
    </w:p>
    <w:p w14:paraId="7EA0E715" w14:textId="410E9CCA" w:rsidR="001A5AE0" w:rsidRDefault="001A5AE0" w:rsidP="00127843">
      <w:pPr>
        <w:pStyle w:val="ListParagraph"/>
        <w:widowControl w:val="0"/>
        <w:ind w:left="0"/>
        <w:jc w:val="both"/>
        <w:rPr>
          <w:rFonts w:ascii="StobiSerif Regular" w:hAnsi="StobiSerif Regular"/>
          <w:sz w:val="22"/>
          <w:szCs w:val="22"/>
          <w:lang w:val="mk-MK"/>
        </w:rPr>
      </w:pPr>
    </w:p>
    <w:p w14:paraId="7DCDFB79" w14:textId="214343CA" w:rsidR="001A5AE0" w:rsidRDefault="001A5AE0" w:rsidP="001A5AE0">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w:t>
      </w:r>
      <w:r w:rsidR="00023C52">
        <w:rPr>
          <w:rFonts w:ascii="StobiSerif Regular" w:hAnsi="StobiSerif Regular"/>
          <w:sz w:val="22"/>
          <w:szCs w:val="22"/>
          <w:lang w:val="mk-MK"/>
        </w:rPr>
        <w:t>08-144</w:t>
      </w:r>
      <w:r w:rsidR="002E2624">
        <w:rPr>
          <w:rFonts w:ascii="StobiSerif Regular" w:hAnsi="StobiSerif Regular"/>
          <w:sz w:val="22"/>
          <w:szCs w:val="22"/>
          <w:lang w:val="mk-MK"/>
        </w:rPr>
        <w:t xml:space="preserve"> </w:t>
      </w:r>
      <w:r w:rsidR="00191139">
        <w:rPr>
          <w:rFonts w:ascii="StobiSerif Regular" w:hAnsi="StobiSerif Regular"/>
          <w:sz w:val="22"/>
          <w:szCs w:val="22"/>
          <w:lang w:val="mk-MK"/>
        </w:rPr>
        <w:t>од</w:t>
      </w:r>
      <w:r w:rsidR="002E2624">
        <w:rPr>
          <w:rFonts w:ascii="StobiSerif Regular" w:hAnsi="StobiSerif Regular"/>
          <w:sz w:val="22"/>
          <w:szCs w:val="22"/>
          <w:lang w:val="mk-MK"/>
        </w:rPr>
        <w:t xml:space="preserve"> </w:t>
      </w:r>
      <w:r w:rsidR="00DB2A71">
        <w:rPr>
          <w:rFonts w:ascii="StobiSerif Regular" w:hAnsi="StobiSerif Regular"/>
          <w:sz w:val="22"/>
          <w:szCs w:val="22"/>
          <w:lang w:val="mk-MK"/>
        </w:rPr>
        <w:t>26.0</w:t>
      </w:r>
      <w:r w:rsidR="00127843">
        <w:rPr>
          <w:rFonts w:ascii="StobiSerif Regular" w:hAnsi="StobiSerif Regular"/>
          <w:sz w:val="22"/>
          <w:szCs w:val="22"/>
          <w:lang w:val="mk-MK"/>
        </w:rPr>
        <w:t>5</w:t>
      </w:r>
      <w:r>
        <w:rPr>
          <w:rFonts w:ascii="StobiSerif Regular" w:hAnsi="StobiSerif Regular"/>
          <w:sz w:val="22"/>
          <w:szCs w:val="22"/>
          <w:lang w:val="mk-MK"/>
        </w:rPr>
        <w:t>.202</w:t>
      </w:r>
      <w:r w:rsidR="005A6C28">
        <w:rPr>
          <w:rFonts w:ascii="StobiSerif Regular" w:hAnsi="StobiSerif Regular"/>
          <w:sz w:val="22"/>
          <w:szCs w:val="22"/>
        </w:rPr>
        <w:t>5</w:t>
      </w:r>
      <w:r>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sidR="006D067E">
        <w:rPr>
          <w:rFonts w:ascii="StobiSerif Regular" w:hAnsi="StobiSerif Regular"/>
          <w:sz w:val="22"/>
          <w:szCs w:val="22"/>
          <w:lang w:val="mk-MK"/>
        </w:rPr>
        <w:t>а</w:t>
      </w:r>
      <w:r>
        <w:rPr>
          <w:rFonts w:ascii="StobiSerif Regular" w:hAnsi="StobiSerif Regular"/>
          <w:sz w:val="22"/>
          <w:szCs w:val="22"/>
          <w:lang w:val="mk-MK"/>
        </w:rPr>
        <w:t>та да ги достави сите списи во врска со предметот.</w:t>
      </w:r>
    </w:p>
    <w:p w14:paraId="13607233" w14:textId="77777777" w:rsidR="00127843" w:rsidRDefault="004060BF" w:rsidP="004060BF">
      <w:pPr>
        <w:spacing w:after="120"/>
        <w:jc w:val="both"/>
        <w:rPr>
          <w:rFonts w:ascii="StobiSerif Regular" w:hAnsi="StobiSerif Regular"/>
          <w:sz w:val="22"/>
          <w:szCs w:val="22"/>
          <w:lang w:val="mk-MK"/>
        </w:rPr>
      </w:pPr>
      <w:r>
        <w:rPr>
          <w:rFonts w:ascii="StobiSerif Regular" w:hAnsi="StobiSerif Regular"/>
          <w:sz w:val="22"/>
          <w:szCs w:val="22"/>
          <w:lang w:val="mk-MK"/>
        </w:rPr>
        <w:lastRenderedPageBreak/>
        <w:tab/>
        <w:t xml:space="preserve">На </w:t>
      </w:r>
      <w:r w:rsidR="00127843">
        <w:rPr>
          <w:rFonts w:ascii="StobiSerif Regular" w:hAnsi="StobiSerif Regular"/>
          <w:sz w:val="22"/>
          <w:szCs w:val="22"/>
          <w:lang w:val="mk-MK"/>
        </w:rPr>
        <w:t>02</w:t>
      </w:r>
      <w:r>
        <w:rPr>
          <w:rFonts w:ascii="StobiSerif Regular" w:hAnsi="StobiSerif Regular"/>
          <w:sz w:val="22"/>
          <w:szCs w:val="22"/>
          <w:lang w:val="mk-MK"/>
        </w:rPr>
        <w:t>.0</w:t>
      </w:r>
      <w:r w:rsidR="00127843">
        <w:rPr>
          <w:rFonts w:ascii="StobiSerif Regular" w:hAnsi="StobiSerif Regular"/>
          <w:sz w:val="22"/>
          <w:szCs w:val="22"/>
          <w:lang w:val="mk-MK"/>
        </w:rPr>
        <w:t>6</w:t>
      </w:r>
      <w:r>
        <w:rPr>
          <w:rFonts w:ascii="StobiSerif Regular" w:hAnsi="StobiSerif Regular"/>
          <w:sz w:val="22"/>
          <w:szCs w:val="22"/>
          <w:lang w:val="mk-MK"/>
        </w:rPr>
        <w:t xml:space="preserve">.2025 година, Имателот на информации до Агенцијата достави </w:t>
      </w:r>
      <w:r w:rsidR="00127843">
        <w:rPr>
          <w:rFonts w:ascii="StobiSerif Regular" w:hAnsi="StobiSerif Regular"/>
          <w:sz w:val="22"/>
          <w:szCs w:val="22"/>
          <w:lang w:val="mk-MK"/>
        </w:rPr>
        <w:t>Одговор на жалба</w:t>
      </w:r>
      <w:r>
        <w:rPr>
          <w:rFonts w:ascii="StobiSerif Regular" w:hAnsi="StobiSerif Regular"/>
          <w:sz w:val="22"/>
          <w:szCs w:val="22"/>
          <w:lang w:val="mk-MK"/>
        </w:rPr>
        <w:t xml:space="preserve">, заведен во Агенцијата со број </w:t>
      </w:r>
      <w:r w:rsidR="00023C52">
        <w:rPr>
          <w:rFonts w:ascii="StobiSerif Regular" w:hAnsi="StobiSerif Regular"/>
          <w:sz w:val="22"/>
          <w:szCs w:val="22"/>
          <w:lang w:val="mk-MK"/>
        </w:rPr>
        <w:t>08-144</w:t>
      </w:r>
      <w:r>
        <w:rPr>
          <w:rFonts w:ascii="StobiSerif Regular" w:hAnsi="StobiSerif Regular"/>
          <w:sz w:val="22"/>
          <w:szCs w:val="22"/>
          <w:lang w:val="mk-MK"/>
        </w:rPr>
        <w:t>, во ко</w:t>
      </w:r>
      <w:r w:rsidR="00127843">
        <w:rPr>
          <w:rFonts w:ascii="StobiSerif Regular" w:hAnsi="StobiSerif Regular"/>
          <w:sz w:val="22"/>
          <w:szCs w:val="22"/>
          <w:lang w:val="mk-MK"/>
        </w:rPr>
        <w:t>ј</w:t>
      </w:r>
      <w:r>
        <w:rPr>
          <w:rFonts w:ascii="StobiSerif Regular" w:hAnsi="StobiSerif Regular"/>
          <w:sz w:val="22"/>
          <w:szCs w:val="22"/>
          <w:lang w:val="mk-MK"/>
        </w:rPr>
        <w:t xml:space="preserve"> се наведува: „</w:t>
      </w:r>
      <w:r w:rsidR="00127843">
        <w:rPr>
          <w:rFonts w:ascii="StobiSerif Regular" w:hAnsi="StobiSerif Regular"/>
          <w:sz w:val="22"/>
          <w:szCs w:val="22"/>
          <w:lang w:val="mk-MK"/>
        </w:rPr>
        <w:t xml:space="preserve"> Од Фондот за здравствено осигурување се побарани следниве информации:</w:t>
      </w:r>
    </w:p>
    <w:p w14:paraId="06A2A845" w14:textId="1F35E8FE" w:rsidR="00127843" w:rsidRPr="00127843" w:rsidRDefault="00127843" w:rsidP="00127843">
      <w:pPr>
        <w:pStyle w:val="ListParagraph"/>
        <w:numPr>
          <w:ilvl w:val="0"/>
          <w:numId w:val="17"/>
        </w:numPr>
        <w:tabs>
          <w:tab w:val="left" w:pos="284"/>
        </w:tabs>
        <w:spacing w:after="120"/>
        <w:ind w:left="0" w:firstLine="0"/>
        <w:jc w:val="both"/>
        <w:rPr>
          <w:rFonts w:ascii="StobiSerif Regular" w:hAnsi="StobiSerif Regular"/>
          <w:sz w:val="22"/>
          <w:szCs w:val="22"/>
          <w:lang w:val="mk-MK"/>
        </w:rPr>
      </w:pPr>
      <w:r w:rsidRPr="00127843">
        <w:rPr>
          <w:rFonts w:ascii="StobiSerif Regular" w:hAnsi="StobiSerif Regular"/>
          <w:sz w:val="22"/>
          <w:szCs w:val="22"/>
          <w:lang w:val="mk-MK"/>
        </w:rPr>
        <w:t>Број на осигуреници – жени - податоците да бидат за 2021, 2022, 2023 и 2024 година.</w:t>
      </w:r>
    </w:p>
    <w:p w14:paraId="4AFDC0D0" w14:textId="5F02F69C" w:rsidR="00127843" w:rsidRPr="00127843" w:rsidRDefault="00127843" w:rsidP="00127843">
      <w:pPr>
        <w:pStyle w:val="ListParagraph"/>
        <w:spacing w:after="120"/>
        <w:ind w:left="0"/>
        <w:jc w:val="both"/>
        <w:rPr>
          <w:rFonts w:ascii="StobiSerif Regular" w:hAnsi="StobiSerif Regular"/>
          <w:sz w:val="22"/>
          <w:szCs w:val="22"/>
          <w:lang w:val="mk-MK"/>
        </w:rPr>
      </w:pPr>
      <w:r w:rsidRPr="00023C52">
        <w:rPr>
          <w:rFonts w:ascii="StobiSerif Regular" w:hAnsi="StobiSerif Regular"/>
          <w:sz w:val="22"/>
          <w:szCs w:val="22"/>
          <w:lang w:val="mk-MK"/>
        </w:rPr>
        <w:t xml:space="preserve">Сите податоци се потребни да бидат поделени во возрасни категории: </w:t>
      </w:r>
      <w:r w:rsidRPr="00023C52">
        <w:rPr>
          <w:rFonts w:ascii="StobiSerif Regular" w:hAnsi="StobiSerif Regular"/>
          <w:sz w:val="22"/>
          <w:szCs w:val="22"/>
        </w:rPr>
        <w:t>&lt;</w:t>
      </w:r>
      <w:r w:rsidRPr="00023C52">
        <w:rPr>
          <w:rFonts w:ascii="StobiSerif Regular" w:hAnsi="StobiSerif Regular"/>
          <w:sz w:val="22"/>
          <w:szCs w:val="22"/>
          <w:lang w:val="mk-MK"/>
        </w:rPr>
        <w:t xml:space="preserve">15 г, 15-19 г, 20-24 г, 25-49 год, </w:t>
      </w:r>
      <w:r w:rsidRPr="00023C52">
        <w:rPr>
          <w:rFonts w:ascii="StobiSerif Regular" w:hAnsi="StobiSerif Regular"/>
          <w:sz w:val="22"/>
          <w:szCs w:val="22"/>
        </w:rPr>
        <w:t>&gt;</w:t>
      </w:r>
      <w:r w:rsidRPr="00023C52">
        <w:rPr>
          <w:rFonts w:ascii="StobiSerif Regular" w:hAnsi="StobiSerif Regular"/>
          <w:sz w:val="22"/>
          <w:szCs w:val="22"/>
          <w:lang w:val="mk-MK"/>
        </w:rPr>
        <w:t>49 г.</w:t>
      </w:r>
    </w:p>
    <w:p w14:paraId="48AC000E" w14:textId="098AE571" w:rsidR="00127843" w:rsidRPr="00127843" w:rsidRDefault="00127843" w:rsidP="00127843">
      <w:pPr>
        <w:pStyle w:val="ListParagraph"/>
        <w:numPr>
          <w:ilvl w:val="0"/>
          <w:numId w:val="17"/>
        </w:numPr>
        <w:tabs>
          <w:tab w:val="left" w:pos="284"/>
        </w:tabs>
        <w:spacing w:after="120"/>
        <w:ind w:left="0" w:firstLine="0"/>
        <w:jc w:val="both"/>
        <w:rPr>
          <w:rFonts w:ascii="StobiSerif Regular" w:hAnsi="StobiSerif Regular"/>
          <w:sz w:val="22"/>
          <w:szCs w:val="22"/>
          <w:lang w:val="mk-MK"/>
        </w:rPr>
      </w:pPr>
      <w:r w:rsidRPr="00127843">
        <w:rPr>
          <w:rFonts w:ascii="StobiSerif Regular" w:hAnsi="StobiSerif Regular"/>
          <w:sz w:val="22"/>
          <w:szCs w:val="22"/>
          <w:lang w:val="mk-MK"/>
        </w:rPr>
        <w:t xml:space="preserve">Број на фактурирани болнички услуги со ДСГ кодови 001А – </w:t>
      </w:r>
      <w:r w:rsidRPr="00127843">
        <w:rPr>
          <w:rFonts w:ascii="StobiSerif Regular" w:hAnsi="StobiSerif Regular"/>
          <w:sz w:val="22"/>
          <w:szCs w:val="22"/>
        </w:rPr>
        <w:t>P67D</w:t>
      </w:r>
      <w:r w:rsidRPr="00127843">
        <w:rPr>
          <w:rFonts w:ascii="StobiSerif Regular" w:hAnsi="StobiSerif Regular"/>
          <w:sz w:val="22"/>
          <w:szCs w:val="22"/>
          <w:lang w:val="mk-MK"/>
        </w:rPr>
        <w:t xml:space="preserve">- податоците да бидат за 2021, 2022, 2023 и 2024 година. </w:t>
      </w:r>
    </w:p>
    <w:p w14:paraId="0D856CBA" w14:textId="64657F83" w:rsidR="006D067E" w:rsidRPr="00127843" w:rsidRDefault="00127843" w:rsidP="00127843">
      <w:pPr>
        <w:pStyle w:val="ListParagraph"/>
        <w:spacing w:after="120"/>
        <w:ind w:left="0"/>
        <w:jc w:val="both"/>
        <w:rPr>
          <w:rFonts w:ascii="StobiSerif Regular" w:hAnsi="StobiSerif Regular"/>
          <w:sz w:val="22"/>
          <w:szCs w:val="22"/>
        </w:rPr>
      </w:pPr>
      <w:r>
        <w:rPr>
          <w:rFonts w:ascii="StobiSerif Regular" w:hAnsi="StobiSerif Regular"/>
          <w:sz w:val="22"/>
          <w:szCs w:val="22"/>
          <w:lang w:val="mk-MK"/>
        </w:rPr>
        <w:t>Во однос на побараната информација под број 1, Фондот го даде следниов одговор</w:t>
      </w:r>
      <w:r w:rsidR="00F46821">
        <w:rPr>
          <w:rFonts w:ascii="StobiSerif Regular" w:hAnsi="StobiSerif Regular"/>
          <w:sz w:val="22"/>
          <w:szCs w:val="22"/>
          <w:lang w:val="mk-MK"/>
        </w:rPr>
        <w:t xml:space="preserve">: .....     ....Во однос на побараната информација под број 2, Фондот одговори дека по извршениот увид во својата евиденција утврди дека не располага со побараните информации. Фондот податоците ги побара и од одржувачот на својот информатички систем, од каде беше одговорено дека тие податоци не ги поседуваат....   ....Фондот за здравствено осигурување по извршената проверка во својата службена евиденција како и според податоците од одржувачот на информатичкиот систем е утврдено дека не располага со побараните податоци. </w:t>
      </w:r>
      <w:r w:rsidRPr="00127843">
        <w:rPr>
          <w:rFonts w:ascii="StobiSerif Regular" w:hAnsi="StobiSerif Regular"/>
          <w:sz w:val="22"/>
          <w:szCs w:val="22"/>
          <w:lang w:val="mk-MK"/>
        </w:rPr>
        <w:t>“</w:t>
      </w:r>
    </w:p>
    <w:p w14:paraId="62355D72" w14:textId="2CED2975" w:rsidR="00860041" w:rsidRDefault="00860041" w:rsidP="009F3DEC">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en-US"/>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w:t>
      </w:r>
      <w:r w:rsidR="006D067E">
        <w:rPr>
          <w:rFonts w:ascii="StobiSerif Regular" w:hAnsi="StobiSerif Regular"/>
          <w:sz w:val="22"/>
          <w:szCs w:val="22"/>
          <w:lang w:val="mk-MK"/>
        </w:rPr>
        <w:t xml:space="preserve">сега жалител </w:t>
      </w:r>
      <w:r>
        <w:rPr>
          <w:rFonts w:ascii="StobiSerif Regular" w:hAnsi="StobiSerif Regular"/>
          <w:sz w:val="22"/>
          <w:szCs w:val="22"/>
          <w:lang w:val="en-US"/>
        </w:rPr>
        <w:t>и останатите расположливи списи</w:t>
      </w:r>
      <w:r w:rsidR="006D067E">
        <w:rPr>
          <w:rFonts w:ascii="StobiSerif Regular" w:hAnsi="StobiSerif Regular"/>
          <w:sz w:val="22"/>
          <w:szCs w:val="22"/>
          <w:lang w:val="mk-MK"/>
        </w:rPr>
        <w:t xml:space="preserve"> и</w:t>
      </w:r>
      <w:r>
        <w:rPr>
          <w:rFonts w:ascii="StobiSerif Regular" w:hAnsi="StobiSerif Regular"/>
          <w:sz w:val="22"/>
          <w:szCs w:val="22"/>
          <w:lang w:val="en-US"/>
        </w:rPr>
        <w:t xml:space="preserve"> истата </w:t>
      </w:r>
      <w:r>
        <w:rPr>
          <w:rFonts w:ascii="StobiSerif Regular" w:hAnsi="StobiSerif Regular"/>
          <w:b/>
          <w:sz w:val="22"/>
          <w:szCs w:val="22"/>
          <w:lang w:val="en-US"/>
        </w:rPr>
        <w:t xml:space="preserve">ја </w:t>
      </w:r>
      <w:r w:rsidR="006D067E">
        <w:rPr>
          <w:rFonts w:ascii="StobiSerif Regular" w:hAnsi="StobiSerif Regular"/>
          <w:b/>
          <w:sz w:val="22"/>
          <w:szCs w:val="22"/>
          <w:lang w:val="mk-MK"/>
        </w:rPr>
        <w:t>одби како неоснована</w:t>
      </w:r>
      <w:r>
        <w:rPr>
          <w:rFonts w:ascii="StobiSerif Regular" w:hAnsi="StobiSerif Regular"/>
          <w:sz w:val="22"/>
          <w:szCs w:val="22"/>
          <w:lang w:val="en-US"/>
        </w:rPr>
        <w:t>, поради следното:</w:t>
      </w:r>
    </w:p>
    <w:p w14:paraId="4E524101" w14:textId="54F34EBA" w:rsidR="004076CF" w:rsidRDefault="00D5092B" w:rsidP="00754FBB">
      <w:pPr>
        <w:spacing w:after="120"/>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93592F">
        <w:rPr>
          <w:rFonts w:ascii="StobiSerif Regular" w:hAnsi="StobiSerif Regular"/>
          <w:sz w:val="22"/>
          <w:szCs w:val="22"/>
          <w:lang w:val="mk-MK"/>
        </w:rPr>
        <w:t xml:space="preserve">, постапувајќи по </w:t>
      </w:r>
      <w:r w:rsidR="0078507C" w:rsidRPr="0093592F">
        <w:rPr>
          <w:rFonts w:ascii="StobiSerif Regular" w:hAnsi="StobiSerif Regular"/>
          <w:sz w:val="22"/>
          <w:szCs w:val="22"/>
          <w:lang w:val="mk-MK"/>
        </w:rPr>
        <w:t xml:space="preserve">предметното </w:t>
      </w:r>
      <w:r w:rsidR="00E773FE" w:rsidRPr="0093592F">
        <w:rPr>
          <w:rFonts w:ascii="StobiSerif Regular" w:hAnsi="StobiSerif Regular"/>
          <w:sz w:val="22"/>
          <w:szCs w:val="22"/>
          <w:lang w:val="mk-MK"/>
        </w:rPr>
        <w:t>Барање</w:t>
      </w:r>
      <w:r w:rsidR="0078507C" w:rsidRPr="0093592F">
        <w:rPr>
          <w:rFonts w:ascii="StobiSerif Regular" w:hAnsi="StobiSerif Regular"/>
          <w:sz w:val="22"/>
          <w:szCs w:val="22"/>
          <w:lang w:val="mk-MK"/>
        </w:rPr>
        <w:t xml:space="preserve"> за информации од јавен карактер,</w:t>
      </w:r>
      <w:r w:rsidRPr="0093592F">
        <w:rPr>
          <w:rFonts w:ascii="StobiSerif Regular" w:hAnsi="StobiSerif Regular"/>
          <w:sz w:val="22"/>
          <w:szCs w:val="22"/>
          <w:lang w:val="mk-MK"/>
        </w:rPr>
        <w:t xml:space="preserve"> Имателот на информации постапил правилно </w:t>
      </w:r>
      <w:r w:rsidR="0078507C" w:rsidRPr="0093592F">
        <w:rPr>
          <w:rFonts w:ascii="StobiSerif Regular" w:hAnsi="StobiSerif Regular"/>
          <w:sz w:val="22"/>
          <w:szCs w:val="22"/>
          <w:lang w:val="mk-MK"/>
        </w:rPr>
        <w:t>и во целост согласно Законот за слободен пристап</w:t>
      </w:r>
      <w:r w:rsidR="001302F6">
        <w:rPr>
          <w:rFonts w:ascii="StobiSerif Regular" w:hAnsi="StobiSerif Regular"/>
          <w:sz w:val="22"/>
          <w:szCs w:val="22"/>
          <w:lang w:val="mk-MK"/>
        </w:rPr>
        <w:t xml:space="preserve"> до информации </w:t>
      </w:r>
      <w:r w:rsidR="004564EB">
        <w:rPr>
          <w:rFonts w:ascii="StobiSerif Regular" w:hAnsi="StobiSerif Regular"/>
          <w:sz w:val="22"/>
          <w:szCs w:val="22"/>
          <w:lang w:val="mk-MK"/>
        </w:rPr>
        <w:t xml:space="preserve">од јавен карактер, со тоа што </w:t>
      </w:r>
      <w:r w:rsidR="007C3239">
        <w:rPr>
          <w:rFonts w:ascii="StobiSerif Regular" w:hAnsi="StobiSerif Regular"/>
          <w:sz w:val="22"/>
          <w:szCs w:val="22"/>
          <w:lang w:val="mk-MK"/>
        </w:rPr>
        <w:t>донел</w:t>
      </w:r>
      <w:r w:rsidR="001302F6">
        <w:rPr>
          <w:rFonts w:ascii="StobiSerif Regular" w:hAnsi="StobiSerif Regular"/>
          <w:sz w:val="22"/>
          <w:szCs w:val="22"/>
          <w:lang w:val="mk-MK"/>
        </w:rPr>
        <w:t xml:space="preserve"> Решение</w:t>
      </w:r>
      <w:r w:rsidR="004564EB">
        <w:rPr>
          <w:rFonts w:ascii="StobiSerif Regular" w:hAnsi="StobiSerif Regular"/>
          <w:sz w:val="22"/>
          <w:szCs w:val="22"/>
          <w:lang w:val="mk-MK"/>
        </w:rPr>
        <w:t xml:space="preserve">, </w:t>
      </w:r>
      <w:r w:rsidR="007C3239">
        <w:rPr>
          <w:rFonts w:ascii="StobiSerif Regular" w:hAnsi="StobiSerif Regular"/>
          <w:sz w:val="22"/>
          <w:szCs w:val="22"/>
          <w:lang w:val="mk-MK"/>
        </w:rPr>
        <w:t>со кое</w:t>
      </w:r>
      <w:r w:rsidR="009F3DEC">
        <w:rPr>
          <w:rFonts w:ascii="StobiSerif Regular" w:hAnsi="StobiSerif Regular"/>
          <w:sz w:val="22"/>
          <w:szCs w:val="22"/>
          <w:lang w:val="mk-MK"/>
        </w:rPr>
        <w:t xml:space="preserve"> фактички</w:t>
      </w:r>
      <w:r w:rsidR="007C3239">
        <w:rPr>
          <w:rFonts w:ascii="StobiSerif Regular" w:hAnsi="StobiSerif Regular"/>
          <w:sz w:val="22"/>
          <w:szCs w:val="22"/>
          <w:lang w:val="mk-MK"/>
        </w:rPr>
        <w:t xml:space="preserve"> </w:t>
      </w:r>
      <w:r w:rsidR="00BC2230">
        <w:rPr>
          <w:rFonts w:ascii="StobiSerif Regular" w:hAnsi="StobiSerif Regular"/>
          <w:sz w:val="22"/>
          <w:szCs w:val="22"/>
          <w:lang w:val="mk-MK"/>
        </w:rPr>
        <w:t>му овозмож</w:t>
      </w:r>
      <w:r w:rsidR="007C3239">
        <w:rPr>
          <w:rFonts w:ascii="StobiSerif Regular" w:hAnsi="StobiSerif Regular"/>
          <w:sz w:val="22"/>
          <w:szCs w:val="22"/>
          <w:lang w:val="mk-MK"/>
        </w:rPr>
        <w:t>ил</w:t>
      </w:r>
      <w:r w:rsidR="00BC2230">
        <w:rPr>
          <w:rFonts w:ascii="StobiSerif Regular" w:hAnsi="StobiSerif Regular"/>
          <w:sz w:val="22"/>
          <w:szCs w:val="22"/>
          <w:lang w:val="mk-MK"/>
        </w:rPr>
        <w:t xml:space="preserve"> пристап до бараната информација, </w:t>
      </w:r>
      <w:r w:rsidR="00F46821">
        <w:rPr>
          <w:rFonts w:ascii="StobiSerif Regular" w:hAnsi="StobiSerif Regular"/>
          <w:sz w:val="22"/>
          <w:szCs w:val="22"/>
          <w:lang w:val="mk-MK"/>
        </w:rPr>
        <w:t xml:space="preserve">со која располага, </w:t>
      </w:r>
      <w:r w:rsidR="00BC2230">
        <w:rPr>
          <w:rFonts w:ascii="StobiSerif Regular" w:hAnsi="StobiSerif Regular"/>
          <w:sz w:val="22"/>
          <w:szCs w:val="22"/>
          <w:lang w:val="mk-MK"/>
        </w:rPr>
        <w:t>односно</w:t>
      </w:r>
      <w:r w:rsidR="007C3239">
        <w:rPr>
          <w:rFonts w:ascii="StobiSerif Regular" w:hAnsi="StobiSerif Regular"/>
          <w:sz w:val="22"/>
          <w:szCs w:val="22"/>
          <w:lang w:val="mk-MK"/>
        </w:rPr>
        <w:t xml:space="preserve"> ги доставил</w:t>
      </w:r>
      <w:r w:rsidR="00BC2230">
        <w:rPr>
          <w:rFonts w:ascii="StobiSerif Regular" w:hAnsi="StobiSerif Regular"/>
          <w:sz w:val="22"/>
          <w:szCs w:val="22"/>
          <w:lang w:val="mk-MK"/>
        </w:rPr>
        <w:t xml:space="preserve"> </w:t>
      </w:r>
      <w:r w:rsidR="007C3239">
        <w:rPr>
          <w:rFonts w:ascii="StobiSerif Regular" w:hAnsi="StobiSerif Regular"/>
          <w:sz w:val="22"/>
          <w:szCs w:val="22"/>
          <w:lang w:val="mk-MK"/>
        </w:rPr>
        <w:t>информациите од точка 1</w:t>
      </w:r>
      <w:r w:rsidR="00F46821">
        <w:rPr>
          <w:rFonts w:ascii="StobiSerif Regular" w:hAnsi="StobiSerif Regular"/>
          <w:sz w:val="22"/>
          <w:szCs w:val="22"/>
          <w:lang w:val="mk-MK"/>
        </w:rPr>
        <w:t xml:space="preserve"> </w:t>
      </w:r>
      <w:r w:rsidR="007C3239">
        <w:rPr>
          <w:rFonts w:ascii="StobiSerif Regular" w:hAnsi="StobiSerif Regular"/>
          <w:sz w:val="22"/>
          <w:szCs w:val="22"/>
          <w:lang w:val="mk-MK"/>
        </w:rPr>
        <w:t>од Барањето</w:t>
      </w:r>
      <w:r w:rsidR="00F46821">
        <w:rPr>
          <w:rFonts w:ascii="StobiSerif Regular" w:hAnsi="StobiSerif Regular"/>
          <w:sz w:val="22"/>
          <w:szCs w:val="22"/>
          <w:lang w:val="mk-MK"/>
        </w:rPr>
        <w:t>,</w:t>
      </w:r>
      <w:r w:rsidR="007C3239">
        <w:rPr>
          <w:rFonts w:ascii="StobiSerif Regular" w:hAnsi="StobiSerif Regular"/>
          <w:sz w:val="22"/>
          <w:szCs w:val="22"/>
          <w:lang w:val="mk-MK"/>
        </w:rPr>
        <w:t xml:space="preserve"> а</w:t>
      </w:r>
      <w:r w:rsidR="00BC2230">
        <w:rPr>
          <w:rFonts w:ascii="StobiSerif Regular" w:hAnsi="StobiSerif Regular"/>
          <w:sz w:val="22"/>
          <w:szCs w:val="22"/>
          <w:lang w:val="mk-MK"/>
        </w:rPr>
        <w:t xml:space="preserve"> </w:t>
      </w:r>
      <w:r w:rsidR="007C3239">
        <w:rPr>
          <w:rFonts w:ascii="StobiSerif Regular" w:hAnsi="StobiSerif Regular"/>
          <w:sz w:val="22"/>
          <w:szCs w:val="22"/>
          <w:lang w:val="mk-MK"/>
        </w:rPr>
        <w:t xml:space="preserve">за </w:t>
      </w:r>
      <w:r w:rsidR="00BC2230">
        <w:rPr>
          <w:rFonts w:ascii="StobiSerif Regular" w:hAnsi="StobiSerif Regular"/>
          <w:sz w:val="22"/>
          <w:szCs w:val="22"/>
          <w:lang w:val="mk-MK"/>
        </w:rPr>
        <w:t>точк</w:t>
      </w:r>
      <w:r w:rsidR="00F46821">
        <w:rPr>
          <w:rFonts w:ascii="StobiSerif Regular" w:hAnsi="StobiSerif Regular"/>
          <w:sz w:val="22"/>
          <w:szCs w:val="22"/>
          <w:lang w:val="mk-MK"/>
        </w:rPr>
        <w:t>ата</w:t>
      </w:r>
      <w:r w:rsidR="00BC2230">
        <w:rPr>
          <w:rFonts w:ascii="StobiSerif Regular" w:hAnsi="StobiSerif Regular"/>
          <w:sz w:val="22"/>
          <w:szCs w:val="22"/>
          <w:lang w:val="mk-MK"/>
        </w:rPr>
        <w:t xml:space="preserve"> </w:t>
      </w:r>
      <w:r w:rsidR="002E2624">
        <w:rPr>
          <w:rFonts w:ascii="StobiSerif Regular" w:hAnsi="StobiSerif Regular"/>
          <w:sz w:val="22"/>
          <w:szCs w:val="22"/>
          <w:lang w:val="mk-MK"/>
        </w:rPr>
        <w:t xml:space="preserve"> </w:t>
      </w:r>
      <w:r w:rsidR="00F46821">
        <w:rPr>
          <w:rFonts w:ascii="StobiSerif Regular" w:hAnsi="StobiSerif Regular"/>
          <w:sz w:val="22"/>
          <w:szCs w:val="22"/>
          <w:lang w:val="mk-MK"/>
        </w:rPr>
        <w:t xml:space="preserve">2 </w:t>
      </w:r>
      <w:r w:rsidR="002E2624">
        <w:rPr>
          <w:rFonts w:ascii="StobiSerif Regular" w:hAnsi="StobiSerif Regular"/>
          <w:sz w:val="22"/>
          <w:szCs w:val="22"/>
          <w:lang w:val="mk-MK"/>
        </w:rPr>
        <w:t xml:space="preserve"> </w:t>
      </w:r>
      <w:r w:rsidR="00F46821">
        <w:rPr>
          <w:rFonts w:ascii="StobiSerif Regular" w:hAnsi="StobiSerif Regular"/>
          <w:sz w:val="22"/>
          <w:szCs w:val="22"/>
          <w:lang w:val="mk-MK"/>
        </w:rPr>
        <w:t>одговорил дека не расолага со истите</w:t>
      </w:r>
      <w:r w:rsidR="00501954">
        <w:rPr>
          <w:rFonts w:ascii="StobiSerif Regular" w:hAnsi="StobiSerif Regular"/>
          <w:sz w:val="22"/>
          <w:szCs w:val="22"/>
          <w:lang w:val="mk-MK"/>
        </w:rPr>
        <w:t>.</w:t>
      </w:r>
      <w:r w:rsidR="00F46821">
        <w:rPr>
          <w:rFonts w:ascii="StobiSerif Regular" w:hAnsi="StobiSerif Regular"/>
          <w:sz w:val="22"/>
          <w:szCs w:val="22"/>
          <w:lang w:val="mk-MK"/>
        </w:rPr>
        <w:t xml:space="preserve"> При тоа, Имателот на информации образложил дека контактирал и со </w:t>
      </w:r>
      <w:r w:rsidR="00F46821" w:rsidRPr="00F46821">
        <w:rPr>
          <w:rFonts w:ascii="StobiSerif Regular" w:hAnsi="StobiSerif Regular"/>
          <w:sz w:val="22"/>
          <w:szCs w:val="22"/>
          <w:lang w:val="mk-MK"/>
        </w:rPr>
        <w:t xml:space="preserve">одржувачот на информатичкиот систем </w:t>
      </w:r>
      <w:r w:rsidR="00F46821">
        <w:rPr>
          <w:rFonts w:ascii="StobiSerif Regular" w:hAnsi="StobiSerif Regular"/>
          <w:sz w:val="22"/>
          <w:szCs w:val="22"/>
          <w:lang w:val="mk-MK"/>
        </w:rPr>
        <w:t xml:space="preserve">со цел да дојде до бараната информација под точка 2 од барањето, но дека и покрај проверката од одржувачот на информацискиот </w:t>
      </w:r>
      <w:r w:rsidR="008621DE">
        <w:rPr>
          <w:rFonts w:ascii="StobiSerif Regular" w:hAnsi="StobiSerif Regular"/>
          <w:sz w:val="22"/>
          <w:szCs w:val="22"/>
          <w:lang w:val="mk-MK"/>
        </w:rPr>
        <w:t xml:space="preserve">систем </w:t>
      </w:r>
      <w:r w:rsidR="00F46821" w:rsidRPr="00F46821">
        <w:rPr>
          <w:rFonts w:ascii="StobiSerif Regular" w:hAnsi="StobiSerif Regular"/>
          <w:sz w:val="22"/>
          <w:szCs w:val="22"/>
          <w:lang w:val="mk-MK"/>
        </w:rPr>
        <w:t>е утврдено дека не располага со побараните податоци</w:t>
      </w:r>
      <w:r w:rsidR="008621DE">
        <w:rPr>
          <w:rFonts w:ascii="StobiSerif Regular" w:hAnsi="StobiSerif Regular"/>
          <w:sz w:val="22"/>
          <w:szCs w:val="22"/>
          <w:lang w:val="mk-MK"/>
        </w:rPr>
        <w:t xml:space="preserve">. </w:t>
      </w:r>
    </w:p>
    <w:p w14:paraId="03A18C9A" w14:textId="160AF13D" w:rsidR="00E46F7E" w:rsidRDefault="00E46F7E" w:rsidP="00754FBB">
      <w:pPr>
        <w:spacing w:after="120"/>
        <w:ind w:firstLine="720"/>
        <w:jc w:val="both"/>
        <w:rPr>
          <w:rFonts w:ascii="StobiSerif Regular" w:hAnsi="StobiSerif Regular"/>
          <w:sz w:val="22"/>
          <w:szCs w:val="22"/>
          <w:lang w:val="mk-MK"/>
        </w:rPr>
      </w:pPr>
      <w:bookmarkStart w:id="1" w:name="_Hlk200446357"/>
      <w:r>
        <w:rPr>
          <w:rFonts w:ascii="StobiSerif Regular" w:hAnsi="StobiSerif Regular"/>
          <w:sz w:val="22"/>
          <w:szCs w:val="22"/>
          <w:lang w:val="mk-MK"/>
        </w:rPr>
        <w:t>Согласно одредб</w:t>
      </w:r>
      <w:r w:rsidR="00F219B6">
        <w:rPr>
          <w:rFonts w:ascii="StobiSerif Regular" w:hAnsi="StobiSerif Regular"/>
          <w:sz w:val="22"/>
          <w:szCs w:val="22"/>
          <w:lang w:val="mk-MK"/>
        </w:rPr>
        <w:t>ата</w:t>
      </w:r>
      <w:r>
        <w:rPr>
          <w:rFonts w:ascii="StobiSerif Regular" w:hAnsi="StobiSerif Regular"/>
          <w:sz w:val="22"/>
          <w:szCs w:val="22"/>
          <w:lang w:val="mk-MK"/>
        </w:rPr>
        <w:t xml:space="preserve"> од член 3 алинеја 2 од Законот за слободен пристап до информациите од јавен карактер </w:t>
      </w:r>
      <w:bookmarkEnd w:id="1"/>
      <w:r>
        <w:rPr>
          <w:rFonts w:ascii="StobiSerif Regular" w:hAnsi="StobiSerif Regular"/>
          <w:sz w:val="22"/>
          <w:szCs w:val="22"/>
          <w:lang w:val="mk-MK"/>
        </w:rPr>
        <w:t xml:space="preserve">(„Сл. весник на РСМ“ бр. 101/2019) </w:t>
      </w:r>
      <w:r w:rsidRPr="00E46F7E">
        <w:rPr>
          <w:rFonts w:ascii="StobiSerif Regular" w:hAnsi="StobiSerif Regular"/>
          <w:sz w:val="22"/>
          <w:szCs w:val="22"/>
        </w:rPr>
        <w:t>„информација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Pr>
          <w:rFonts w:ascii="StobiSerif Regular" w:hAnsi="StobiSerif Regular"/>
          <w:sz w:val="22"/>
          <w:szCs w:val="22"/>
          <w:lang w:val="mk-MK"/>
        </w:rPr>
        <w:t>.</w:t>
      </w:r>
    </w:p>
    <w:p w14:paraId="50439E4E" w14:textId="3A4C25EA" w:rsidR="00E46F7E" w:rsidRDefault="00E46F7E" w:rsidP="00754FBB">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постапувајќи по Барањето пристап до информации од јавен карактер Имателот на информации</w:t>
      </w:r>
      <w:r w:rsidR="00391F03">
        <w:rPr>
          <w:rFonts w:ascii="StobiSerif Regular" w:hAnsi="StobiSerif Regular"/>
          <w:sz w:val="22"/>
          <w:szCs w:val="22"/>
          <w:lang w:val="mk-MK"/>
        </w:rPr>
        <w:t xml:space="preserve"> во два наврати </w:t>
      </w:r>
      <w:r>
        <w:rPr>
          <w:rFonts w:ascii="StobiSerif Regular" w:hAnsi="StobiSerif Regular"/>
          <w:sz w:val="22"/>
          <w:szCs w:val="22"/>
          <w:lang w:val="mk-MK"/>
        </w:rPr>
        <w:t xml:space="preserve">доставил информации кои ги создал или со кои располага, но не бил во можност да достави информации кои ниту ги создал, ниту со кои располага. </w:t>
      </w:r>
      <w:r w:rsidRPr="00E46F7E">
        <w:rPr>
          <w:rFonts w:ascii="StobiSerif Regular" w:hAnsi="StobiSerif Regular"/>
          <w:sz w:val="22"/>
          <w:szCs w:val="22"/>
          <w:lang w:val="mk-MK"/>
        </w:rPr>
        <w:t xml:space="preserve">Имателот на информации не е должен да создава нова информација за да </w:t>
      </w:r>
      <w:r>
        <w:rPr>
          <w:rFonts w:ascii="StobiSerif Regular" w:hAnsi="StobiSerif Regular"/>
          <w:sz w:val="22"/>
          <w:szCs w:val="22"/>
          <w:lang w:val="mk-MK"/>
        </w:rPr>
        <w:t>му</w:t>
      </w:r>
      <w:r w:rsidR="00391F03">
        <w:rPr>
          <w:rFonts w:ascii="StobiSerif Regular" w:hAnsi="StobiSerif Regular"/>
          <w:sz w:val="22"/>
          <w:szCs w:val="22"/>
          <w:lang w:val="mk-MK"/>
        </w:rPr>
        <w:t xml:space="preserve"> достави информации</w:t>
      </w:r>
      <w:r>
        <w:rPr>
          <w:rFonts w:ascii="StobiSerif Regular" w:hAnsi="StobiSerif Regular"/>
          <w:sz w:val="22"/>
          <w:szCs w:val="22"/>
          <w:lang w:val="mk-MK"/>
        </w:rPr>
        <w:t xml:space="preserve"> на</w:t>
      </w:r>
      <w:r w:rsidRPr="00E46F7E">
        <w:rPr>
          <w:rFonts w:ascii="StobiSerif Regular" w:hAnsi="StobiSerif Regular"/>
          <w:sz w:val="22"/>
          <w:szCs w:val="22"/>
          <w:lang w:val="mk-MK"/>
        </w:rPr>
        <w:t xml:space="preserve"> Барателот </w:t>
      </w:r>
      <w:r w:rsidR="00391F03">
        <w:rPr>
          <w:rFonts w:ascii="StobiSerif Regular" w:hAnsi="StobiSerif Regular"/>
          <w:sz w:val="22"/>
          <w:szCs w:val="22"/>
          <w:lang w:val="mk-MK"/>
        </w:rPr>
        <w:t>наведени во</w:t>
      </w:r>
      <w:r w:rsidRPr="00E46F7E">
        <w:rPr>
          <w:rFonts w:ascii="StobiSerif Regular" w:hAnsi="StobiSerif Regular"/>
          <w:sz w:val="22"/>
          <w:szCs w:val="22"/>
          <w:lang w:val="mk-MK"/>
        </w:rPr>
        <w:t xml:space="preserve"> поднесено</w:t>
      </w:r>
      <w:r w:rsidR="00F219B6">
        <w:rPr>
          <w:rFonts w:ascii="StobiSerif Regular" w:hAnsi="StobiSerif Regular"/>
          <w:sz w:val="22"/>
          <w:szCs w:val="22"/>
          <w:lang w:val="mk-MK"/>
        </w:rPr>
        <w:t>то</w:t>
      </w:r>
      <w:r w:rsidRPr="00E46F7E">
        <w:rPr>
          <w:rFonts w:ascii="StobiSerif Regular" w:hAnsi="StobiSerif Regular"/>
          <w:sz w:val="22"/>
          <w:szCs w:val="22"/>
          <w:lang w:val="mk-MK"/>
        </w:rPr>
        <w:t xml:space="preserve"> Барање за пристап до информации од јавен карактер.</w:t>
      </w:r>
      <w:r w:rsidR="00F219B6">
        <w:rPr>
          <w:rFonts w:ascii="StobiSerif Regular" w:hAnsi="StobiSerif Regular"/>
          <w:sz w:val="22"/>
          <w:szCs w:val="22"/>
          <w:lang w:val="mk-MK"/>
        </w:rPr>
        <w:t xml:space="preserve"> </w:t>
      </w:r>
    </w:p>
    <w:p w14:paraId="38D50013" w14:textId="457199E3" w:rsidR="00E46F7E" w:rsidRDefault="00F219B6" w:rsidP="00F219B6">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xml:space="preserve">Воедно, Агенцијата му укажува на Имателот на информации дека јавниот интерес е исклучително важен за едно демократско општество и дека институциите – иматели на информации се должни на транспарентен и отворен начин да ја информираат јавноста на проактивен начин. Целта е јавноста да биде навремено, точно и правилно запознаена со работата на имателите на информации кои се сревис на граѓаните.  </w:t>
      </w:r>
    </w:p>
    <w:p w14:paraId="7A871106" w14:textId="6934ADF7" w:rsidR="00F219B6" w:rsidRPr="00E46F7E" w:rsidRDefault="00F219B6" w:rsidP="00F219B6">
      <w:pPr>
        <w:spacing w:after="120"/>
        <w:ind w:firstLine="720"/>
        <w:jc w:val="both"/>
        <w:rPr>
          <w:rFonts w:ascii="StobiSerif Regular" w:hAnsi="StobiSerif Regular"/>
          <w:sz w:val="22"/>
          <w:szCs w:val="22"/>
          <w:lang w:val="mk-MK"/>
        </w:rPr>
      </w:pPr>
      <w:r w:rsidRPr="00F219B6">
        <w:rPr>
          <w:rFonts w:ascii="StobiSerif Regular" w:hAnsi="StobiSerif Regular"/>
          <w:sz w:val="22"/>
          <w:szCs w:val="22"/>
          <w:lang w:val="mk-MK"/>
        </w:rPr>
        <w:t xml:space="preserve">Согласно одредбите од член 3 алинеја 2 од Законот за слободен пристап до информациите од јавен карактер </w:t>
      </w:r>
      <w:r w:rsidRPr="00F219B6">
        <w:rPr>
          <w:rFonts w:ascii="StobiSerif Regular" w:hAnsi="StobiSerif Regular"/>
          <w:sz w:val="22"/>
          <w:szCs w:val="22"/>
        </w:rPr>
        <w:t xml:space="preserve">„јавен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1) </w:t>
      </w:r>
      <w:r w:rsidRPr="00F60A96">
        <w:rPr>
          <w:rFonts w:ascii="StobiSerif Regular" w:hAnsi="StobiSerif Regular"/>
          <w:sz w:val="22"/>
          <w:szCs w:val="22"/>
          <w:u w:val="single"/>
        </w:rPr>
        <w:t>ќе се открие злоупотреба на службена положба и коруптивно однесување</w:t>
      </w:r>
      <w:r w:rsidRPr="00F219B6">
        <w:rPr>
          <w:rFonts w:ascii="StobiSerif Regular" w:hAnsi="StobiSerif Regular"/>
          <w:sz w:val="22"/>
          <w:szCs w:val="22"/>
        </w:rPr>
        <w:t xml:space="preserve">; 2) </w:t>
      </w:r>
      <w:r w:rsidRPr="00F60A96">
        <w:rPr>
          <w:rFonts w:ascii="StobiSerif Regular" w:hAnsi="StobiSerif Regular"/>
          <w:sz w:val="22"/>
          <w:szCs w:val="22"/>
          <w:u w:val="single"/>
        </w:rPr>
        <w:t>ќе се открие противправно стекнување или трошење на буџетски средства</w:t>
      </w:r>
      <w:r w:rsidRPr="00F219B6">
        <w:rPr>
          <w:rFonts w:ascii="StobiSerif Regular" w:hAnsi="StobiSerif Regular"/>
          <w:sz w:val="22"/>
          <w:szCs w:val="22"/>
        </w:rPr>
        <w:t xml:space="preserve">; 3) ќе се открие потенцијален судир на интереси; 4) ќе се спречат и откријат сериозни закани по здравјето и животот на луѓето; 5) ќе се спречи и открие загрозување на животната средина; 6) ќе се помогне да се разбере прашањето за кое се креира јавна политика или се води парламентарна дебата и 7) </w:t>
      </w:r>
      <w:r w:rsidRPr="00391F03">
        <w:rPr>
          <w:rFonts w:ascii="StobiSerif Regular" w:hAnsi="StobiSerif Regular"/>
          <w:sz w:val="22"/>
          <w:szCs w:val="22"/>
          <w:u w:val="single"/>
        </w:rPr>
        <w:t>ќе се овозможи еднаков третман на секој граѓанин пред законите</w:t>
      </w:r>
      <w:r w:rsidRPr="00F219B6">
        <w:rPr>
          <w:rFonts w:ascii="StobiSerif Regular" w:hAnsi="StobiSerif Regular"/>
          <w:sz w:val="22"/>
          <w:szCs w:val="22"/>
        </w:rPr>
        <w:t>.</w:t>
      </w:r>
    </w:p>
    <w:p w14:paraId="0CF7A17E" w14:textId="79FD2DC5" w:rsidR="00C96F60" w:rsidRDefault="00C96F60" w:rsidP="00754FBB">
      <w:pPr>
        <w:spacing w:after="120"/>
        <w:ind w:firstLine="720"/>
        <w:jc w:val="both"/>
        <w:rPr>
          <w:rFonts w:ascii="StobiSerif Regular" w:hAnsi="StobiSerif Regular"/>
          <w:sz w:val="22"/>
          <w:szCs w:val="22"/>
          <w:lang w:val="mk-MK"/>
        </w:rPr>
      </w:pPr>
    </w:p>
    <w:p w14:paraId="12FB0477" w14:textId="77777777" w:rsidR="00B50534" w:rsidRPr="0093592F" w:rsidRDefault="00B50534" w:rsidP="00B50534">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42E70AB8" w14:textId="77777777" w:rsidR="00E52D8E" w:rsidRPr="0093592F" w:rsidRDefault="00E52D8E" w:rsidP="00416922">
      <w:pPr>
        <w:ind w:firstLine="720"/>
        <w:jc w:val="both"/>
        <w:rPr>
          <w:rFonts w:ascii="StobiSerif Regular" w:hAnsi="StobiSerif Regular"/>
          <w:sz w:val="22"/>
          <w:szCs w:val="22"/>
          <w:lang w:val="mk-MK"/>
        </w:rPr>
      </w:pPr>
    </w:p>
    <w:p w14:paraId="3493053E" w14:textId="77777777" w:rsidR="00B50534" w:rsidRPr="0093592F" w:rsidRDefault="00B50534" w:rsidP="00416922">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Ова Решение е конечно во управната постапка и против него нема место за жалба.</w:t>
      </w:r>
    </w:p>
    <w:p w14:paraId="073CF18B" w14:textId="77777777" w:rsidR="00E52D8E" w:rsidRPr="0093592F" w:rsidRDefault="00E52D8E" w:rsidP="00F94A1E">
      <w:pPr>
        <w:ind w:firstLine="720"/>
        <w:jc w:val="both"/>
        <w:rPr>
          <w:rFonts w:ascii="StobiSerif Regular" w:hAnsi="StobiSerif Regular"/>
          <w:b/>
          <w:sz w:val="22"/>
          <w:szCs w:val="22"/>
          <w:lang w:val="mk-MK"/>
        </w:rPr>
      </w:pPr>
    </w:p>
    <w:p w14:paraId="480B290D" w14:textId="77777777" w:rsidR="00F94A1E" w:rsidRPr="0093592F" w:rsidRDefault="00B50534" w:rsidP="00F94A1E">
      <w:pPr>
        <w:ind w:firstLine="720"/>
        <w:jc w:val="both"/>
        <w:rPr>
          <w:rFonts w:ascii="StobiSerif Regular" w:hAnsi="StobiSerif Regular"/>
          <w:sz w:val="22"/>
          <w:szCs w:val="22"/>
          <w:lang w:val="mk-MK"/>
        </w:rPr>
      </w:pPr>
      <w:r w:rsidRPr="0093592F">
        <w:rPr>
          <w:rFonts w:ascii="StobiSerif Regular" w:hAnsi="StobiSerif Regular"/>
          <w:b/>
          <w:sz w:val="22"/>
          <w:szCs w:val="22"/>
          <w:lang w:val="mk-MK"/>
        </w:rPr>
        <w:t>ПРАВНА ПОУКА:</w:t>
      </w:r>
      <w:r w:rsidRPr="0093592F">
        <w:rPr>
          <w:rFonts w:ascii="StobiSerif Regular" w:hAnsi="StobiSerif Regular"/>
          <w:sz w:val="22"/>
          <w:szCs w:val="22"/>
          <w:lang w:val="mk-MK"/>
        </w:rPr>
        <w:t xml:space="preserve"> Против ова Решение </w:t>
      </w:r>
      <w:r w:rsidR="00F94A1E" w:rsidRPr="0093592F">
        <w:rPr>
          <w:rFonts w:ascii="StobiSerif Regular" w:hAnsi="StobiSerif Regular"/>
          <w:sz w:val="22"/>
          <w:szCs w:val="22"/>
          <w:lang w:val="mk-MK"/>
        </w:rPr>
        <w:t xml:space="preserve">странката </w:t>
      </w:r>
      <w:r w:rsidR="00FD641F" w:rsidRPr="0093592F">
        <w:rPr>
          <w:rFonts w:ascii="StobiSerif Regular" w:hAnsi="StobiSerif Regular"/>
          <w:sz w:val="22"/>
          <w:szCs w:val="22"/>
          <w:lang w:val="mk-MK"/>
        </w:rPr>
        <w:t xml:space="preserve">може да </w:t>
      </w:r>
      <w:r w:rsidRPr="0093592F">
        <w:rPr>
          <w:rFonts w:ascii="StobiSerif Regular" w:hAnsi="StobiSerif Regular"/>
          <w:sz w:val="22"/>
          <w:szCs w:val="22"/>
          <w:lang w:val="mk-MK"/>
        </w:rPr>
        <w:t>поведе управен спор пред Управниот суд во рок од 30 дена</w:t>
      </w:r>
      <w:r w:rsidR="00F94A1E" w:rsidRPr="0093592F">
        <w:rPr>
          <w:rFonts w:ascii="StobiSerif Regular" w:hAnsi="StobiSerif Regular"/>
          <w:sz w:val="22"/>
          <w:szCs w:val="22"/>
          <w:lang w:val="mk-MK"/>
        </w:rPr>
        <w:t>.</w:t>
      </w:r>
    </w:p>
    <w:p w14:paraId="6F32C378" w14:textId="77777777" w:rsidR="00E52D8E" w:rsidRPr="0093592F" w:rsidRDefault="00E52D8E" w:rsidP="00F94A1E">
      <w:pPr>
        <w:ind w:firstLine="720"/>
        <w:jc w:val="both"/>
        <w:rPr>
          <w:rFonts w:ascii="StobiSerif Regular" w:hAnsi="StobiSerif Regular"/>
          <w:sz w:val="22"/>
          <w:szCs w:val="22"/>
          <w:lang w:val="mk-MK"/>
        </w:rPr>
      </w:pPr>
    </w:p>
    <w:p w14:paraId="78561823" w14:textId="5A4645E2" w:rsidR="00F219B6" w:rsidRDefault="002E53E2" w:rsidP="00F219B6">
      <w:pPr>
        <w:ind w:left="5245" w:firstLine="720"/>
        <w:jc w:val="both"/>
        <w:rPr>
          <w:rFonts w:ascii="StobiSerif Regular" w:hAnsi="StobiSerif Regular"/>
          <w:b/>
          <w:sz w:val="22"/>
          <w:szCs w:val="22"/>
          <w:lang w:val="mk-MK"/>
        </w:rPr>
      </w:pPr>
      <w:r w:rsidRPr="0093592F">
        <w:rPr>
          <w:rFonts w:ascii="StobiSerif Regular" w:hAnsi="StobiSerif Regular"/>
          <w:b/>
          <w:sz w:val="22"/>
          <w:szCs w:val="22"/>
          <w:lang w:val="mk-MK"/>
        </w:rPr>
        <w:t xml:space="preserve">            </w:t>
      </w:r>
      <w:r w:rsidR="00F219B6" w:rsidRPr="00F219B6">
        <w:rPr>
          <w:rFonts w:ascii="StobiSerif Regular" w:hAnsi="StobiSerif Regular"/>
          <w:b/>
          <w:sz w:val="22"/>
          <w:szCs w:val="22"/>
        </w:rPr>
        <w:t xml:space="preserve">                                         </w:t>
      </w:r>
      <w:r w:rsidR="00F219B6" w:rsidRPr="00F219B6">
        <w:rPr>
          <w:rFonts w:ascii="StobiSerif Regular" w:hAnsi="StobiSerif Regular"/>
          <w:b/>
          <w:sz w:val="22"/>
          <w:szCs w:val="22"/>
          <w:lang w:val="mk-MK"/>
        </w:rPr>
        <w:t>Заменик д</w:t>
      </w:r>
      <w:r w:rsidR="00F219B6" w:rsidRPr="00F219B6">
        <w:rPr>
          <w:rFonts w:ascii="StobiSerif Regular" w:hAnsi="StobiSerif Regular"/>
          <w:b/>
          <w:sz w:val="22"/>
          <w:szCs w:val="22"/>
        </w:rPr>
        <w:t>иректор</w:t>
      </w:r>
      <w:r w:rsidR="00F219B6" w:rsidRPr="00F219B6">
        <w:rPr>
          <w:rFonts w:ascii="StobiSerif Regular" w:hAnsi="StobiSerif Regular"/>
          <w:b/>
          <w:sz w:val="22"/>
          <w:szCs w:val="22"/>
          <w:lang w:val="mk-MK"/>
        </w:rPr>
        <w:t>/</w:t>
      </w:r>
      <w:r w:rsidR="00F219B6" w:rsidRPr="00F219B6">
        <w:rPr>
          <w:rFonts w:ascii="StobiSerif Regular" w:hAnsi="StobiSerif Regular"/>
          <w:b/>
          <w:sz w:val="22"/>
          <w:szCs w:val="22"/>
          <w:lang w:val="sq-AL"/>
        </w:rPr>
        <w:t>Zëvendës drejtor</w:t>
      </w:r>
      <w:r w:rsidR="00F219B6" w:rsidRPr="00F219B6">
        <w:rPr>
          <w:rFonts w:ascii="StobiSerif Regular" w:hAnsi="StobiSerif Regular"/>
          <w:b/>
          <w:sz w:val="22"/>
          <w:szCs w:val="22"/>
          <w:lang w:val="mk-MK"/>
        </w:rPr>
        <w:t>,</w:t>
      </w:r>
    </w:p>
    <w:p w14:paraId="68D1B51B" w14:textId="7528B7D3" w:rsidR="00F219B6" w:rsidRPr="00F219B6" w:rsidRDefault="00F219B6" w:rsidP="00F219B6">
      <w:pPr>
        <w:ind w:left="5245" w:firstLine="720"/>
        <w:jc w:val="both"/>
        <w:rPr>
          <w:rFonts w:ascii="StobiSerif Regular" w:hAnsi="StobiSerif Regular"/>
          <w:b/>
          <w:sz w:val="22"/>
          <w:szCs w:val="22"/>
        </w:rPr>
      </w:pPr>
      <w:r>
        <w:rPr>
          <w:rFonts w:ascii="StobiSerif Regular" w:hAnsi="StobiSerif Regular"/>
          <w:b/>
          <w:sz w:val="22"/>
          <w:szCs w:val="22"/>
          <w:lang w:val="mk-MK"/>
        </w:rPr>
        <w:t xml:space="preserve">            </w:t>
      </w:r>
      <w:r w:rsidRPr="00F219B6">
        <w:rPr>
          <w:rFonts w:ascii="StobiSerif Regular" w:hAnsi="StobiSerif Regular"/>
          <w:b/>
          <w:sz w:val="22"/>
          <w:szCs w:val="22"/>
          <w:lang w:val="sq-AL"/>
        </w:rPr>
        <w:t>Blerim Iseni</w:t>
      </w:r>
    </w:p>
    <w:p w14:paraId="4FE622E1" w14:textId="5E01FCBE" w:rsidR="00B50534" w:rsidRPr="0093592F" w:rsidRDefault="00F219B6" w:rsidP="00F219B6">
      <w:pPr>
        <w:ind w:left="5812" w:firstLine="1328"/>
        <w:jc w:val="both"/>
        <w:rPr>
          <w:rFonts w:ascii="StobiSerif Regular" w:hAnsi="StobiSerif Regular"/>
          <w:b/>
          <w:sz w:val="22"/>
          <w:szCs w:val="22"/>
          <w:lang w:val="ru-RU"/>
        </w:rPr>
      </w:pPr>
      <w:r w:rsidRPr="00F219B6">
        <w:rPr>
          <w:rFonts w:ascii="StobiSerif Regular" w:hAnsi="StobiSerif Regular"/>
          <w:b/>
          <w:sz w:val="22"/>
          <w:szCs w:val="22"/>
          <w:lang w:val="sq-AL"/>
        </w:rPr>
        <w:tab/>
      </w:r>
      <w:r w:rsidRPr="00F219B6">
        <w:rPr>
          <w:rFonts w:ascii="StobiSerif Regular" w:hAnsi="StobiSerif Regular"/>
          <w:b/>
          <w:sz w:val="22"/>
          <w:szCs w:val="22"/>
          <w:lang w:val="sq-AL"/>
        </w:rPr>
        <w:tab/>
      </w:r>
      <w:r w:rsidRPr="00F219B6">
        <w:rPr>
          <w:rFonts w:ascii="StobiSerif Regular" w:hAnsi="StobiSerif Regular"/>
          <w:b/>
          <w:sz w:val="22"/>
          <w:szCs w:val="22"/>
          <w:lang w:val="sq-AL"/>
        </w:rPr>
        <w:tab/>
      </w:r>
      <w:r w:rsidRPr="00F219B6">
        <w:rPr>
          <w:rFonts w:ascii="StobiSerif Regular" w:hAnsi="StobiSerif Regular"/>
          <w:b/>
          <w:sz w:val="22"/>
          <w:szCs w:val="22"/>
          <w:lang w:val="sq-AL"/>
        </w:rPr>
        <w:tab/>
      </w:r>
      <w:r w:rsidRPr="00F219B6">
        <w:rPr>
          <w:rFonts w:ascii="StobiSerif Regular" w:hAnsi="StobiSerif Regular"/>
          <w:b/>
          <w:sz w:val="22"/>
          <w:szCs w:val="22"/>
          <w:lang w:val="mk-MK"/>
        </w:rPr>
        <w:t xml:space="preserve">                            </w:t>
      </w:r>
    </w:p>
    <w:p w14:paraId="16592F4C" w14:textId="77777777" w:rsidR="008621DE" w:rsidRDefault="008621DE" w:rsidP="00EF2137">
      <w:pPr>
        <w:rPr>
          <w:rFonts w:ascii="StobiSerif Regular" w:hAnsi="StobiSerif Regular"/>
          <w:sz w:val="16"/>
          <w:szCs w:val="16"/>
          <w:lang w:val="mk-MK"/>
        </w:rPr>
      </w:pPr>
    </w:p>
    <w:p w14:paraId="7E155B94" w14:textId="77777777" w:rsidR="008621DE" w:rsidRDefault="008621DE" w:rsidP="00EF2137">
      <w:pPr>
        <w:rPr>
          <w:rFonts w:ascii="StobiSerif Regular" w:hAnsi="StobiSerif Regular"/>
          <w:sz w:val="16"/>
          <w:szCs w:val="16"/>
          <w:lang w:val="mk-MK"/>
        </w:rPr>
      </w:pPr>
    </w:p>
    <w:p w14:paraId="57B7868C" w14:textId="77777777" w:rsidR="008621DE" w:rsidRDefault="008621DE" w:rsidP="00EF2137">
      <w:pPr>
        <w:rPr>
          <w:rFonts w:ascii="StobiSerif Regular" w:hAnsi="StobiSerif Regular"/>
          <w:sz w:val="16"/>
          <w:szCs w:val="16"/>
          <w:lang w:val="mk-MK"/>
        </w:rPr>
      </w:pPr>
    </w:p>
    <w:p w14:paraId="47647AE8" w14:textId="77777777" w:rsidR="00F219B6" w:rsidRDefault="00F219B6" w:rsidP="00EF2137">
      <w:pPr>
        <w:rPr>
          <w:rFonts w:ascii="StobiSerif Regular" w:hAnsi="StobiSerif Regular"/>
          <w:sz w:val="16"/>
          <w:szCs w:val="16"/>
          <w:lang w:val="mk-MK"/>
        </w:rPr>
      </w:pPr>
    </w:p>
    <w:p w14:paraId="4F040438" w14:textId="77777777" w:rsidR="00F219B6" w:rsidRDefault="00F219B6" w:rsidP="00EF2137">
      <w:pPr>
        <w:rPr>
          <w:rFonts w:ascii="StobiSerif Regular" w:hAnsi="StobiSerif Regular"/>
          <w:sz w:val="16"/>
          <w:szCs w:val="16"/>
          <w:lang w:val="mk-MK"/>
        </w:rPr>
      </w:pPr>
    </w:p>
    <w:p w14:paraId="14939856" w14:textId="77777777" w:rsidR="00F219B6" w:rsidRDefault="00F219B6" w:rsidP="00EF2137">
      <w:pPr>
        <w:rPr>
          <w:rFonts w:ascii="StobiSerif Regular" w:hAnsi="StobiSerif Regular"/>
          <w:sz w:val="16"/>
          <w:szCs w:val="16"/>
          <w:lang w:val="mk-MK"/>
        </w:rPr>
      </w:pPr>
    </w:p>
    <w:p w14:paraId="4A41D2F1" w14:textId="77777777" w:rsidR="00F219B6" w:rsidRDefault="00F219B6" w:rsidP="00EF2137">
      <w:pPr>
        <w:rPr>
          <w:rFonts w:ascii="StobiSerif Regular" w:hAnsi="StobiSerif Regular"/>
          <w:sz w:val="16"/>
          <w:szCs w:val="16"/>
          <w:lang w:val="mk-MK"/>
        </w:rPr>
      </w:pPr>
    </w:p>
    <w:p w14:paraId="4AD4F3BF" w14:textId="7D47E5A4" w:rsidR="00E52D8E" w:rsidRPr="008621DE" w:rsidRDefault="008621DE" w:rsidP="00EF2137">
      <w:pPr>
        <w:rPr>
          <w:rFonts w:ascii="StobiSerif Regular" w:hAnsi="StobiSerif Regular"/>
          <w:sz w:val="16"/>
          <w:szCs w:val="16"/>
          <w:lang w:val="mk-MK"/>
        </w:rPr>
      </w:pPr>
      <w:r w:rsidRPr="008621DE">
        <w:rPr>
          <w:rFonts w:ascii="StobiSerif Regular" w:hAnsi="StobiSerif Regular"/>
          <w:sz w:val="16"/>
          <w:szCs w:val="16"/>
          <w:lang w:val="mk-MK"/>
        </w:rPr>
        <w:t>Изготвил: Петар Гајдов</w:t>
      </w:r>
    </w:p>
    <w:p w14:paraId="51ECE1BF" w14:textId="77777777" w:rsidR="00B34635" w:rsidRPr="00B34635" w:rsidRDefault="00B34635" w:rsidP="00B34635">
      <w:pPr>
        <w:rPr>
          <w:rFonts w:ascii="StobiSerif Regular" w:hAnsi="StobiSerif Regular"/>
          <w:sz w:val="16"/>
          <w:szCs w:val="16"/>
          <w:lang w:val="mk-MK"/>
        </w:rPr>
      </w:pPr>
      <w:r w:rsidRPr="00B34635">
        <w:rPr>
          <w:rFonts w:ascii="StobiSerif Regular" w:hAnsi="StobiSerif Regular"/>
          <w:sz w:val="16"/>
          <w:szCs w:val="16"/>
          <w:lang w:val="mk-MK"/>
        </w:rPr>
        <w:t>Доставено до:</w:t>
      </w:r>
    </w:p>
    <w:p w14:paraId="079D39D3" w14:textId="77777777" w:rsidR="00B34635" w:rsidRPr="00B34635" w:rsidRDefault="00B34635" w:rsidP="00B34635">
      <w:pPr>
        <w:rPr>
          <w:rFonts w:ascii="StobiSerif Regular" w:hAnsi="StobiSerif Regular"/>
          <w:sz w:val="16"/>
          <w:szCs w:val="16"/>
          <w:lang w:val="mk-MK"/>
        </w:rPr>
      </w:pPr>
      <w:r w:rsidRPr="00B34635">
        <w:rPr>
          <w:rFonts w:ascii="StobiSerif Regular" w:hAnsi="StobiSerif Regular"/>
          <w:sz w:val="16"/>
          <w:szCs w:val="16"/>
          <w:lang w:val="mk-MK"/>
        </w:rPr>
        <w:t xml:space="preserve">- архива на Агенцијата </w:t>
      </w:r>
    </w:p>
    <w:p w14:paraId="35C01A89" w14:textId="77777777" w:rsidR="00B34635" w:rsidRPr="00B34635" w:rsidRDefault="00B34635" w:rsidP="00B34635">
      <w:pPr>
        <w:rPr>
          <w:rFonts w:ascii="StobiSerif Regular" w:hAnsi="StobiSerif Regular"/>
          <w:sz w:val="16"/>
          <w:szCs w:val="16"/>
          <w:lang w:val="mk-MK"/>
        </w:rPr>
      </w:pPr>
      <w:r w:rsidRPr="00B34635">
        <w:rPr>
          <w:rFonts w:ascii="StobiSerif Regular" w:hAnsi="StobiSerif Regular"/>
          <w:sz w:val="16"/>
          <w:szCs w:val="16"/>
          <w:lang w:val="mk-MK"/>
        </w:rPr>
        <w:t>- жалителот/барател на информацијата</w:t>
      </w:r>
    </w:p>
    <w:p w14:paraId="25C6CD2B" w14:textId="77777777" w:rsidR="00E52D8E" w:rsidRPr="00B34635" w:rsidRDefault="00B34635" w:rsidP="00B34635">
      <w:pPr>
        <w:rPr>
          <w:rFonts w:ascii="StobiSerif Regular" w:hAnsi="StobiSerif Regular"/>
          <w:sz w:val="16"/>
          <w:szCs w:val="16"/>
          <w:lang w:val="mk-MK"/>
        </w:rPr>
      </w:pPr>
      <w:r w:rsidRPr="00B34635">
        <w:rPr>
          <w:rFonts w:ascii="StobiSerif Regular" w:hAnsi="StobiSerif Regular"/>
          <w:sz w:val="16"/>
          <w:szCs w:val="16"/>
          <w:lang w:val="mk-MK"/>
        </w:rPr>
        <w:t>- имател на информацијата</w:t>
      </w:r>
    </w:p>
    <w:sectPr w:rsidR="00E52D8E" w:rsidRPr="00B34635" w:rsidSect="00754FBB">
      <w:footerReference w:type="even" r:id="rId8"/>
      <w:footerReference w:type="default" r:id="rId9"/>
      <w:pgSz w:w="12240" w:h="15840"/>
      <w:pgMar w:top="1418"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1E23" w14:textId="77777777" w:rsidR="004B6D26" w:rsidRDefault="004B6D26">
      <w:r>
        <w:separator/>
      </w:r>
    </w:p>
  </w:endnote>
  <w:endnote w:type="continuationSeparator" w:id="0">
    <w:p w14:paraId="6D8C3E09" w14:textId="77777777" w:rsidR="004B6D26" w:rsidRDefault="004B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9380" w14:textId="68F5D224" w:rsidR="003A3805" w:rsidRDefault="003A3805"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FBB">
      <w:rPr>
        <w:rStyle w:val="PageNumber"/>
        <w:noProof/>
      </w:rPr>
      <w:t>1</w:t>
    </w:r>
    <w:r>
      <w:rPr>
        <w:rStyle w:val="PageNumber"/>
      </w:rPr>
      <w:fldChar w:fldCharType="end"/>
    </w:r>
  </w:p>
  <w:p w14:paraId="685C42FB" w14:textId="77777777" w:rsidR="003A3805" w:rsidRDefault="003A3805"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53E9" w14:textId="77777777" w:rsidR="003A3805" w:rsidRDefault="003A3805"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624">
      <w:rPr>
        <w:rStyle w:val="PageNumber"/>
        <w:noProof/>
      </w:rPr>
      <w:t>4</w:t>
    </w:r>
    <w:r>
      <w:rPr>
        <w:rStyle w:val="PageNumber"/>
      </w:rPr>
      <w:fldChar w:fldCharType="end"/>
    </w:r>
  </w:p>
  <w:p w14:paraId="4F32E843" w14:textId="77777777" w:rsidR="003A3805" w:rsidRDefault="003A3805"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04C89" w14:textId="77777777" w:rsidR="004B6D26" w:rsidRDefault="004B6D26">
      <w:r>
        <w:separator/>
      </w:r>
    </w:p>
  </w:footnote>
  <w:footnote w:type="continuationSeparator" w:id="0">
    <w:p w14:paraId="65DE8F55" w14:textId="77777777" w:rsidR="004B6D26" w:rsidRDefault="004B6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364929"/>
    <w:multiLevelType w:val="hybridMultilevel"/>
    <w:tmpl w:val="1462410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2C851B9"/>
    <w:multiLevelType w:val="hybridMultilevel"/>
    <w:tmpl w:val="E5741278"/>
    <w:lvl w:ilvl="0" w:tplc="918890A8">
      <w:start w:val="2"/>
      <w:numFmt w:val="bullet"/>
      <w:lvlText w:val="-"/>
      <w:lvlJc w:val="left"/>
      <w:pPr>
        <w:ind w:left="1211" w:hanging="360"/>
      </w:pPr>
      <w:rPr>
        <w:rFonts w:ascii="StobiSerif Regular" w:eastAsia="Times New Roman" w:hAnsi="StobiSerif Regular" w:cs="Times New Roman" w:hint="default"/>
      </w:rPr>
    </w:lvl>
    <w:lvl w:ilvl="1" w:tplc="042F0003">
      <w:start w:val="1"/>
      <w:numFmt w:val="bullet"/>
      <w:lvlText w:val="o"/>
      <w:lvlJc w:val="left"/>
      <w:pPr>
        <w:ind w:left="1931" w:hanging="360"/>
      </w:pPr>
      <w:rPr>
        <w:rFonts w:ascii="Courier New" w:hAnsi="Courier New" w:cs="Courier New" w:hint="default"/>
      </w:rPr>
    </w:lvl>
    <w:lvl w:ilvl="2" w:tplc="042F0005">
      <w:start w:val="1"/>
      <w:numFmt w:val="bullet"/>
      <w:lvlText w:val=""/>
      <w:lvlJc w:val="left"/>
      <w:pPr>
        <w:ind w:left="2651" w:hanging="360"/>
      </w:pPr>
      <w:rPr>
        <w:rFonts w:ascii="Wingdings" w:hAnsi="Wingdings" w:hint="default"/>
      </w:rPr>
    </w:lvl>
    <w:lvl w:ilvl="3" w:tplc="042F0001">
      <w:start w:val="1"/>
      <w:numFmt w:val="bullet"/>
      <w:lvlText w:val=""/>
      <w:lvlJc w:val="left"/>
      <w:pPr>
        <w:ind w:left="3371" w:hanging="360"/>
      </w:pPr>
      <w:rPr>
        <w:rFonts w:ascii="Symbol" w:hAnsi="Symbol" w:hint="default"/>
      </w:rPr>
    </w:lvl>
    <w:lvl w:ilvl="4" w:tplc="042F0003">
      <w:start w:val="1"/>
      <w:numFmt w:val="bullet"/>
      <w:lvlText w:val="o"/>
      <w:lvlJc w:val="left"/>
      <w:pPr>
        <w:ind w:left="4091" w:hanging="360"/>
      </w:pPr>
      <w:rPr>
        <w:rFonts w:ascii="Courier New" w:hAnsi="Courier New" w:cs="Courier New" w:hint="default"/>
      </w:rPr>
    </w:lvl>
    <w:lvl w:ilvl="5" w:tplc="042F0005">
      <w:start w:val="1"/>
      <w:numFmt w:val="bullet"/>
      <w:lvlText w:val=""/>
      <w:lvlJc w:val="left"/>
      <w:pPr>
        <w:ind w:left="4811" w:hanging="360"/>
      </w:pPr>
      <w:rPr>
        <w:rFonts w:ascii="Wingdings" w:hAnsi="Wingdings" w:hint="default"/>
      </w:rPr>
    </w:lvl>
    <w:lvl w:ilvl="6" w:tplc="042F0001">
      <w:start w:val="1"/>
      <w:numFmt w:val="bullet"/>
      <w:lvlText w:val=""/>
      <w:lvlJc w:val="left"/>
      <w:pPr>
        <w:ind w:left="5531" w:hanging="360"/>
      </w:pPr>
      <w:rPr>
        <w:rFonts w:ascii="Symbol" w:hAnsi="Symbol" w:hint="default"/>
      </w:rPr>
    </w:lvl>
    <w:lvl w:ilvl="7" w:tplc="042F0003">
      <w:start w:val="1"/>
      <w:numFmt w:val="bullet"/>
      <w:lvlText w:val="o"/>
      <w:lvlJc w:val="left"/>
      <w:pPr>
        <w:ind w:left="6251" w:hanging="360"/>
      </w:pPr>
      <w:rPr>
        <w:rFonts w:ascii="Courier New" w:hAnsi="Courier New" w:cs="Courier New" w:hint="default"/>
      </w:rPr>
    </w:lvl>
    <w:lvl w:ilvl="8" w:tplc="042F0005">
      <w:start w:val="1"/>
      <w:numFmt w:val="bullet"/>
      <w:lvlText w:val=""/>
      <w:lvlJc w:val="left"/>
      <w:pPr>
        <w:ind w:left="6971" w:hanging="360"/>
      </w:pPr>
      <w:rPr>
        <w:rFonts w:ascii="Wingdings" w:hAnsi="Wingdings" w:hint="default"/>
      </w:rPr>
    </w:lvl>
  </w:abstractNum>
  <w:abstractNum w:abstractNumId="12"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2224403">
    <w:abstractNumId w:val="9"/>
  </w:num>
  <w:num w:numId="2" w16cid:durableId="1665814893">
    <w:abstractNumId w:val="15"/>
  </w:num>
  <w:num w:numId="3" w16cid:durableId="1509906274">
    <w:abstractNumId w:val="14"/>
  </w:num>
  <w:num w:numId="4" w16cid:durableId="448859798">
    <w:abstractNumId w:val="13"/>
  </w:num>
  <w:num w:numId="5" w16cid:durableId="1465780029">
    <w:abstractNumId w:val="3"/>
  </w:num>
  <w:num w:numId="6" w16cid:durableId="2112432668">
    <w:abstractNumId w:val="10"/>
  </w:num>
  <w:num w:numId="7" w16cid:durableId="570888857">
    <w:abstractNumId w:val="1"/>
  </w:num>
  <w:num w:numId="8" w16cid:durableId="1355768209">
    <w:abstractNumId w:val="7"/>
  </w:num>
  <w:num w:numId="9" w16cid:durableId="941300254">
    <w:abstractNumId w:val="6"/>
  </w:num>
  <w:num w:numId="10" w16cid:durableId="2056929593">
    <w:abstractNumId w:val="8"/>
  </w:num>
  <w:num w:numId="11" w16cid:durableId="1766733254">
    <w:abstractNumId w:val="4"/>
  </w:num>
  <w:num w:numId="12" w16cid:durableId="390663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218324">
    <w:abstractNumId w:val="5"/>
  </w:num>
  <w:num w:numId="14" w16cid:durableId="1470434735">
    <w:abstractNumId w:val="12"/>
  </w:num>
  <w:num w:numId="15" w16cid:durableId="436289445">
    <w:abstractNumId w:val="0"/>
  </w:num>
  <w:num w:numId="16" w16cid:durableId="158810409">
    <w:abstractNumId w:val="11"/>
  </w:num>
  <w:num w:numId="17" w16cid:durableId="176949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23C52"/>
    <w:rsid w:val="00041CA6"/>
    <w:rsid w:val="000433B3"/>
    <w:rsid w:val="00046074"/>
    <w:rsid w:val="000473D5"/>
    <w:rsid w:val="00050661"/>
    <w:rsid w:val="0005357A"/>
    <w:rsid w:val="00061B9F"/>
    <w:rsid w:val="00064245"/>
    <w:rsid w:val="000642C4"/>
    <w:rsid w:val="000800A6"/>
    <w:rsid w:val="00081428"/>
    <w:rsid w:val="000825AB"/>
    <w:rsid w:val="00084569"/>
    <w:rsid w:val="00090335"/>
    <w:rsid w:val="0009364C"/>
    <w:rsid w:val="000A12D7"/>
    <w:rsid w:val="000A60E6"/>
    <w:rsid w:val="000B0E10"/>
    <w:rsid w:val="000B1C00"/>
    <w:rsid w:val="000B2102"/>
    <w:rsid w:val="000C217B"/>
    <w:rsid w:val="000D1494"/>
    <w:rsid w:val="000D2C28"/>
    <w:rsid w:val="000D4D4E"/>
    <w:rsid w:val="000D6600"/>
    <w:rsid w:val="000E0124"/>
    <w:rsid w:val="000F3646"/>
    <w:rsid w:val="000F4FCD"/>
    <w:rsid w:val="000F69D9"/>
    <w:rsid w:val="000F7CA1"/>
    <w:rsid w:val="001023C5"/>
    <w:rsid w:val="00102D01"/>
    <w:rsid w:val="00102D34"/>
    <w:rsid w:val="001031BF"/>
    <w:rsid w:val="00113247"/>
    <w:rsid w:val="001146A4"/>
    <w:rsid w:val="00117F88"/>
    <w:rsid w:val="0012260D"/>
    <w:rsid w:val="00122EF5"/>
    <w:rsid w:val="00123055"/>
    <w:rsid w:val="001241B5"/>
    <w:rsid w:val="00125C85"/>
    <w:rsid w:val="00125D2B"/>
    <w:rsid w:val="0012700A"/>
    <w:rsid w:val="00127843"/>
    <w:rsid w:val="001302F6"/>
    <w:rsid w:val="00133595"/>
    <w:rsid w:val="00141EBE"/>
    <w:rsid w:val="0014323C"/>
    <w:rsid w:val="00144177"/>
    <w:rsid w:val="00156028"/>
    <w:rsid w:val="0015655F"/>
    <w:rsid w:val="001652BA"/>
    <w:rsid w:val="00166514"/>
    <w:rsid w:val="00170A47"/>
    <w:rsid w:val="00170E5A"/>
    <w:rsid w:val="00174ED0"/>
    <w:rsid w:val="00175ECA"/>
    <w:rsid w:val="001761CD"/>
    <w:rsid w:val="001763F7"/>
    <w:rsid w:val="00180166"/>
    <w:rsid w:val="00180170"/>
    <w:rsid w:val="0018040D"/>
    <w:rsid w:val="00180AFE"/>
    <w:rsid w:val="00180CE1"/>
    <w:rsid w:val="00181CC0"/>
    <w:rsid w:val="00182917"/>
    <w:rsid w:val="00182A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1F10CC"/>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86B63"/>
    <w:rsid w:val="00291AD2"/>
    <w:rsid w:val="002A0231"/>
    <w:rsid w:val="002A2E71"/>
    <w:rsid w:val="002A508E"/>
    <w:rsid w:val="002B1AEE"/>
    <w:rsid w:val="002C6645"/>
    <w:rsid w:val="002D6BAD"/>
    <w:rsid w:val="002E0747"/>
    <w:rsid w:val="002E2624"/>
    <w:rsid w:val="002E539C"/>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53C89"/>
    <w:rsid w:val="00355DC7"/>
    <w:rsid w:val="00361AF2"/>
    <w:rsid w:val="0036607E"/>
    <w:rsid w:val="00380081"/>
    <w:rsid w:val="0038098D"/>
    <w:rsid w:val="00385C57"/>
    <w:rsid w:val="00385E6C"/>
    <w:rsid w:val="003876C2"/>
    <w:rsid w:val="0039009A"/>
    <w:rsid w:val="00391D06"/>
    <w:rsid w:val="00391F03"/>
    <w:rsid w:val="0039614A"/>
    <w:rsid w:val="003A1572"/>
    <w:rsid w:val="003A3805"/>
    <w:rsid w:val="003A4384"/>
    <w:rsid w:val="003B1D0E"/>
    <w:rsid w:val="003B2534"/>
    <w:rsid w:val="003B3629"/>
    <w:rsid w:val="003B3CD6"/>
    <w:rsid w:val="003B5B24"/>
    <w:rsid w:val="003B7620"/>
    <w:rsid w:val="003C05C4"/>
    <w:rsid w:val="003C1629"/>
    <w:rsid w:val="003C2B1C"/>
    <w:rsid w:val="003D2949"/>
    <w:rsid w:val="003E18F1"/>
    <w:rsid w:val="003F01A5"/>
    <w:rsid w:val="003F324E"/>
    <w:rsid w:val="003F58F2"/>
    <w:rsid w:val="003F7790"/>
    <w:rsid w:val="00400A33"/>
    <w:rsid w:val="00405212"/>
    <w:rsid w:val="004060BF"/>
    <w:rsid w:val="004076CF"/>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65D6"/>
    <w:rsid w:val="004775FC"/>
    <w:rsid w:val="00484DC5"/>
    <w:rsid w:val="00495071"/>
    <w:rsid w:val="004A44CA"/>
    <w:rsid w:val="004A501C"/>
    <w:rsid w:val="004A6414"/>
    <w:rsid w:val="004B0182"/>
    <w:rsid w:val="004B0BC7"/>
    <w:rsid w:val="004B5330"/>
    <w:rsid w:val="004B6D26"/>
    <w:rsid w:val="004B7CD2"/>
    <w:rsid w:val="004C2743"/>
    <w:rsid w:val="004C7A8B"/>
    <w:rsid w:val="004D3EC1"/>
    <w:rsid w:val="004D48F4"/>
    <w:rsid w:val="004D5FD2"/>
    <w:rsid w:val="004E0659"/>
    <w:rsid w:val="004E4378"/>
    <w:rsid w:val="004E6D1B"/>
    <w:rsid w:val="004F0B5A"/>
    <w:rsid w:val="004F5761"/>
    <w:rsid w:val="004F5833"/>
    <w:rsid w:val="00501221"/>
    <w:rsid w:val="00501954"/>
    <w:rsid w:val="00506626"/>
    <w:rsid w:val="005072E5"/>
    <w:rsid w:val="00507358"/>
    <w:rsid w:val="00512686"/>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0010"/>
    <w:rsid w:val="00581128"/>
    <w:rsid w:val="0058272C"/>
    <w:rsid w:val="00583496"/>
    <w:rsid w:val="00585CDC"/>
    <w:rsid w:val="00586D46"/>
    <w:rsid w:val="00592984"/>
    <w:rsid w:val="00592AF8"/>
    <w:rsid w:val="00593041"/>
    <w:rsid w:val="00593AAF"/>
    <w:rsid w:val="005A0F32"/>
    <w:rsid w:val="005A65A6"/>
    <w:rsid w:val="005A6C28"/>
    <w:rsid w:val="005B0786"/>
    <w:rsid w:val="005B105C"/>
    <w:rsid w:val="005B3EAB"/>
    <w:rsid w:val="005B4C61"/>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96267"/>
    <w:rsid w:val="006B0FBD"/>
    <w:rsid w:val="006B14A7"/>
    <w:rsid w:val="006B1CD4"/>
    <w:rsid w:val="006B1F24"/>
    <w:rsid w:val="006B2AD4"/>
    <w:rsid w:val="006B31E4"/>
    <w:rsid w:val="006B3AFE"/>
    <w:rsid w:val="006B3DE5"/>
    <w:rsid w:val="006B7C25"/>
    <w:rsid w:val="006C4382"/>
    <w:rsid w:val="006C47C3"/>
    <w:rsid w:val="006C688D"/>
    <w:rsid w:val="006D067E"/>
    <w:rsid w:val="006D2814"/>
    <w:rsid w:val="006D726C"/>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3D46"/>
    <w:rsid w:val="00734487"/>
    <w:rsid w:val="007354A0"/>
    <w:rsid w:val="00735EEE"/>
    <w:rsid w:val="007370DC"/>
    <w:rsid w:val="007371F3"/>
    <w:rsid w:val="00741CAA"/>
    <w:rsid w:val="00750054"/>
    <w:rsid w:val="00754FBB"/>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239"/>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446F1"/>
    <w:rsid w:val="0084478C"/>
    <w:rsid w:val="008574A3"/>
    <w:rsid w:val="00860041"/>
    <w:rsid w:val="00860DB7"/>
    <w:rsid w:val="00861680"/>
    <w:rsid w:val="008621DE"/>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4769"/>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29F3"/>
    <w:rsid w:val="00966B46"/>
    <w:rsid w:val="00967EC6"/>
    <w:rsid w:val="009713AA"/>
    <w:rsid w:val="00974C03"/>
    <w:rsid w:val="0098485E"/>
    <w:rsid w:val="00984BF5"/>
    <w:rsid w:val="009871D2"/>
    <w:rsid w:val="00987EBE"/>
    <w:rsid w:val="009973F1"/>
    <w:rsid w:val="00997A00"/>
    <w:rsid w:val="009A65FF"/>
    <w:rsid w:val="009B3498"/>
    <w:rsid w:val="009B441E"/>
    <w:rsid w:val="009B471C"/>
    <w:rsid w:val="009C008E"/>
    <w:rsid w:val="009C4191"/>
    <w:rsid w:val="009C6DF1"/>
    <w:rsid w:val="009C7D56"/>
    <w:rsid w:val="009D4C24"/>
    <w:rsid w:val="009D6850"/>
    <w:rsid w:val="009F3DEC"/>
    <w:rsid w:val="009F516C"/>
    <w:rsid w:val="009F5A9D"/>
    <w:rsid w:val="009F6F8F"/>
    <w:rsid w:val="00A0132E"/>
    <w:rsid w:val="00A045CC"/>
    <w:rsid w:val="00A07223"/>
    <w:rsid w:val="00A11B1D"/>
    <w:rsid w:val="00A15F6B"/>
    <w:rsid w:val="00A163DE"/>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500"/>
    <w:rsid w:val="00AA7E9D"/>
    <w:rsid w:val="00AB04E2"/>
    <w:rsid w:val="00AB198A"/>
    <w:rsid w:val="00AB28DF"/>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318AC"/>
    <w:rsid w:val="00B3235F"/>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105B"/>
    <w:rsid w:val="00B92F0B"/>
    <w:rsid w:val="00B97289"/>
    <w:rsid w:val="00B97D2E"/>
    <w:rsid w:val="00BA105B"/>
    <w:rsid w:val="00BA2F3D"/>
    <w:rsid w:val="00BB4091"/>
    <w:rsid w:val="00BB429D"/>
    <w:rsid w:val="00BB5138"/>
    <w:rsid w:val="00BB6867"/>
    <w:rsid w:val="00BB73DC"/>
    <w:rsid w:val="00BB75B6"/>
    <w:rsid w:val="00BC15A1"/>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2531"/>
    <w:rsid w:val="00C03B41"/>
    <w:rsid w:val="00C07DFF"/>
    <w:rsid w:val="00C10085"/>
    <w:rsid w:val="00C124E2"/>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83913"/>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2A71"/>
    <w:rsid w:val="00DB41C4"/>
    <w:rsid w:val="00DB4BAC"/>
    <w:rsid w:val="00DC094C"/>
    <w:rsid w:val="00DC0F46"/>
    <w:rsid w:val="00DC16C3"/>
    <w:rsid w:val="00DC2C21"/>
    <w:rsid w:val="00DD015F"/>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370F4"/>
    <w:rsid w:val="00E423E6"/>
    <w:rsid w:val="00E4308C"/>
    <w:rsid w:val="00E43A77"/>
    <w:rsid w:val="00E45254"/>
    <w:rsid w:val="00E46F7E"/>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0B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19B6"/>
    <w:rsid w:val="00F252A3"/>
    <w:rsid w:val="00F424D9"/>
    <w:rsid w:val="00F433AC"/>
    <w:rsid w:val="00F46821"/>
    <w:rsid w:val="00F47F7A"/>
    <w:rsid w:val="00F533D5"/>
    <w:rsid w:val="00F53F48"/>
    <w:rsid w:val="00F54EB8"/>
    <w:rsid w:val="00F60A96"/>
    <w:rsid w:val="00F724C6"/>
    <w:rsid w:val="00F74729"/>
    <w:rsid w:val="00F74AAE"/>
    <w:rsid w:val="00F758C5"/>
    <w:rsid w:val="00F77AB5"/>
    <w:rsid w:val="00F81B08"/>
    <w:rsid w:val="00F82519"/>
    <w:rsid w:val="00F83075"/>
    <w:rsid w:val="00F84F05"/>
    <w:rsid w:val="00F84F9F"/>
    <w:rsid w:val="00F868BB"/>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1716"/>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05CE"/>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467625460">
      <w:bodyDiv w:val="1"/>
      <w:marLeft w:val="0"/>
      <w:marRight w:val="0"/>
      <w:marTop w:val="0"/>
      <w:marBottom w:val="0"/>
      <w:divBdr>
        <w:top w:val="none" w:sz="0" w:space="0" w:color="auto"/>
        <w:left w:val="none" w:sz="0" w:space="0" w:color="auto"/>
        <w:bottom w:val="none" w:sz="0" w:space="0" w:color="auto"/>
        <w:right w:val="none" w:sz="0" w:space="0" w:color="auto"/>
      </w:divBdr>
    </w:div>
    <w:div w:id="1510440428">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88731323">
      <w:bodyDiv w:val="1"/>
      <w:marLeft w:val="0"/>
      <w:marRight w:val="0"/>
      <w:marTop w:val="0"/>
      <w:marBottom w:val="0"/>
      <w:divBdr>
        <w:top w:val="none" w:sz="0" w:space="0" w:color="auto"/>
        <w:left w:val="none" w:sz="0" w:space="0" w:color="auto"/>
        <w:bottom w:val="none" w:sz="0" w:space="0" w:color="auto"/>
        <w:right w:val="none" w:sz="0" w:space="0" w:color="auto"/>
      </w:divBdr>
    </w:div>
    <w:div w:id="1721974326">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176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E421-4520-4003-AE73-4ED0B39F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2</cp:revision>
  <cp:lastPrinted>2025-04-11T09:19:00Z</cp:lastPrinted>
  <dcterms:created xsi:type="dcterms:W3CDTF">2025-06-19T11:05:00Z</dcterms:created>
  <dcterms:modified xsi:type="dcterms:W3CDTF">2025-06-19T11:05:00Z</dcterms:modified>
</cp:coreProperties>
</file>