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426A5A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7A15">
        <w:rPr>
          <w:rFonts w:ascii="StobiSerif Regular" w:hAnsi="StobiSerif Regular"/>
          <w:sz w:val="22"/>
          <w:szCs w:val="22"/>
          <w:lang w:val="mk-MK"/>
        </w:rPr>
        <w:t xml:space="preserve">Адвокат </w:t>
      </w:r>
      <w:r w:rsidR="0087698A">
        <w:rPr>
          <w:rFonts w:ascii="StobiSerif Regular" w:hAnsi="StobiSerif Regular"/>
          <w:sz w:val="22"/>
          <w:szCs w:val="22"/>
          <w:lang w:val="mk-MK"/>
        </w:rPr>
        <w:t>Влатко Китановски од Адвокатско друштво Китановски од Скопје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, поднесена </w:t>
      </w:r>
      <w:r w:rsidR="00412F48">
        <w:rPr>
          <w:rFonts w:ascii="StobiSerif Regular" w:hAnsi="StobiSerif Regular"/>
          <w:sz w:val="22"/>
          <w:szCs w:val="22"/>
          <w:lang w:val="mk-MK"/>
        </w:rPr>
        <w:t>п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ротив Општина </w:t>
      </w:r>
      <w:r w:rsidR="0087698A">
        <w:rPr>
          <w:rFonts w:ascii="StobiSerif Regular" w:hAnsi="StobiSerif Regular"/>
          <w:sz w:val="22"/>
          <w:szCs w:val="22"/>
          <w:lang w:val="mk-MK"/>
        </w:rPr>
        <w:t>Струга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87698A">
        <w:rPr>
          <w:rFonts w:ascii="StobiSerif Regular" w:hAnsi="StobiSerif Regular"/>
          <w:sz w:val="22"/>
          <w:szCs w:val="22"/>
          <w:lang w:val="mk-MK"/>
        </w:rPr>
        <w:t>13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63001B">
        <w:rPr>
          <w:rFonts w:ascii="StobiSerif Regular" w:hAnsi="StobiSerif Regular"/>
          <w:sz w:val="22"/>
          <w:szCs w:val="22"/>
          <w:lang w:val="mk-MK"/>
        </w:rPr>
        <w:t>5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F34B61">
        <w:rPr>
          <w:rFonts w:ascii="StobiSerif Regular" w:hAnsi="StobiSerif Regular"/>
          <w:lang w:val="mk-MK"/>
        </w:rPr>
        <w:t>Жалбата изјавена од</w:t>
      </w:r>
      <w:r w:rsidR="00F34B61">
        <w:rPr>
          <w:rFonts w:ascii="StobiSerif Regular" w:hAnsi="StobiSerif Regular"/>
        </w:rPr>
        <w:t xml:space="preserve"> </w:t>
      </w:r>
      <w:r w:rsidR="0087698A">
        <w:rPr>
          <w:rFonts w:ascii="StobiSerif Regular" w:hAnsi="StobiSerif Regular"/>
          <w:sz w:val="22"/>
          <w:szCs w:val="22"/>
          <w:lang w:val="mk-MK"/>
        </w:rPr>
        <w:t xml:space="preserve">Адвокат Влатко Китановски од Адвокатско друштво Китановски од Скопје, поднесена </w:t>
      </w:r>
      <w:r w:rsidR="00412F48">
        <w:rPr>
          <w:rFonts w:ascii="StobiSerif Regular" w:hAnsi="StobiSerif Regular"/>
          <w:sz w:val="22"/>
          <w:szCs w:val="22"/>
          <w:lang w:val="mk-MK"/>
        </w:rPr>
        <w:t>п</w:t>
      </w:r>
      <w:r w:rsidR="0087698A">
        <w:rPr>
          <w:rFonts w:ascii="StobiSerif Regular" w:hAnsi="StobiSerif Regular"/>
          <w:sz w:val="22"/>
          <w:szCs w:val="22"/>
          <w:lang w:val="mk-MK"/>
        </w:rPr>
        <w:t>ротив Општина Струга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87698A">
        <w:rPr>
          <w:rFonts w:ascii="StobiSerif Regular" w:hAnsi="StobiSerif Regular"/>
          <w:sz w:val="22"/>
          <w:szCs w:val="22"/>
          <w:lang w:val="mk-MK"/>
        </w:rPr>
        <w:t>169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7698A">
        <w:rPr>
          <w:rFonts w:ascii="StobiSerif Regular" w:hAnsi="StobiSerif Regular"/>
          <w:sz w:val="22"/>
          <w:szCs w:val="22"/>
          <w:lang w:val="mk-MK"/>
        </w:rPr>
        <w:t>29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835092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83509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87698A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63001B" w:rsidRPr="008E48D9" w:rsidRDefault="0063001B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3001B" w:rsidRDefault="0087698A" w:rsidP="0087698A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Адвокат Влатко Китановски од Адвокатско друштво Китановски од Скопје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3001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63001B">
        <w:rPr>
          <w:rFonts w:ascii="StobiSerif Regular" w:hAnsi="StobiSerif Regular"/>
          <w:sz w:val="22"/>
          <w:szCs w:val="22"/>
          <w:lang w:val="ru-RU"/>
        </w:rPr>
        <w:t>,</w:t>
      </w:r>
      <w:r w:rsidR="0063001B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63001B">
        <w:rPr>
          <w:rFonts w:ascii="StobiSerif Regular" w:hAnsi="StobiSerif Regular"/>
          <w:sz w:val="22"/>
          <w:szCs w:val="22"/>
          <w:lang w:val="ru-RU"/>
        </w:rPr>
        <w:t xml:space="preserve">преку електронска пошта </w:t>
      </w:r>
      <w:r w:rsidR="0063001B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63001B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25</w:t>
      </w:r>
      <w:r w:rsidR="0063001B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3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.2025 година </w:t>
      </w:r>
      <w:r w:rsidR="0063001B">
        <w:rPr>
          <w:rFonts w:ascii="StobiSerif Regular" w:hAnsi="StobiSerif Regular"/>
          <w:sz w:val="22"/>
          <w:szCs w:val="22"/>
          <w:lang w:val="ru-RU"/>
        </w:rPr>
        <w:t xml:space="preserve">поднело </w:t>
      </w:r>
      <w:r w:rsidR="0063001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>
        <w:rPr>
          <w:rFonts w:ascii="StobiSerif Regular" w:hAnsi="StobiSerif Regular"/>
          <w:sz w:val="22"/>
          <w:szCs w:val="22"/>
          <w:lang w:val="mk-MK"/>
        </w:rPr>
        <w:t>Струга</w:t>
      </w:r>
      <w:r w:rsidR="0063001B" w:rsidRPr="002A32BB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63001B">
        <w:rPr>
          <w:rFonts w:ascii="StobiSerif Regular" w:hAnsi="StobiSerif Regular"/>
          <w:sz w:val="22"/>
          <w:szCs w:val="22"/>
        </w:rPr>
        <w:t xml:space="preserve"> </w:t>
      </w:r>
      <w:r w:rsidR="0063001B">
        <w:rPr>
          <w:rFonts w:ascii="StobiSerif Regular" w:hAnsi="StobiSerif Regular"/>
          <w:sz w:val="22"/>
          <w:szCs w:val="22"/>
          <w:lang w:val="mk-MK"/>
        </w:rPr>
        <w:t>е-</w:t>
      </w:r>
      <w:r w:rsidR="0063001B"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001B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001B">
        <w:rPr>
          <w:rFonts w:ascii="StobiSerif Regular" w:hAnsi="StobiSerif Regular"/>
          <w:sz w:val="22"/>
          <w:szCs w:val="22"/>
          <w:lang w:val="mk-MK"/>
        </w:rPr>
        <w:t>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фотокопија или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 електронски запис од </w:t>
      </w:r>
      <w:r w:rsidR="0063001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63001B"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63001B" w:rsidRPr="002A32BB">
        <w:rPr>
          <w:rFonts w:ascii="StobiSerif Regular" w:hAnsi="StobiSerif Regular"/>
          <w:sz w:val="22"/>
          <w:szCs w:val="22"/>
          <w:lang w:val="mk-MK"/>
        </w:rPr>
        <w:t>:</w:t>
      </w:r>
      <w:r w:rsidR="0063001B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87698A" w:rsidRDefault="0087698A" w:rsidP="009A59E9">
      <w:pPr>
        <w:pStyle w:val="ListParagraph"/>
        <w:spacing w:line="259" w:lineRule="auto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„1.Дали од страна на општина Струга е донесена Одлука, согласност или друг вид на акт со која се регулира начинот на работа, </w:t>
      </w:r>
      <w:r w:rsidR="0027277B">
        <w:rPr>
          <w:rFonts w:ascii="StobiSerif Regular" w:hAnsi="StobiSerif Regular"/>
          <w:sz w:val="22"/>
          <w:szCs w:val="22"/>
          <w:lang w:val="mk-MK"/>
        </w:rPr>
        <w:t>функционирањето, одржувањето, редот и мерките за безбедност кои што треба да се преземат за стопанисување со водни и рекреативни површини (базени) кој се во склоп на с</w:t>
      </w:r>
      <w:r w:rsidR="009A59E9">
        <w:rPr>
          <w:rFonts w:ascii="StobiSerif Regular" w:hAnsi="StobiSerif Regular"/>
          <w:sz w:val="22"/>
          <w:szCs w:val="22"/>
          <w:lang w:val="mk-MK"/>
        </w:rPr>
        <w:t>п</w:t>
      </w:r>
      <w:r w:rsidR="0027277B">
        <w:rPr>
          <w:rFonts w:ascii="StobiSerif Regular" w:hAnsi="StobiSerif Regular"/>
          <w:sz w:val="22"/>
          <w:szCs w:val="22"/>
          <w:lang w:val="mk-MK"/>
        </w:rPr>
        <w:t>орство рекреативни центри или во склоп на хотелски единици на подрачјето на градот Струга?</w:t>
      </w:r>
    </w:p>
    <w:p w:rsidR="0063001B" w:rsidRPr="007F6951" w:rsidRDefault="0027277B" w:rsidP="009A59E9">
      <w:pPr>
        <w:pStyle w:val="ListParagraph"/>
        <w:numPr>
          <w:ilvl w:val="0"/>
          <w:numId w:val="33"/>
        </w:numPr>
        <w:spacing w:line="259" w:lineRule="auto"/>
        <w:ind w:left="0" w:firstLine="720"/>
        <w:jc w:val="both"/>
        <w:rPr>
          <w:rFonts w:ascii="StobiSerif Regular" w:hAnsi="StobiSerif Regular"/>
          <w:bCs/>
          <w:sz w:val="22"/>
          <w:szCs w:val="22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>Доколку таква одлука, согласност или друг вид на акт е донесен од страна на општина Стуга, да ја доставите</w:t>
      </w:r>
      <w:r w:rsidR="009A59E9">
        <w:rPr>
          <w:rFonts w:ascii="StobiSerif Regular" w:hAnsi="StobiSerif Regular"/>
          <w:bCs/>
          <w:sz w:val="22"/>
          <w:szCs w:val="22"/>
        </w:rPr>
        <w:t xml:space="preserve"> </w:t>
      </w:r>
      <w:r w:rsidR="009A59E9">
        <w:rPr>
          <w:rFonts w:ascii="StobiSerif Regular" w:hAnsi="StobiSerif Regular"/>
          <w:bCs/>
          <w:sz w:val="22"/>
          <w:szCs w:val="22"/>
          <w:lang w:val="mk-MK"/>
        </w:rPr>
        <w:t>одлуката, согласноста, или актот што се применувале и биле во важност во изминатата 2024 година?</w:t>
      </w:r>
      <w:r w:rsidR="0063001B" w:rsidRPr="007F6951">
        <w:rPr>
          <w:rFonts w:ascii="StobiSerif Regular" w:hAnsi="StobiSerif Regular"/>
          <w:bCs/>
          <w:sz w:val="22"/>
          <w:szCs w:val="22"/>
          <w:lang w:val="mk-MK"/>
        </w:rPr>
        <w:t>“</w:t>
      </w:r>
    </w:p>
    <w:p w:rsidR="0063001B" w:rsidRPr="007F6951" w:rsidRDefault="0063001B" w:rsidP="0063001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не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што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со </w:t>
      </w:r>
      <w:r w:rsidRPr="007F6951">
        <w:rPr>
          <w:rFonts w:ascii="StobiSerif Regular" w:hAnsi="StobiSerif Regular"/>
          <w:sz w:val="22"/>
          <w:szCs w:val="22"/>
        </w:rPr>
        <w:t>бр.08</w:t>
      </w:r>
      <w:r w:rsidR="009A59E9">
        <w:rPr>
          <w:rFonts w:ascii="StobiSerif Regular" w:hAnsi="StobiSerif Regular"/>
          <w:sz w:val="22"/>
          <w:szCs w:val="22"/>
          <w:lang w:val="mk-MK"/>
        </w:rPr>
        <w:t>-169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 на</w:t>
      </w:r>
      <w:r w:rsidRPr="007F6951">
        <w:rPr>
          <w:rFonts w:ascii="StobiSerif Regular" w:hAnsi="StobiSerif Regular"/>
          <w:sz w:val="22"/>
          <w:szCs w:val="22"/>
        </w:rPr>
        <w:t xml:space="preserve"> </w:t>
      </w:r>
      <w:r w:rsidR="00D54CCD">
        <w:rPr>
          <w:rFonts w:ascii="StobiSerif Regular" w:hAnsi="StobiSerif Regular"/>
          <w:sz w:val="22"/>
          <w:szCs w:val="22"/>
          <w:lang w:val="mk-MK"/>
        </w:rPr>
        <w:t>2</w:t>
      </w:r>
      <w:r w:rsidR="009A59E9">
        <w:rPr>
          <w:rFonts w:ascii="StobiSerif Regular" w:hAnsi="StobiSerif Regular"/>
          <w:sz w:val="22"/>
          <w:szCs w:val="22"/>
          <w:lang w:val="mk-MK"/>
        </w:rPr>
        <w:t>9</w:t>
      </w:r>
      <w:r w:rsidRPr="007F6951">
        <w:rPr>
          <w:rFonts w:ascii="StobiSerif Regular" w:hAnsi="StobiSerif Regular"/>
          <w:sz w:val="22"/>
          <w:szCs w:val="22"/>
          <w:lang w:val="mk-MK"/>
        </w:rPr>
        <w:t>.04.</w:t>
      </w:r>
      <w:r w:rsidRPr="007F6951">
        <w:rPr>
          <w:rFonts w:ascii="StobiSerif Regular" w:hAnsi="StobiSerif Regular"/>
          <w:sz w:val="22"/>
          <w:szCs w:val="22"/>
        </w:rPr>
        <w:t>202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63001B">
        <w:rPr>
          <w:rFonts w:ascii="StobiSerif Regular" w:hAnsi="StobiSerif Regular"/>
          <w:sz w:val="22"/>
          <w:szCs w:val="22"/>
          <w:lang w:val="mk-MK"/>
        </w:rPr>
        <w:t>1</w:t>
      </w:r>
      <w:r w:rsidR="009A59E9">
        <w:rPr>
          <w:rFonts w:ascii="StobiSerif Regular" w:hAnsi="StobiSerif Regular"/>
          <w:sz w:val="22"/>
          <w:szCs w:val="22"/>
          <w:lang w:val="mk-MK"/>
        </w:rPr>
        <w:t>69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A59E9">
        <w:rPr>
          <w:rFonts w:ascii="StobiSerif Regular" w:hAnsi="StobiSerif Regular"/>
          <w:sz w:val="22"/>
          <w:szCs w:val="22"/>
          <w:lang w:val="mk-MK"/>
        </w:rPr>
        <w:t>30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1866B9">
        <w:rPr>
          <w:rFonts w:ascii="StobiSerif Regular" w:hAnsi="StobiSerif Regular"/>
          <w:sz w:val="22"/>
          <w:szCs w:val="22"/>
          <w:lang w:val="mk-MK"/>
        </w:rPr>
        <w:t>4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63001B" w:rsidRDefault="009A59E9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08.05.2025 година по електронски пат Имателот на информации до Агенцијата достави Решение бр.03-1798/2 од 06.05.2025 година со кое Барањето на Барателот се прифаќа. Во Решението е наведено: „Начинот на работа, функционирањето, одржувањето, редот и мерките на безбедност кои што треба да се преземат за стопанисување со водни и рекреативни површини (базени) кои се во склоп на спортско-рекреативните центри не потпаѓа по надлежност на Општина Струга...</w:t>
      </w:r>
      <w:r w:rsidR="00D03FE7">
        <w:rPr>
          <w:rFonts w:ascii="StobiSerif Regular" w:hAnsi="StobiSerif Regular"/>
          <w:sz w:val="22"/>
          <w:szCs w:val="22"/>
          <w:lang w:val="mk-MK"/>
        </w:rPr>
        <w:t>“</w:t>
      </w:r>
    </w:p>
    <w:p w:rsidR="0063001B" w:rsidRDefault="0063001B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80794D" w:rsidRDefault="0080794D" w:rsidP="0063001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443546" w:rsidRPr="00D03FE7" w:rsidRDefault="00D77999" w:rsidP="0063001B">
      <w:pPr>
        <w:pStyle w:val="NoSpacing"/>
        <w:ind w:firstLine="709"/>
        <w:rPr>
          <w:rFonts w:ascii="StobiSerif Regular" w:hAnsi="StobiSerif Regular"/>
          <w:color w:val="FF0000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1866B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03FE7">
        <w:rPr>
          <w:rFonts w:ascii="StobiSerif Regular" w:hAnsi="StobiSerif Regular"/>
          <w:sz w:val="22"/>
          <w:szCs w:val="22"/>
          <w:lang w:val="mk-MK"/>
        </w:rPr>
        <w:t>13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D03FE7">
        <w:rPr>
          <w:rFonts w:ascii="StobiSerif Regular" w:hAnsi="StobiSerif Regular"/>
          <w:sz w:val="22"/>
          <w:szCs w:val="22"/>
          <w:lang w:val="mk-MK"/>
        </w:rPr>
        <w:t>5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D03FE7">
        <w:rPr>
          <w:rFonts w:ascii="StobiSerif Regular" w:hAnsi="StobiSerif Regular"/>
          <w:sz w:val="22"/>
          <w:szCs w:val="22"/>
          <w:lang w:val="mk-MK"/>
        </w:rPr>
        <w:t>169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BA1756" w:rsidRPr="00C7360B">
        <w:rPr>
          <w:rFonts w:ascii="StobiSerif Regular" w:hAnsi="StobiSerif Regular"/>
          <w:sz w:val="22"/>
          <w:szCs w:val="22"/>
          <w:lang w:val="mk-MK"/>
        </w:rPr>
        <w:t>Ве известувам</w:t>
      </w:r>
      <w:r w:rsidR="00C7360B" w:rsidRPr="00C7360B">
        <w:rPr>
          <w:rFonts w:ascii="StobiSerif Regular" w:hAnsi="StobiSerif Regular"/>
          <w:sz w:val="22"/>
          <w:szCs w:val="22"/>
          <w:lang w:val="mk-MK"/>
        </w:rPr>
        <w:t>е</w:t>
      </w:r>
      <w:r w:rsidR="00BA1756" w:rsidRPr="00C7360B">
        <w:rPr>
          <w:rFonts w:ascii="StobiSerif Regular" w:hAnsi="StobiSerif Regular"/>
          <w:sz w:val="22"/>
          <w:szCs w:val="22"/>
          <w:lang w:val="mk-MK"/>
        </w:rPr>
        <w:t xml:space="preserve"> дека</w:t>
      </w:r>
      <w:r w:rsidR="001866B9" w:rsidRPr="00C7360B">
        <w:rPr>
          <w:rFonts w:ascii="StobiSerif Regular" w:hAnsi="StobiSerif Regular"/>
          <w:sz w:val="22"/>
          <w:szCs w:val="22"/>
          <w:lang w:val="mk-MK"/>
        </w:rPr>
        <w:t xml:space="preserve"> ја повлекувам</w:t>
      </w:r>
      <w:r w:rsidR="00C7360B" w:rsidRPr="00C7360B">
        <w:rPr>
          <w:rFonts w:ascii="StobiSerif Regular" w:hAnsi="StobiSerif Regular"/>
          <w:sz w:val="22"/>
          <w:szCs w:val="22"/>
        </w:rPr>
        <w:t>e</w:t>
      </w:r>
      <w:r w:rsidR="00D54CCD" w:rsidRPr="00C7360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7360B" w:rsidRPr="00C7360B">
        <w:rPr>
          <w:rFonts w:ascii="StobiSerif Regular" w:hAnsi="StobiSerif Regular"/>
          <w:sz w:val="22"/>
          <w:szCs w:val="22"/>
          <w:lang w:val="mk-MK"/>
        </w:rPr>
        <w:t>Ж</w:t>
      </w:r>
      <w:r w:rsidR="00D54CCD" w:rsidRPr="00C7360B">
        <w:rPr>
          <w:rFonts w:ascii="StobiSerif Regular" w:hAnsi="StobiSerif Regular"/>
          <w:sz w:val="22"/>
          <w:szCs w:val="22"/>
          <w:lang w:val="mk-MK"/>
        </w:rPr>
        <w:t>албата</w:t>
      </w:r>
      <w:r w:rsidR="00C7360B" w:rsidRPr="00C7360B">
        <w:rPr>
          <w:rFonts w:ascii="StobiSerif Regular" w:hAnsi="StobiSerif Regular"/>
          <w:sz w:val="22"/>
          <w:szCs w:val="22"/>
          <w:lang w:val="mk-MK"/>
        </w:rPr>
        <w:t xml:space="preserve"> поднесена до Агенцијата ...од 29.04.2025 година од причина што од Ваша страна ни беше доставено Решението донесено од Општина Струга ...“</w:t>
      </w:r>
      <w:r w:rsidR="00D54CCD" w:rsidRPr="00C7360B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D54CCD" w:rsidRPr="008E48D9" w:rsidRDefault="00D54CC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D54CCD" w:rsidRDefault="00D54CCD" w:rsidP="00D54CCD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Директор,</w:t>
      </w:r>
    </w:p>
    <w:p w:rsidR="00D54CCD" w:rsidRPr="00021387" w:rsidRDefault="00D54CCD" w:rsidP="00D54CCD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Пламенка Бојчева</w:t>
      </w:r>
    </w:p>
    <w:p w:rsidR="00D54CCD" w:rsidRDefault="00D54CCD" w:rsidP="00D54CCD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35ED0" w:rsidRDefault="00C3081D" w:rsidP="00D54CCD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BC7EAF">
        <w:rPr>
          <w:rFonts w:ascii="StobiSerif Regular" w:hAnsi="StobiSerif Regular"/>
          <w:b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</w:t>
      </w:r>
    </w:p>
    <w:p w:rsidR="00D54CCD" w:rsidRDefault="00D54CCD" w:rsidP="00D54CCD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sq-AL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E9" w:rsidRDefault="009A59E9">
      <w:r>
        <w:separator/>
      </w:r>
    </w:p>
  </w:endnote>
  <w:endnote w:type="continuationSeparator" w:id="0">
    <w:p w:rsidR="009A59E9" w:rsidRDefault="009A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E9" w:rsidRDefault="009A59E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59E9" w:rsidRDefault="009A59E9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E9" w:rsidRDefault="009A59E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9A59E9" w:rsidRDefault="009A59E9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E9" w:rsidRDefault="009A59E9">
      <w:r>
        <w:separator/>
      </w:r>
    </w:p>
  </w:footnote>
  <w:footnote w:type="continuationSeparator" w:id="0">
    <w:p w:rsidR="009A59E9" w:rsidRDefault="009A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174D"/>
    <w:multiLevelType w:val="hybridMultilevel"/>
    <w:tmpl w:val="2058597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02CA6"/>
    <w:multiLevelType w:val="hybridMultilevel"/>
    <w:tmpl w:val="1446319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10037"/>
    <w:multiLevelType w:val="hybridMultilevel"/>
    <w:tmpl w:val="F44212D8"/>
    <w:lvl w:ilvl="0" w:tplc="042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F5332"/>
    <w:multiLevelType w:val="hybridMultilevel"/>
    <w:tmpl w:val="EA5C7556"/>
    <w:lvl w:ilvl="0" w:tplc="042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D7D31B4"/>
    <w:multiLevelType w:val="hybridMultilevel"/>
    <w:tmpl w:val="196C8A88"/>
    <w:lvl w:ilvl="0" w:tplc="5CBE771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BC0E1D"/>
    <w:multiLevelType w:val="hybridMultilevel"/>
    <w:tmpl w:val="3DA42A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4222B01"/>
    <w:multiLevelType w:val="hybridMultilevel"/>
    <w:tmpl w:val="4AC60F32"/>
    <w:lvl w:ilvl="0" w:tplc="31D8AE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0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2A7EF9"/>
    <w:multiLevelType w:val="hybridMultilevel"/>
    <w:tmpl w:val="D6CE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"/>
  </w:num>
  <w:num w:numId="5">
    <w:abstractNumId w:val="6"/>
  </w:num>
  <w:num w:numId="6">
    <w:abstractNumId w:val="17"/>
  </w:num>
  <w:num w:numId="7">
    <w:abstractNumId w:val="4"/>
  </w:num>
  <w:num w:numId="8">
    <w:abstractNumId w:val="21"/>
  </w:num>
  <w:num w:numId="9">
    <w:abstractNumId w:val="3"/>
  </w:num>
  <w:num w:numId="10">
    <w:abstractNumId w:val="20"/>
  </w:num>
  <w:num w:numId="11">
    <w:abstractNumId w:val="30"/>
  </w:num>
  <w:num w:numId="12">
    <w:abstractNumId w:val="0"/>
  </w:num>
  <w:num w:numId="13">
    <w:abstractNumId w:val="12"/>
  </w:num>
  <w:num w:numId="14">
    <w:abstractNumId w:val="24"/>
  </w:num>
  <w:num w:numId="15">
    <w:abstractNumId w:val="5"/>
  </w:num>
  <w:num w:numId="16">
    <w:abstractNumId w:val="3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22"/>
  </w:num>
  <w:num w:numId="24">
    <w:abstractNumId w:val="31"/>
  </w:num>
  <w:num w:numId="25">
    <w:abstractNumId w:val="9"/>
  </w:num>
  <w:num w:numId="26">
    <w:abstractNumId w:val="14"/>
  </w:num>
  <w:num w:numId="27">
    <w:abstractNumId w:val="19"/>
  </w:num>
  <w:num w:numId="28">
    <w:abstractNumId w:val="18"/>
  </w:num>
  <w:num w:numId="29">
    <w:abstractNumId w:val="25"/>
  </w:num>
  <w:num w:numId="30">
    <w:abstractNumId w:val="28"/>
  </w:num>
  <w:num w:numId="31">
    <w:abstractNumId w:val="11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04616"/>
    <w:rsid w:val="00110282"/>
    <w:rsid w:val="00112384"/>
    <w:rsid w:val="001217F0"/>
    <w:rsid w:val="001477C1"/>
    <w:rsid w:val="001504F0"/>
    <w:rsid w:val="00152C34"/>
    <w:rsid w:val="0016347A"/>
    <w:rsid w:val="00163E36"/>
    <w:rsid w:val="001866B9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277B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2F48"/>
    <w:rsid w:val="004161D1"/>
    <w:rsid w:val="00417BE0"/>
    <w:rsid w:val="00420EC7"/>
    <w:rsid w:val="004230E5"/>
    <w:rsid w:val="00426A5A"/>
    <w:rsid w:val="00437C4D"/>
    <w:rsid w:val="00440A14"/>
    <w:rsid w:val="00443546"/>
    <w:rsid w:val="00455199"/>
    <w:rsid w:val="004563A3"/>
    <w:rsid w:val="004579AF"/>
    <w:rsid w:val="00487983"/>
    <w:rsid w:val="00490689"/>
    <w:rsid w:val="004975D6"/>
    <w:rsid w:val="004A25D8"/>
    <w:rsid w:val="004A26EE"/>
    <w:rsid w:val="004A4593"/>
    <w:rsid w:val="004A4C77"/>
    <w:rsid w:val="004A6CB8"/>
    <w:rsid w:val="004B3C8F"/>
    <w:rsid w:val="004B4447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83454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001B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76923"/>
    <w:rsid w:val="007777BD"/>
    <w:rsid w:val="0079318F"/>
    <w:rsid w:val="00796FD9"/>
    <w:rsid w:val="007A4AB6"/>
    <w:rsid w:val="007C0473"/>
    <w:rsid w:val="007C2775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0794D"/>
    <w:rsid w:val="008104D6"/>
    <w:rsid w:val="00833B00"/>
    <w:rsid w:val="008345E0"/>
    <w:rsid w:val="00835092"/>
    <w:rsid w:val="0083541D"/>
    <w:rsid w:val="00843AD1"/>
    <w:rsid w:val="00851028"/>
    <w:rsid w:val="00863EED"/>
    <w:rsid w:val="0087698A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A59E9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28AC"/>
    <w:rsid w:val="00B232B4"/>
    <w:rsid w:val="00B34738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756"/>
    <w:rsid w:val="00BA191B"/>
    <w:rsid w:val="00BA2836"/>
    <w:rsid w:val="00BA3423"/>
    <w:rsid w:val="00BA6BCA"/>
    <w:rsid w:val="00BB339D"/>
    <w:rsid w:val="00BB6C5E"/>
    <w:rsid w:val="00BC7EAF"/>
    <w:rsid w:val="00BD48AA"/>
    <w:rsid w:val="00BE5E6C"/>
    <w:rsid w:val="00BE64DE"/>
    <w:rsid w:val="00BF239E"/>
    <w:rsid w:val="00BF7536"/>
    <w:rsid w:val="00BF7A15"/>
    <w:rsid w:val="00C0276F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60B"/>
    <w:rsid w:val="00C73C2D"/>
    <w:rsid w:val="00C96269"/>
    <w:rsid w:val="00CA08CC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03FE7"/>
    <w:rsid w:val="00D25F86"/>
    <w:rsid w:val="00D2605D"/>
    <w:rsid w:val="00D2701C"/>
    <w:rsid w:val="00D321BE"/>
    <w:rsid w:val="00D3684A"/>
    <w:rsid w:val="00D37A61"/>
    <w:rsid w:val="00D42BB3"/>
    <w:rsid w:val="00D46DE6"/>
    <w:rsid w:val="00D54CCD"/>
    <w:rsid w:val="00D61255"/>
    <w:rsid w:val="00D634A7"/>
    <w:rsid w:val="00D73703"/>
    <w:rsid w:val="00D7763A"/>
    <w:rsid w:val="00D77999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4B61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0281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9</cp:revision>
  <cp:lastPrinted>2025-05-13T09:18:00Z</cp:lastPrinted>
  <dcterms:created xsi:type="dcterms:W3CDTF">2025-05-13T07:41:00Z</dcterms:created>
  <dcterms:modified xsi:type="dcterms:W3CDTF">2025-05-15T07:44:00Z</dcterms:modified>
</cp:coreProperties>
</file>