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764D1E" w:rsidRDefault="00CF2886" w:rsidP="00764D1E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A0C49">
        <w:rPr>
          <w:rFonts w:ascii="StobiSerif Regular" w:hAnsi="StobiSerif Regular"/>
          <w:sz w:val="22"/>
          <w:szCs w:val="22"/>
          <w:lang w:val="mk-MK"/>
        </w:rPr>
        <w:t>Б</w:t>
      </w:r>
      <w:r w:rsidR="002B3ACA">
        <w:rPr>
          <w:rFonts w:ascii="StobiSerif Regular" w:hAnsi="StobiSerif Regular"/>
          <w:sz w:val="22"/>
          <w:szCs w:val="22"/>
          <w:lang w:val="mk-MK"/>
        </w:rPr>
        <w:t>.Б</w:t>
      </w:r>
      <w:r w:rsidR="002A0C49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="00B656EB" w:rsidRPr="00FB4534">
        <w:rPr>
          <w:rFonts w:ascii="StobiSerif Regular" w:hAnsi="StobiSerif Regular"/>
          <w:sz w:val="22"/>
          <w:szCs w:val="22"/>
        </w:rPr>
        <w:t>ротив</w:t>
      </w:r>
      <w:proofErr w:type="spellEnd"/>
      <w:r w:rsidR="002A0C49">
        <w:rPr>
          <w:rFonts w:ascii="StobiSerif Regular" w:hAnsi="StobiSerif Regular"/>
          <w:sz w:val="22"/>
          <w:szCs w:val="22"/>
          <w:lang w:val="mk-MK"/>
        </w:rPr>
        <w:t xml:space="preserve"> ЈЗУ Центар за јавно здравје Велес</w:t>
      </w:r>
      <w:r w:rsidR="00B656EB" w:rsidRPr="00472A9F">
        <w:rPr>
          <w:rFonts w:ascii="StobiSerif Regular" w:hAnsi="StobiSerif Regular"/>
          <w:sz w:val="22"/>
          <w:szCs w:val="22"/>
        </w:rPr>
        <w:t>,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A0C49">
        <w:rPr>
          <w:rFonts w:ascii="StobiSerif Regular" w:hAnsi="StobiSerif Regular"/>
          <w:sz w:val="22"/>
          <w:szCs w:val="22"/>
          <w:lang w:val="mk-MK"/>
        </w:rPr>
        <w:t>13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.0</w:t>
      </w:r>
      <w:r w:rsidR="002A0C49">
        <w:rPr>
          <w:rFonts w:ascii="StobiSerif Regular" w:hAnsi="StobiSerif Regular"/>
          <w:sz w:val="22"/>
          <w:szCs w:val="22"/>
          <w:lang w:val="mk-MK"/>
        </w:rPr>
        <w:t>5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764D1E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256867" w:rsidRDefault="00255556" w:rsidP="00764D1E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764D1E" w:rsidRDefault="00D53933" w:rsidP="00764D1E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д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A0C49">
        <w:rPr>
          <w:rFonts w:ascii="StobiSerif Regular" w:hAnsi="StobiSerif Regular"/>
          <w:sz w:val="22"/>
          <w:szCs w:val="22"/>
          <w:lang w:val="mk-MK"/>
        </w:rPr>
        <w:t>Б</w:t>
      </w:r>
      <w:r w:rsidR="002B3ACA">
        <w:rPr>
          <w:rFonts w:ascii="StobiSerif Regular" w:hAnsi="StobiSerif Regular"/>
          <w:sz w:val="22"/>
          <w:szCs w:val="22"/>
          <w:lang w:val="mk-MK"/>
        </w:rPr>
        <w:t xml:space="preserve">.Б </w:t>
      </w:r>
      <w:r w:rsidR="002A0C49">
        <w:rPr>
          <w:rFonts w:ascii="StobiSerif Regular" w:hAnsi="StobiSerif Regular"/>
          <w:sz w:val="22"/>
          <w:szCs w:val="22"/>
          <w:lang w:val="mk-MK"/>
        </w:rPr>
        <w:t>од Скопје</w:t>
      </w:r>
      <w:r w:rsidR="002A0C49"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="002A0C49" w:rsidRPr="00FB4534">
        <w:rPr>
          <w:rFonts w:ascii="StobiSerif Regular" w:hAnsi="StobiSerif Regular"/>
          <w:sz w:val="22"/>
          <w:szCs w:val="22"/>
        </w:rPr>
        <w:t>ротив</w:t>
      </w:r>
      <w:proofErr w:type="spellEnd"/>
      <w:r w:rsidR="002A0C49">
        <w:rPr>
          <w:rFonts w:ascii="StobiSerif Regular" w:hAnsi="StobiSerif Regular"/>
          <w:sz w:val="22"/>
          <w:szCs w:val="22"/>
          <w:lang w:val="mk-MK"/>
        </w:rPr>
        <w:t xml:space="preserve"> ЈЗУ Центар за јавно здравје Велес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,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2A0C49">
        <w:rPr>
          <w:rFonts w:ascii="StobiSerif Regular" w:hAnsi="StobiSerif Regular"/>
          <w:sz w:val="22"/>
          <w:szCs w:val="22"/>
          <w:lang w:val="mk-MK"/>
        </w:rPr>
        <w:t>163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A0C49">
        <w:rPr>
          <w:rFonts w:ascii="StobiSerif Regular" w:hAnsi="StobiSerif Regular"/>
          <w:sz w:val="22"/>
          <w:szCs w:val="22"/>
          <w:lang w:val="mk-MK"/>
        </w:rPr>
        <w:t>28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>.</w:t>
      </w:r>
      <w:r w:rsidR="00E87607" w:rsidRPr="00764D1E">
        <w:rPr>
          <w:rFonts w:ascii="StobiSerif Regular" w:hAnsi="StobiSerif Regular"/>
          <w:sz w:val="22"/>
          <w:szCs w:val="22"/>
          <w:lang w:val="mk-MK"/>
        </w:rPr>
        <w:t>0</w:t>
      </w:r>
      <w:r w:rsidR="002A0C49">
        <w:rPr>
          <w:rFonts w:ascii="StobiSerif Regular" w:hAnsi="StobiSerif Regular"/>
          <w:sz w:val="22"/>
          <w:szCs w:val="22"/>
          <w:lang w:val="mk-MK"/>
        </w:rPr>
        <w:t>4</w:t>
      </w:r>
      <w:r w:rsidR="005E2204" w:rsidRPr="00764D1E">
        <w:rPr>
          <w:rFonts w:ascii="StobiSerif Regular" w:hAnsi="StobiSerif Regular"/>
          <w:sz w:val="22"/>
          <w:szCs w:val="22"/>
          <w:lang w:val="mk-MK"/>
        </w:rPr>
        <w:t>.202</w:t>
      </w:r>
      <w:r w:rsidR="00E87607" w:rsidRPr="00764D1E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</w:t>
      </w:r>
      <w:r w:rsidR="00B4151E" w:rsidRPr="0025686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764D1E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764D1E" w:rsidRDefault="00C36D16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3B4DE9" w:rsidRPr="00256867" w:rsidRDefault="003B4DE9" w:rsidP="00764D1E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764D1E" w:rsidRDefault="007F18AD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656EB" w:rsidRDefault="002A0C49" w:rsidP="00B656EB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</w:t>
      </w:r>
      <w:r w:rsidR="002B3ACA">
        <w:rPr>
          <w:rFonts w:ascii="StobiSerif Regular" w:hAnsi="StobiSerif Regular"/>
          <w:sz w:val="22"/>
          <w:szCs w:val="22"/>
          <w:lang w:val="mk-MK"/>
        </w:rPr>
        <w:t>.Б.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 xml:space="preserve">, како што е наведено во Жалбата, на </w:t>
      </w:r>
      <w:r>
        <w:rPr>
          <w:rFonts w:ascii="StobiSerif Regular" w:hAnsi="StobiSerif Regular"/>
          <w:sz w:val="22"/>
          <w:szCs w:val="22"/>
          <w:lang w:val="mk-MK"/>
        </w:rPr>
        <w:t>04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.</w:t>
      </w:r>
      <w:r w:rsidR="00B656EB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.202</w:t>
      </w:r>
      <w:r w:rsidR="00B656EB">
        <w:rPr>
          <w:rFonts w:ascii="StobiSerif Regular" w:hAnsi="StobiSerif Regular"/>
          <w:sz w:val="22"/>
          <w:szCs w:val="22"/>
          <w:lang w:val="mk-MK"/>
        </w:rPr>
        <w:t>5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 xml:space="preserve"> година поднел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ЈЗУ Центар за јавно здравје Велес</w:t>
      </w:r>
      <w:r w:rsidRPr="00FB453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по е-маил да му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 xml:space="preserve"> 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електронски запис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од следна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т</w:t>
      </w:r>
      <w:r w:rsidR="00B656EB">
        <w:rPr>
          <w:rFonts w:ascii="StobiSerif Regular" w:hAnsi="StobiSerif Regular"/>
          <w:sz w:val="22"/>
          <w:szCs w:val="22"/>
          <w:lang w:val="mk-MK"/>
        </w:rPr>
        <w:t>а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B656EB">
        <w:rPr>
          <w:rFonts w:ascii="StobiSerif Regular" w:hAnsi="StobiSerif Regular"/>
          <w:sz w:val="22"/>
          <w:szCs w:val="22"/>
          <w:lang w:val="mk-MK"/>
        </w:rPr>
        <w:t>ја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: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2A0C49" w:rsidRPr="002A0C49" w:rsidRDefault="00B656EB" w:rsidP="002A0C49">
      <w:pPr>
        <w:numPr>
          <w:ilvl w:val="0"/>
          <w:numId w:val="20"/>
        </w:numPr>
        <w:snapToGrid w:val="0"/>
        <w:spacing w:after="160" w:line="256" w:lineRule="auto"/>
        <w:contextualSpacing/>
        <w:rPr>
          <w:rFonts w:ascii="StobiSerif Regular" w:hAnsi="StobiSerif Regular" w:cs="Arial"/>
          <w:kern w:val="2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0C49">
        <w:rPr>
          <w:rFonts w:ascii="StobiSerif Regular" w:hAnsi="StobiSerif Regular"/>
          <w:sz w:val="22"/>
          <w:szCs w:val="22"/>
          <w:lang w:val="mk-MK"/>
        </w:rPr>
        <w:t xml:space="preserve">„ </w:t>
      </w:r>
      <w:r w:rsidR="002A0C49"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>Колку пати досега во изминативе години Це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нтарот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за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јавно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здравје-Велес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 xml:space="preserve"> вршел надзор и испитување на депонијата со фосфор-гипс во Згрополци која содржи радиоактивни отпадни материи </w:t>
      </w:r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(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ураниум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, 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радиум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…) </w:t>
      </w:r>
      <w:r w:rsidR="002A0C49"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>и тешки метали</w:t>
      </w:r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 (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арсен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, 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кадмиум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, 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цинк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…)</w:t>
      </w:r>
      <w:r w:rsidR="002A0C49"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 xml:space="preserve">? Какви испитувања 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досега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r w:rsidR="002A0C49"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 xml:space="preserve">се правени 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на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оваа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локација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од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ваша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страна</w:t>
      </w:r>
      <w:proofErr w:type="spellEnd"/>
      <w:r w:rsidR="002A0C49" w:rsidRPr="002A0C49">
        <w:rPr>
          <w:rFonts w:ascii="StobiSerif Regular" w:hAnsi="StobiSerif Regular" w:cs="Arial"/>
          <w:kern w:val="2"/>
          <w:sz w:val="22"/>
          <w:szCs w:val="22"/>
        </w:rPr>
        <w:t>?</w:t>
      </w:r>
    </w:p>
    <w:p w:rsidR="002A0C49" w:rsidRPr="002A0C49" w:rsidRDefault="002A0C49" w:rsidP="002A0C49">
      <w:pPr>
        <w:numPr>
          <w:ilvl w:val="0"/>
          <w:numId w:val="20"/>
        </w:numPr>
        <w:snapToGrid w:val="0"/>
        <w:spacing w:after="160" w:line="256" w:lineRule="auto"/>
        <w:contextualSpacing/>
        <w:rPr>
          <w:rFonts w:ascii="StobiSerif Regular" w:hAnsi="StobiSerif Regular" w:cs="Arial"/>
          <w:kern w:val="2"/>
          <w:sz w:val="22"/>
          <w:szCs w:val="22"/>
          <w:lang w:val="mk-MK"/>
        </w:rPr>
      </w:pPr>
      <w:r w:rsidRPr="002A0C49">
        <w:rPr>
          <w:rFonts w:ascii="StobiSerif Regular" w:hAnsi="StobiSerif Regular" w:cs="Arial"/>
          <w:kern w:val="2"/>
          <w:sz w:val="22"/>
          <w:szCs w:val="22"/>
        </w:rPr>
        <w:t>Д</w:t>
      </w:r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>али</w:t>
      </w:r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досега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 xml:space="preserve"> е мерена радијацијата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на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депонијата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со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фосфор-гипс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во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Згрополци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>и</w:t>
      </w:r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дали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 xml:space="preserve"> се земени на испитување и примероци од отпадот од телото на депонијата?</w:t>
      </w:r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Кога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последен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пат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е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направено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ваквото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испитување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>?</w:t>
      </w:r>
    </w:p>
    <w:p w:rsidR="002A0C49" w:rsidRPr="002A0C49" w:rsidRDefault="002A0C49" w:rsidP="002A0C49">
      <w:pPr>
        <w:numPr>
          <w:ilvl w:val="0"/>
          <w:numId w:val="20"/>
        </w:numPr>
        <w:snapToGrid w:val="0"/>
        <w:spacing w:after="160" w:line="256" w:lineRule="auto"/>
        <w:contextualSpacing/>
        <w:rPr>
          <w:rFonts w:ascii="StobiSerif Regular" w:hAnsi="StobiSerif Regular" w:cs="Arial"/>
          <w:kern w:val="2"/>
          <w:sz w:val="22"/>
          <w:szCs w:val="22"/>
          <w:lang w:val="mk-MK"/>
        </w:rPr>
      </w:pPr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>Какви се резултатите од земените примероци во однос на присуството на радиумот, ураниумот, алфа и бета-честичките</w:t>
      </w:r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и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другите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радиоактивни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материи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 xml:space="preserve"> во депонијата со отпаден фосфор-гипс во Згрополци? </w:t>
      </w:r>
    </w:p>
    <w:p w:rsidR="002A0C49" w:rsidRPr="002A0C49" w:rsidRDefault="002A0C49" w:rsidP="002A0C49">
      <w:pPr>
        <w:numPr>
          <w:ilvl w:val="0"/>
          <w:numId w:val="20"/>
        </w:numPr>
        <w:snapToGrid w:val="0"/>
        <w:spacing w:after="160" w:line="256" w:lineRule="auto"/>
        <w:contextualSpacing/>
        <w:rPr>
          <w:rFonts w:ascii="StobiSerif Regular" w:hAnsi="StobiSerif Regular" w:cs="Arial"/>
          <w:kern w:val="2"/>
          <w:sz w:val="22"/>
          <w:szCs w:val="22"/>
          <w:lang w:val="mk-MK"/>
        </w:rPr>
      </w:pPr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>Какви се резултатите од земените примероци во однос на присуството на тешки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те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 xml:space="preserve"> метали </w:t>
      </w:r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и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другите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опасни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отпадни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материи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 xml:space="preserve">во депонијата со фосфор-гипс во Згрополци? </w:t>
      </w:r>
    </w:p>
    <w:p w:rsidR="002A0C49" w:rsidRPr="002A0C49" w:rsidRDefault="002A0C49" w:rsidP="002A0C49">
      <w:pPr>
        <w:numPr>
          <w:ilvl w:val="0"/>
          <w:numId w:val="20"/>
        </w:numPr>
        <w:snapToGrid w:val="0"/>
        <w:spacing w:line="256" w:lineRule="auto"/>
        <w:contextualSpacing/>
        <w:rPr>
          <w:rFonts w:ascii="StobiSerif Regular" w:hAnsi="StobiSerif Regular" w:cs="Arial"/>
          <w:kern w:val="2"/>
          <w:sz w:val="22"/>
          <w:szCs w:val="22"/>
          <w:lang w:val="mk-MK"/>
        </w:rPr>
      </w:pPr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 xml:space="preserve">Врз основа на вашите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досегашни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>истражувања на</w:t>
      </w:r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 xml:space="preserve">депонијата со фосфор-гипс во Згрополци, дали може да се користи овој отпад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од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proofErr w:type="spellStart"/>
      <w:r w:rsidRPr="002A0C49">
        <w:rPr>
          <w:rFonts w:ascii="StobiSerif Regular" w:hAnsi="StobiSerif Regular" w:cs="Arial"/>
          <w:kern w:val="2"/>
          <w:sz w:val="22"/>
          <w:szCs w:val="22"/>
        </w:rPr>
        <w:t>депонијата</w:t>
      </w:r>
      <w:proofErr w:type="spellEnd"/>
      <w:r w:rsidRPr="002A0C49">
        <w:rPr>
          <w:rFonts w:ascii="StobiSerif Regular" w:hAnsi="StobiSerif Regular" w:cs="Arial"/>
          <w:kern w:val="2"/>
          <w:sz w:val="22"/>
          <w:szCs w:val="22"/>
        </w:rPr>
        <w:t xml:space="preserve"> </w:t>
      </w:r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t>за негова ре-</w:t>
      </w:r>
      <w:r w:rsidRPr="002A0C49">
        <w:rPr>
          <w:rFonts w:ascii="StobiSerif Regular" w:hAnsi="StobiSerif Regular" w:cs="Arial"/>
          <w:kern w:val="2"/>
          <w:sz w:val="22"/>
          <w:szCs w:val="22"/>
          <w:lang w:val="mk-MK"/>
        </w:rPr>
        <w:lastRenderedPageBreak/>
        <w:t>употреба во индустриското производство на цемент, батерии, детергент? Постои ли опасност од користење на фосфор-гипсот од депонијата во Згрополци во производствениот процес ако претходно не се извлечат радиоактивните материи и тешките метали од него?</w:t>
      </w:r>
      <w:r>
        <w:rPr>
          <w:rFonts w:ascii="StobiSerif Regular" w:hAnsi="StobiSerif Regular" w:cs="Arial"/>
          <w:kern w:val="2"/>
          <w:sz w:val="22"/>
          <w:szCs w:val="22"/>
          <w:lang w:val="mk-MK"/>
        </w:rPr>
        <w:t>“</w:t>
      </w:r>
    </w:p>
    <w:p w:rsidR="00B656EB" w:rsidRDefault="00B656EB" w:rsidP="002A0C49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</w:t>
      </w:r>
      <w:r w:rsidR="002A0C49">
        <w:rPr>
          <w:rFonts w:ascii="StobiSerif Regular" w:hAnsi="StobiSerif Regular"/>
          <w:sz w:val="22"/>
          <w:szCs w:val="22"/>
          <w:lang w:val="mk-MK"/>
        </w:rPr>
        <w:t>163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2A0C49">
        <w:rPr>
          <w:rFonts w:ascii="StobiSerif Regular" w:hAnsi="StobiSerif Regular"/>
          <w:sz w:val="22"/>
          <w:szCs w:val="22"/>
          <w:lang w:val="mk-MK"/>
        </w:rPr>
        <w:t>8</w:t>
      </w:r>
      <w:r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2A0C49">
        <w:rPr>
          <w:rFonts w:ascii="StobiSerif Regular" w:hAnsi="StobiSerif Regular"/>
          <w:sz w:val="22"/>
          <w:szCs w:val="22"/>
          <w:lang w:val="mk-MK"/>
        </w:rPr>
        <w:t>04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656EB" w:rsidRPr="00FB4534" w:rsidRDefault="00B656EB" w:rsidP="00B656EB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FB4534">
        <w:rPr>
          <w:rFonts w:ascii="StobiSerif Regular" w:hAnsi="StobiSerif Regular"/>
          <w:sz w:val="22"/>
          <w:szCs w:val="22"/>
          <w:lang w:val="mk-MK"/>
        </w:rPr>
        <w:t>Агенција</w:t>
      </w:r>
      <w:r>
        <w:rPr>
          <w:rFonts w:ascii="StobiSerif Regular" w:hAnsi="StobiSerif Regular"/>
          <w:sz w:val="22"/>
          <w:szCs w:val="22"/>
          <w:lang w:val="mk-MK"/>
        </w:rPr>
        <w:t xml:space="preserve">та со </w:t>
      </w:r>
      <w:r w:rsidR="002A0C49">
        <w:rPr>
          <w:rFonts w:ascii="StobiSerif Regular" w:hAnsi="StobiSerif Regular"/>
          <w:sz w:val="22"/>
          <w:szCs w:val="22"/>
          <w:lang w:val="mk-MK"/>
        </w:rPr>
        <w:t>електронски допис бр.08-163 од 28</w:t>
      </w:r>
      <w:r w:rsidRPr="00FB4534">
        <w:rPr>
          <w:rFonts w:ascii="StobiSerif Regular" w:hAnsi="StobiSerif Regular"/>
          <w:sz w:val="22"/>
          <w:szCs w:val="22"/>
          <w:lang w:val="mk-MK"/>
        </w:rPr>
        <w:t>.0</w:t>
      </w:r>
      <w:r w:rsidR="002A0C49">
        <w:rPr>
          <w:rFonts w:ascii="StobiSerif Regular" w:hAnsi="StobiSerif Regular"/>
          <w:sz w:val="22"/>
          <w:szCs w:val="22"/>
          <w:lang w:val="mk-MK"/>
        </w:rPr>
        <w:t>4</w:t>
      </w:r>
      <w:r w:rsidRPr="00FB4534">
        <w:rPr>
          <w:rFonts w:ascii="StobiSerif Regular" w:hAnsi="StobiSerif Regular"/>
          <w:sz w:val="22"/>
          <w:szCs w:val="22"/>
          <w:lang w:val="mk-MK"/>
        </w:rPr>
        <w:t>.2025 година,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предметот.</w:t>
      </w:r>
    </w:p>
    <w:p w:rsidR="00B656EB" w:rsidRDefault="00B656EB" w:rsidP="00B656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764D1E">
        <w:rPr>
          <w:rFonts w:ascii="StobiSerif Regular" w:hAnsi="StobiSerif Regular"/>
          <w:sz w:val="22"/>
          <w:szCs w:val="22"/>
          <w:lang w:val="en-US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764D1E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764D1E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764D1E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B656EB" w:rsidRPr="00764D1E" w:rsidRDefault="00B656EB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B4DE9" w:rsidRPr="00764D1E" w:rsidRDefault="003B4DE9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764D1E" w:rsidRDefault="00862229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764D1E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764D1E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764D1E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764D1E" w:rsidRDefault="00C2034F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764D1E" w:rsidRDefault="00021387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Pr="008F1165" w:rsidRDefault="008F1165" w:rsidP="00764D1E">
      <w:pPr>
        <w:pStyle w:val="NormalWeb"/>
        <w:tabs>
          <w:tab w:val="left" w:pos="7713"/>
        </w:tabs>
        <w:spacing w:before="0" w:after="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</w:t>
      </w:r>
      <w:r w:rsidR="00021387" w:rsidRPr="00764D1E">
        <w:rPr>
          <w:rFonts w:ascii="StobiSerif Regular" w:hAnsi="StobiSerif Regular"/>
          <w:bCs/>
          <w:sz w:val="22"/>
          <w:szCs w:val="22"/>
          <w:lang w:val="mk-MK"/>
        </w:rPr>
        <w:t xml:space="preserve">   </w:t>
      </w:r>
      <w:r w:rsidR="00BD0A6F" w:rsidRPr="008F1165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 w:rsidRPr="008F1165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8F1165" w:rsidRDefault="00021387" w:rsidP="00764D1E">
      <w:pPr>
        <w:pStyle w:val="NormalWeb"/>
        <w:tabs>
          <w:tab w:val="left" w:pos="7713"/>
        </w:tabs>
        <w:spacing w:before="0" w:after="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</w:t>
      </w:r>
      <w:r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</w:t>
      </w:r>
      <w:r w:rsidR="007B5D59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8F1165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Pr="00764D1E" w:rsidRDefault="00AD2685" w:rsidP="00764D1E">
      <w:pPr>
        <w:pStyle w:val="NormalWeb"/>
        <w:spacing w:before="0" w:after="0"/>
        <w:jc w:val="both"/>
        <w:rPr>
          <w:rFonts w:ascii="StobiSerif Regular" w:hAnsi="StobiSerif Regular"/>
          <w:bCs/>
          <w:sz w:val="22"/>
          <w:szCs w:val="22"/>
          <w:lang w:val="en-US"/>
        </w:rPr>
      </w:pPr>
    </w:p>
    <w:p w:rsidR="002A32BB" w:rsidRPr="00764D1E" w:rsidRDefault="002A32BB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en-US"/>
        </w:rPr>
      </w:pPr>
      <w:bookmarkStart w:id="0" w:name="_GoBack"/>
      <w:bookmarkEnd w:id="0"/>
    </w:p>
    <w:sectPr w:rsidR="002A32BB" w:rsidRPr="00764D1E" w:rsidSect="00791502">
      <w:footerReference w:type="even" r:id="rId8"/>
      <w:footerReference w:type="default" r:id="rId9"/>
      <w:pgSz w:w="12240" w:h="15840"/>
      <w:pgMar w:top="272" w:right="1168" w:bottom="11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ACA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2F0E4E"/>
    <w:multiLevelType w:val="hybridMultilevel"/>
    <w:tmpl w:val="3ACE667E"/>
    <w:lvl w:ilvl="0" w:tplc="6264F4F0">
      <w:start w:val="1"/>
      <w:numFmt w:val="bullet"/>
      <w:lvlText w:val="-"/>
      <w:lvlJc w:val="left"/>
      <w:pPr>
        <w:ind w:left="106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1A58A8"/>
    <w:multiLevelType w:val="hybridMultilevel"/>
    <w:tmpl w:val="17A2E7A8"/>
    <w:lvl w:ilvl="0" w:tplc="BBE85E6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292152"/>
    <w:multiLevelType w:val="hybridMultilevel"/>
    <w:tmpl w:val="02B406E8"/>
    <w:lvl w:ilvl="0" w:tplc="6298EEB4">
      <w:numFmt w:val="bullet"/>
      <w:lvlText w:val="-"/>
      <w:lvlJc w:val="left"/>
      <w:pPr>
        <w:ind w:left="13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679A5531"/>
    <w:multiLevelType w:val="hybridMultilevel"/>
    <w:tmpl w:val="F6A6F908"/>
    <w:lvl w:ilvl="0" w:tplc="042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821132"/>
    <w:multiLevelType w:val="hybridMultilevel"/>
    <w:tmpl w:val="8D2444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3"/>
  </w:num>
  <w:num w:numId="5">
    <w:abstractNumId w:val="15"/>
  </w:num>
  <w:num w:numId="6">
    <w:abstractNumId w:val="18"/>
  </w:num>
  <w:num w:numId="7">
    <w:abstractNumId w:val="0"/>
  </w:num>
  <w:num w:numId="8">
    <w:abstractNumId w:val="16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  <w:num w:numId="15">
    <w:abstractNumId w:val="6"/>
  </w:num>
  <w:num w:numId="16">
    <w:abstractNumId w:val="4"/>
  </w:num>
  <w:num w:numId="17">
    <w:abstractNumId w:val="7"/>
  </w:num>
  <w:num w:numId="18">
    <w:abstractNumId w:val="1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867"/>
    <w:rsid w:val="00256E06"/>
    <w:rsid w:val="002643B3"/>
    <w:rsid w:val="002722A4"/>
    <w:rsid w:val="00274303"/>
    <w:rsid w:val="00286372"/>
    <w:rsid w:val="00296639"/>
    <w:rsid w:val="002A0231"/>
    <w:rsid w:val="002A0C49"/>
    <w:rsid w:val="002A32BB"/>
    <w:rsid w:val="002A4E7A"/>
    <w:rsid w:val="002B278B"/>
    <w:rsid w:val="002B3ACA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97C9A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5B4D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294D"/>
    <w:rsid w:val="006046DD"/>
    <w:rsid w:val="00611B00"/>
    <w:rsid w:val="00615367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64D1E"/>
    <w:rsid w:val="0077256E"/>
    <w:rsid w:val="00773A2C"/>
    <w:rsid w:val="00775790"/>
    <w:rsid w:val="00775D5E"/>
    <w:rsid w:val="007845F7"/>
    <w:rsid w:val="00791502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F1165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56EB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24F6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690F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9150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4C28-70F1-4B1F-AB1A-36F7F9B8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2025-03-03T12:44:00Z</cp:lastPrinted>
  <dcterms:created xsi:type="dcterms:W3CDTF">2025-05-13T11:42:00Z</dcterms:created>
  <dcterms:modified xsi:type="dcterms:W3CDTF">2025-05-15T09:08:00Z</dcterms:modified>
</cp:coreProperties>
</file>