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14323C" w:rsidRDefault="00E9484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14323C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</w:t>
      </w:r>
      <w:r w:rsidR="002E53E2" w:rsidRPr="001432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14323C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E773FE" w:rsidRPr="001432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14323C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14323C" w:rsidRPr="0014323C">
        <w:rPr>
          <w:rFonts w:ascii="StobiSerif Regular" w:hAnsi="StobiSerif Regular"/>
          <w:sz w:val="22"/>
          <w:szCs w:val="22"/>
          <w:lang w:val="mk-MK"/>
        </w:rPr>
        <w:t>Друштвото за производство, трговија и услуги СА-СА ИНЖЕНЕРИНГ ДООЕЛ експорт-импорт Скопје, поднесена преку полномошник адвокат Миа Ношпал Чорак, п</w:t>
      </w:r>
      <w:proofErr w:type="spellStart"/>
      <w:r w:rsidR="0014323C" w:rsidRPr="0014323C">
        <w:rPr>
          <w:rFonts w:ascii="StobiSerif Regular" w:hAnsi="StobiSerif Regular"/>
          <w:sz w:val="22"/>
          <w:szCs w:val="22"/>
        </w:rPr>
        <w:t>ротив</w:t>
      </w:r>
      <w:proofErr w:type="spellEnd"/>
      <w:r w:rsidR="0014323C" w:rsidRPr="0014323C">
        <w:rPr>
          <w:rFonts w:ascii="StobiSerif Regular" w:hAnsi="StobiSerif Regular"/>
          <w:sz w:val="22"/>
          <w:szCs w:val="22"/>
          <w:lang w:val="mk-MK"/>
        </w:rPr>
        <w:t xml:space="preserve"> Решение на Јавното сообраќајно претпријатие Скопје</w:t>
      </w:r>
      <w:r w:rsidR="00E91C7B" w:rsidRPr="0014323C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14323C" w:rsidRPr="0014323C">
        <w:rPr>
          <w:rFonts w:ascii="StobiSerif Regular" w:hAnsi="StobiSerif Regular"/>
          <w:sz w:val="22"/>
          <w:szCs w:val="22"/>
          <w:lang w:val="mk-MK"/>
        </w:rPr>
        <w:t>25</w:t>
      </w:r>
      <w:r w:rsidR="003028F6" w:rsidRPr="0014323C">
        <w:rPr>
          <w:rFonts w:ascii="StobiSerif Regular" w:hAnsi="StobiSerif Regular"/>
          <w:sz w:val="22"/>
          <w:szCs w:val="22"/>
        </w:rPr>
        <w:t>.</w:t>
      </w:r>
      <w:r w:rsidRPr="0014323C">
        <w:rPr>
          <w:rFonts w:ascii="StobiSerif Regular" w:hAnsi="StobiSerif Regular"/>
          <w:sz w:val="22"/>
          <w:szCs w:val="22"/>
          <w:lang w:val="mk-MK"/>
        </w:rPr>
        <w:t>0</w:t>
      </w:r>
      <w:r w:rsidR="0014323C" w:rsidRPr="0014323C">
        <w:rPr>
          <w:rFonts w:ascii="StobiSerif Regular" w:hAnsi="StobiSerif Regular"/>
          <w:sz w:val="22"/>
          <w:szCs w:val="22"/>
          <w:lang w:val="mk-MK"/>
        </w:rPr>
        <w:t>9</w:t>
      </w:r>
      <w:r w:rsidR="003028F6" w:rsidRPr="0014323C">
        <w:rPr>
          <w:rFonts w:ascii="StobiSerif Regular" w:hAnsi="StobiSerif Regular"/>
          <w:sz w:val="22"/>
          <w:szCs w:val="22"/>
        </w:rPr>
        <w:t>.</w:t>
      </w:r>
      <w:r w:rsidR="009B471C" w:rsidRPr="0014323C">
        <w:rPr>
          <w:rFonts w:ascii="StobiSerif Regular" w:hAnsi="StobiSerif Regular"/>
          <w:sz w:val="22"/>
          <w:szCs w:val="22"/>
          <w:lang w:val="mk-MK"/>
        </w:rPr>
        <w:t>202</w:t>
      </w:r>
      <w:r w:rsidR="00A45FE2" w:rsidRPr="0014323C">
        <w:rPr>
          <w:rFonts w:ascii="StobiSerif Regular" w:hAnsi="StobiSerif Regular"/>
          <w:sz w:val="22"/>
          <w:szCs w:val="22"/>
          <w:lang w:val="mk-MK"/>
        </w:rPr>
        <w:t>4</w:t>
      </w:r>
      <w:r w:rsidR="00E91C7B" w:rsidRPr="0014323C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BC3E92" w:rsidRPr="0014323C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14323C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14323C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14323C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14323C" w:rsidRDefault="00506626" w:rsidP="00DA2E7A">
      <w:pPr>
        <w:pStyle w:val="NoSpacing"/>
        <w:numPr>
          <w:ilvl w:val="0"/>
          <w:numId w:val="3"/>
        </w:numPr>
        <w:tabs>
          <w:tab w:val="left" w:pos="1260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14323C" w:rsidRPr="0014323C">
        <w:rPr>
          <w:rFonts w:ascii="StobiSerif Regular" w:hAnsi="StobiSerif Regular"/>
          <w:sz w:val="22"/>
          <w:szCs w:val="22"/>
          <w:lang w:val="mk-MK"/>
        </w:rPr>
        <w:t>Друштвото за производство, трговија и услуги СА-СА ИНЖЕНЕРИНГ ДООЕЛ експорт-импорт Скопје, поднесена преку полномошник адвокат Миа Ношпал Чорак, п</w:t>
      </w:r>
      <w:proofErr w:type="spellStart"/>
      <w:r w:rsidR="0014323C" w:rsidRPr="0014323C">
        <w:rPr>
          <w:rFonts w:ascii="StobiSerif Regular" w:hAnsi="StobiSerif Regular"/>
          <w:sz w:val="22"/>
          <w:szCs w:val="22"/>
        </w:rPr>
        <w:t>ротив</w:t>
      </w:r>
      <w:proofErr w:type="spellEnd"/>
      <w:r w:rsidR="0014323C" w:rsidRPr="0014323C">
        <w:rPr>
          <w:rFonts w:ascii="StobiSerif Regular" w:hAnsi="StobiSerif Regular"/>
          <w:sz w:val="22"/>
          <w:szCs w:val="22"/>
          <w:lang w:val="mk-MK"/>
        </w:rPr>
        <w:t xml:space="preserve"> Решение на Јавното сообраќајно претпријатие Скопје бр.03-4/5-2 од 25.07.2024 година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C36CC" w:rsidRPr="0014323C">
        <w:rPr>
          <w:rFonts w:ascii="StobiSerif Regular" w:hAnsi="StobiSerif Regular"/>
          <w:sz w:val="22"/>
          <w:szCs w:val="22"/>
          <w:lang w:val="mk-MK"/>
        </w:rPr>
        <w:t>заведен</w:t>
      </w:r>
      <w:r w:rsidR="00A045CC" w:rsidRPr="0014323C">
        <w:rPr>
          <w:rFonts w:ascii="StobiSerif Regular" w:hAnsi="StobiSerif Regular"/>
          <w:sz w:val="22"/>
          <w:szCs w:val="22"/>
          <w:lang w:val="mk-MK"/>
        </w:rPr>
        <w:t>а</w:t>
      </w:r>
      <w:r w:rsidR="00CC36CC" w:rsidRPr="0014323C">
        <w:rPr>
          <w:rFonts w:ascii="StobiSerif Regular" w:hAnsi="StobiSerif Regular"/>
          <w:sz w:val="22"/>
          <w:szCs w:val="22"/>
          <w:lang w:val="mk-MK"/>
        </w:rPr>
        <w:t xml:space="preserve"> во Агенцијата под </w:t>
      </w:r>
      <w:r w:rsidR="00581128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бр.08-</w:t>
      </w:r>
      <w:r w:rsidR="0014323C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243</w:t>
      </w:r>
      <w:r w:rsidR="00DB1151" w:rsidRPr="0014323C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на </w:t>
      </w:r>
      <w:r w:rsidR="001D3810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1</w:t>
      </w:r>
      <w:r w:rsidR="0014323C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6</w:t>
      </w:r>
      <w:r w:rsidR="00DB1151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.0</w:t>
      </w:r>
      <w:r w:rsidR="0014323C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9</w:t>
      </w:r>
      <w:r w:rsidR="00581128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.202</w:t>
      </w:r>
      <w:r w:rsidR="00A45FE2" w:rsidRPr="0014323C">
        <w:rPr>
          <w:rFonts w:ascii="StobiSerif Regular" w:hAnsi="StobiSerif Regular"/>
          <w:snapToGrid w:val="0"/>
          <w:sz w:val="22"/>
          <w:szCs w:val="22"/>
          <w:lang w:val="ru-RU"/>
        </w:rPr>
        <w:t>4</w:t>
      </w:r>
      <w:r w:rsidR="00DB1151" w:rsidRPr="0014323C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година</w:t>
      </w:r>
      <w:r w:rsidR="00CC36CC" w:rsidRPr="001432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14323C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14323C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14323C">
        <w:rPr>
          <w:rFonts w:ascii="StobiSerif Regular" w:hAnsi="StobiSerif Regular"/>
          <w:sz w:val="22"/>
          <w:szCs w:val="22"/>
          <w:lang w:val="mk-MK"/>
        </w:rPr>
        <w:t>,</w:t>
      </w:r>
      <w:r w:rsidR="00E91C7B" w:rsidRPr="0014323C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14323C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E91C7B" w:rsidRPr="0014323C" w:rsidRDefault="008B7D8D" w:rsidP="00ED4F79">
      <w:pPr>
        <w:pStyle w:val="NoSpacing"/>
        <w:numPr>
          <w:ilvl w:val="0"/>
          <w:numId w:val="3"/>
        </w:numPr>
        <w:tabs>
          <w:tab w:val="left" w:pos="990"/>
        </w:tabs>
        <w:ind w:left="990" w:hanging="27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14323C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ED4F79" w:rsidRPr="0014323C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E773FE" w:rsidRPr="0014323C" w:rsidRDefault="00E773FE" w:rsidP="00ED4F79">
      <w:pPr>
        <w:pStyle w:val="NoSpacing"/>
        <w:numPr>
          <w:ilvl w:val="0"/>
          <w:numId w:val="3"/>
        </w:numPr>
        <w:tabs>
          <w:tab w:val="left" w:pos="990"/>
        </w:tabs>
        <w:ind w:left="990" w:hanging="27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b/>
          <w:sz w:val="22"/>
          <w:szCs w:val="22"/>
          <w:lang w:val="mk-MK"/>
        </w:rPr>
        <w:t>Решението на Имателот на</w:t>
      </w:r>
      <w:r w:rsidR="00B318AC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информации </w:t>
      </w:r>
      <w:r w:rsidR="0014323C" w:rsidRPr="0014323C">
        <w:rPr>
          <w:rFonts w:ascii="StobiSerif Regular" w:hAnsi="StobiSerif Regular"/>
          <w:b/>
          <w:sz w:val="22"/>
          <w:szCs w:val="22"/>
        </w:rPr>
        <w:t xml:space="preserve">бр.03-4/5-2 </w:t>
      </w:r>
      <w:proofErr w:type="spellStart"/>
      <w:r w:rsidR="0014323C" w:rsidRPr="0014323C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="0014323C" w:rsidRPr="0014323C">
        <w:rPr>
          <w:rFonts w:ascii="StobiSerif Regular" w:hAnsi="StobiSerif Regular"/>
          <w:b/>
          <w:sz w:val="22"/>
          <w:szCs w:val="22"/>
        </w:rPr>
        <w:t xml:space="preserve"> 25.07.2024 </w:t>
      </w:r>
      <w:proofErr w:type="spellStart"/>
      <w:r w:rsidR="0014323C" w:rsidRPr="0014323C">
        <w:rPr>
          <w:rFonts w:ascii="StobiSerif Regular" w:hAnsi="StobiSerif Regular"/>
          <w:b/>
          <w:sz w:val="22"/>
          <w:szCs w:val="22"/>
        </w:rPr>
        <w:t>година</w:t>
      </w:r>
      <w:proofErr w:type="spellEnd"/>
      <w:r w:rsidR="0014323C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 с</w:t>
      </w:r>
      <w:r w:rsidRPr="0014323C">
        <w:rPr>
          <w:rFonts w:ascii="StobiSerif Regular" w:hAnsi="StobiSerif Regular"/>
          <w:b/>
          <w:sz w:val="22"/>
          <w:szCs w:val="22"/>
          <w:lang w:val="mk-MK"/>
        </w:rPr>
        <w:t>е поништува</w:t>
      </w:r>
      <w:r w:rsidR="0014323C" w:rsidRPr="0014323C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14323C" w:rsidRDefault="00020E73" w:rsidP="00750054">
      <w:pPr>
        <w:pStyle w:val="NoSpacing"/>
        <w:numPr>
          <w:ilvl w:val="0"/>
          <w:numId w:val="3"/>
        </w:numPr>
        <w:tabs>
          <w:tab w:val="left" w:pos="993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14323C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14323C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14323C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14323C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14323C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14323C" w:rsidRPr="0014323C" w:rsidRDefault="0014323C" w:rsidP="0014323C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14323C">
        <w:rPr>
          <w:rFonts w:ascii="StobiSerif Regular" w:hAnsi="StobiSerif Regular"/>
          <w:b w:val="0"/>
          <w:sz w:val="22"/>
          <w:szCs w:val="22"/>
          <w:lang w:val="mk-MK"/>
        </w:rPr>
        <w:t xml:space="preserve">Друштвото за производство, трговија и услуги СА-СА ИНЖЕНЕРИНГ ДООЕЛ експорт-импорт Скопје, преку полномошник адвокат Миа Ношпал Чорак, </w:t>
      </w:r>
      <w:r w:rsidR="00527EDC">
        <w:rPr>
          <w:rFonts w:ascii="StobiSerif Regular" w:hAnsi="StobiSerif Regular"/>
          <w:b w:val="0"/>
          <w:sz w:val="22"/>
          <w:szCs w:val="22"/>
          <w:lang w:val="mk-MK"/>
        </w:rPr>
        <w:t xml:space="preserve">како што е наведено во Жалбата </w:t>
      </w:r>
      <w:r w:rsidRPr="0014323C">
        <w:rPr>
          <w:rFonts w:ascii="StobiSerif Regular" w:hAnsi="StobiSerif Regular"/>
          <w:b w:val="0"/>
          <w:sz w:val="22"/>
          <w:szCs w:val="22"/>
          <w:lang w:val="mk-MK"/>
        </w:rPr>
        <w:t>на 04.07.2024 година, поднело Барање за пристап до информации од јавен карактер до Јавното сообраќајно претпријатие Скопје, со кое побарало по пошта, или преку е-маил, да изврши увид или да му се  достави фотокопија од  следната информација:</w:t>
      </w:r>
    </w:p>
    <w:p w:rsidR="0014323C" w:rsidRPr="0014323C" w:rsidRDefault="0014323C" w:rsidP="0014323C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„Ве молам за детални информации за направените испораки кои произлегуваат од склучените Договори за јавна набавка по Оглас бр. 18305/23, за набавка на Пумпи за висок притисок за автобуси и минибуси, и тоа Договор за јавна набавка на ДЕЛ 1:</w:t>
      </w:r>
      <w:r w:rsidR="005864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64FB">
        <w:rPr>
          <w:rFonts w:ascii="StobiSerif Regular" w:hAnsi="StobiSerif Regular"/>
          <w:sz w:val="22"/>
          <w:szCs w:val="22"/>
          <w:lang w:val="sq-AL"/>
        </w:rPr>
        <w:t>I</w:t>
      </w:r>
      <w:r w:rsidRPr="0014323C">
        <w:rPr>
          <w:rFonts w:ascii="StobiSerif Regular" w:hAnsi="StobiSerif Regular"/>
          <w:sz w:val="22"/>
          <w:szCs w:val="22"/>
          <w:lang w:val="mk-MK"/>
        </w:rPr>
        <w:t>ЅВ6.7Е5285В – спецификација бр.46 Ваш арх.бр. 08-1334/1 од 24.11.2023 година и Договор за јавна набавка на ДЕЛ 2: Пумпа за висок притисок за автобус тип ЛА</w:t>
      </w:r>
      <w:r w:rsidRPr="0014323C">
        <w:rPr>
          <w:rFonts w:ascii="StobiSerif Regular" w:hAnsi="StobiSerif Regular"/>
          <w:sz w:val="22"/>
          <w:szCs w:val="22"/>
          <w:lang w:val="sq-AL"/>
        </w:rPr>
        <w:t xml:space="preserve">Z A183D4 – </w:t>
      </w:r>
      <w:r w:rsidRPr="0014323C">
        <w:rPr>
          <w:rFonts w:ascii="StobiSerif Regular" w:hAnsi="StobiSerif Regular"/>
          <w:sz w:val="22"/>
          <w:szCs w:val="22"/>
          <w:lang w:val="mk-MK"/>
        </w:rPr>
        <w:t>спецификација бр.47.11, Ваш арх.бр. 08-1335/1 од 24.11.2023 година кој е склучен со Друштво за производство, промет и услуги АГРОИНДУСТРИЈА-АГИС ДООЕЛ увоз-извоз Скопје, ул. Никола Русински бб, лок 23, ЕМБС 5236720, застапувано од Одговорно лице Љ</w:t>
      </w:r>
      <w:r w:rsidR="00D172E1">
        <w:rPr>
          <w:rFonts w:ascii="StobiSerif Regular" w:hAnsi="StobiSerif Regular"/>
          <w:sz w:val="22"/>
          <w:szCs w:val="22"/>
          <w:lang w:val="mk-MK"/>
        </w:rPr>
        <w:t>.А.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4323C" w:rsidRPr="0014323C" w:rsidRDefault="0014323C" w:rsidP="0014323C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Ве  молам за точни, прецизни и детални информации за тоа:</w:t>
      </w:r>
    </w:p>
    <w:p w:rsidR="0014323C" w:rsidRPr="0014323C" w:rsidRDefault="0014323C" w:rsidP="0014323C">
      <w:pPr>
        <w:pStyle w:val="NoSpacing"/>
        <w:numPr>
          <w:ilvl w:val="0"/>
          <w:numId w:val="14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Колку вкупно нарачки се направени од Носителот на набавката во рамки на склучениот Договор?</w:t>
      </w:r>
    </w:p>
    <w:p w:rsidR="0014323C" w:rsidRPr="0014323C" w:rsidRDefault="0014323C" w:rsidP="0014323C">
      <w:pPr>
        <w:pStyle w:val="NoSpacing"/>
        <w:numPr>
          <w:ilvl w:val="0"/>
          <w:numId w:val="14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lastRenderedPageBreak/>
        <w:t>Ве молам за достава на сите фактури и испратници за сите испорачани резервни делови, кои произлегуваат од склучените Договори.</w:t>
      </w:r>
    </w:p>
    <w:p w:rsidR="0014323C" w:rsidRPr="0014323C" w:rsidRDefault="0014323C" w:rsidP="0014323C">
      <w:pPr>
        <w:pStyle w:val="NoSpacing"/>
        <w:numPr>
          <w:ilvl w:val="0"/>
          <w:numId w:val="14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Ве молам за точна информација за референтниот број кој се наоѓа на самите пумпи, во рамки на табличката за идентификација која е составен дел на секоја пумпа (</w:t>
      </w:r>
      <w:r w:rsidRPr="0014323C">
        <w:rPr>
          <w:rFonts w:ascii="StobiSerif Regular" w:hAnsi="StobiSerif Regular"/>
          <w:sz w:val="22"/>
          <w:szCs w:val="22"/>
          <w:lang w:val="sq-AL"/>
        </w:rPr>
        <w:t xml:space="preserve">name tag), </w:t>
      </w:r>
      <w:r w:rsidRPr="0014323C">
        <w:rPr>
          <w:rFonts w:ascii="StobiSerif Regular" w:hAnsi="StobiSerif Regular"/>
          <w:sz w:val="22"/>
          <w:szCs w:val="22"/>
          <w:lang w:val="mk-MK"/>
        </w:rPr>
        <w:t>за секоја испорачана пумпа. Доколку е возможно, Ве молам да ни биде доставена фотографија од табличката (</w:t>
      </w:r>
      <w:r w:rsidRPr="0014323C">
        <w:rPr>
          <w:rFonts w:ascii="StobiSerif Regular" w:hAnsi="StobiSerif Regular"/>
          <w:sz w:val="22"/>
          <w:szCs w:val="22"/>
          <w:lang w:val="sq-AL"/>
        </w:rPr>
        <w:t>name tag),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 за секоја испорачана пумпа во рамки на Договорите. </w:t>
      </w:r>
    </w:p>
    <w:p w:rsidR="0014323C" w:rsidRPr="0014323C" w:rsidRDefault="0014323C" w:rsidP="0014323C">
      <w:pPr>
        <w:pStyle w:val="NoSpacing"/>
        <w:numPr>
          <w:ilvl w:val="0"/>
          <w:numId w:val="14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Бараме да ни биде овозможен увид во испорачаните резервни делови.“.</w:t>
      </w:r>
    </w:p>
    <w:p w:rsidR="0014323C" w:rsidRPr="0014323C" w:rsidRDefault="0014323C" w:rsidP="0014323C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постапувајќи по наведеното Барање донел  Решение со кое го одбива Барањето на Барателот, бр.03-4/5-2  од 25.07.2024 година. Во Решението е наведено: „...Ве информираме дека истото е препратено во Агенцијата за заштита на правото на слободен пристап на информации од јавен карактер со цел да дадат нивно толкување, од нивна страна немам добиено одговор, И воедно Ве информираме дека за истото сте одбиени ...... По добиеното толкување и одговор од Одделението за јавни набавки кои сметаат дека бараните информации не се од јавен интерес туку се работи за личен интерес, а чие давање би имале корист во текот на идните постапки за јавна набавка за кои се однесуваатпрашањата...“.  </w:t>
      </w:r>
    </w:p>
    <w:p w:rsidR="0014323C" w:rsidRPr="0014323C" w:rsidRDefault="0014323C" w:rsidP="0014323C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Незадоволен од донесеното Решение бр.03-4/5-2 од 25.07.2024 година, Барателот на информации на 16.09.2024 година до Агенцијата поднесе Жалба, заведена во Агенцијата под бр.08-243. Во Жалбата се наведува: „...Имателот на информацијата Јавното сообраќајно претпријатие Скопје на ден 25.07.2024 година, носи Решение бр.08-4/5-2, со кое не информира дека Барањето е препратено до Агенцијата за заштита на правото на слободен пристап на информации од јавен карактер со цел истата да даде свое толкување и се уште немаат добиено одговор, а воедно не информира дека Барањето е одбиено .... Јас како полномошник на поднесителот на Барањето – друштво за производство, трговија и услуги СА-СА ИНЖЕНЕРИНГ ДООЕЛ експорт-импорт Скопје, горенаведеното Решение го примив на ден 02.09.2024 година...“. </w:t>
      </w:r>
    </w:p>
    <w:p w:rsidR="00DB1151" w:rsidRPr="0014323C" w:rsidRDefault="00DB1151" w:rsidP="00DB1151">
      <w:pPr>
        <w:widowControl w:val="0"/>
        <w:snapToGrid w:val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14323C">
        <w:rPr>
          <w:rFonts w:ascii="StobiSerif Regular" w:hAnsi="StobiSerif Regular"/>
          <w:bCs/>
          <w:sz w:val="22"/>
          <w:szCs w:val="22"/>
          <w:lang w:val="mk-MK"/>
        </w:rPr>
        <w:t>Агенцијата со допис бр.08-</w:t>
      </w:r>
      <w:r w:rsidR="0014323C" w:rsidRPr="0014323C">
        <w:rPr>
          <w:rFonts w:ascii="StobiSerif Regular" w:hAnsi="StobiSerif Regular"/>
          <w:bCs/>
          <w:sz w:val="22"/>
          <w:szCs w:val="22"/>
          <w:lang w:val="mk-MK"/>
        </w:rPr>
        <w:t>243</w:t>
      </w:r>
      <w:r w:rsidRPr="0014323C">
        <w:rPr>
          <w:rFonts w:ascii="StobiSerif Regular" w:hAnsi="StobiSerif Regular"/>
          <w:bCs/>
          <w:sz w:val="22"/>
          <w:szCs w:val="22"/>
          <w:lang w:val="mk-MK"/>
        </w:rPr>
        <w:t xml:space="preserve"> од </w:t>
      </w:r>
      <w:r w:rsidR="005B0786" w:rsidRPr="0014323C">
        <w:rPr>
          <w:rFonts w:ascii="StobiSerif Regular" w:hAnsi="StobiSerif Regular"/>
          <w:bCs/>
          <w:sz w:val="22"/>
          <w:szCs w:val="22"/>
          <w:lang w:val="mk-MK"/>
        </w:rPr>
        <w:t>1</w:t>
      </w:r>
      <w:r w:rsidR="0014323C" w:rsidRPr="0014323C">
        <w:rPr>
          <w:rFonts w:ascii="StobiSerif Regular" w:hAnsi="StobiSerif Regular"/>
          <w:bCs/>
          <w:sz w:val="22"/>
          <w:szCs w:val="22"/>
          <w:lang w:val="mk-MK"/>
        </w:rPr>
        <w:t>6</w:t>
      </w:r>
      <w:r w:rsidR="005B0786" w:rsidRPr="0014323C">
        <w:rPr>
          <w:rFonts w:ascii="StobiSerif Regular" w:hAnsi="StobiSerif Regular"/>
          <w:bCs/>
          <w:sz w:val="22"/>
          <w:szCs w:val="22"/>
          <w:lang w:val="mk-MK"/>
        </w:rPr>
        <w:t>.0</w:t>
      </w:r>
      <w:r w:rsidR="0014323C" w:rsidRPr="0014323C">
        <w:rPr>
          <w:rFonts w:ascii="StobiSerif Regular" w:hAnsi="StobiSerif Regular"/>
          <w:bCs/>
          <w:sz w:val="22"/>
          <w:szCs w:val="22"/>
          <w:lang w:val="mk-MK"/>
        </w:rPr>
        <w:t>9</w:t>
      </w:r>
      <w:r w:rsidRPr="0014323C">
        <w:rPr>
          <w:rFonts w:ascii="StobiSerif Regular" w:hAnsi="StobiSerif Regular"/>
          <w:bCs/>
          <w:sz w:val="22"/>
          <w:szCs w:val="22"/>
          <w:lang w:val="mk-MK"/>
        </w:rPr>
        <w:t>.202</w:t>
      </w:r>
      <w:r w:rsidR="00CF6A99" w:rsidRPr="0014323C">
        <w:rPr>
          <w:rFonts w:ascii="StobiSerif Regular" w:hAnsi="StobiSerif Regular"/>
          <w:bCs/>
          <w:sz w:val="22"/>
          <w:szCs w:val="22"/>
          <w:lang w:val="mk-MK"/>
        </w:rPr>
        <w:t>4</w:t>
      </w:r>
      <w:r w:rsidRPr="0014323C">
        <w:rPr>
          <w:rFonts w:ascii="StobiSerif Regular" w:hAnsi="StobiSerif Regular"/>
          <w:bCs/>
          <w:sz w:val="22"/>
          <w:szCs w:val="22"/>
          <w:lang w:val="mk-MK"/>
        </w:rPr>
        <w:t xml:space="preserve"> година, преку е-маил ја препрати Жалбата до </w:t>
      </w:r>
      <w:r w:rsidR="00187281" w:rsidRPr="0014323C">
        <w:rPr>
          <w:rFonts w:ascii="StobiSerif Regular" w:hAnsi="StobiSerif Regular"/>
          <w:bCs/>
          <w:sz w:val="22"/>
          <w:szCs w:val="22"/>
          <w:lang w:val="mk-MK"/>
        </w:rPr>
        <w:t>И</w:t>
      </w:r>
      <w:r w:rsidRPr="0014323C">
        <w:rPr>
          <w:rFonts w:ascii="StobiSerif Regular" w:hAnsi="StobiSerif Regular"/>
          <w:bCs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E773FE" w:rsidRPr="0014323C" w:rsidRDefault="00FA6FD7" w:rsidP="00DB1151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Имате</w:t>
      </w:r>
      <w:r w:rsidR="00592984" w:rsidRPr="0014323C">
        <w:rPr>
          <w:rFonts w:ascii="StobiSerif Regular" w:hAnsi="StobiSerif Regular"/>
          <w:sz w:val="22"/>
          <w:szCs w:val="22"/>
          <w:lang w:val="mk-MK"/>
        </w:rPr>
        <w:t xml:space="preserve">лот на информации </w:t>
      </w:r>
      <w:r w:rsidR="0014323C" w:rsidRPr="0014323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</w:p>
    <w:p w:rsidR="00D15715" w:rsidRPr="0014323C" w:rsidRDefault="00E91C7B" w:rsidP="007669D5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14323C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14323C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14323C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E773FE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, оспореното Решение на Имателот на информации </w:t>
      </w:r>
      <w:r w:rsidR="0014323C" w:rsidRPr="0014323C">
        <w:rPr>
          <w:rFonts w:ascii="StobiSerif Regular" w:hAnsi="StobiSerif Regular"/>
          <w:b/>
          <w:sz w:val="22"/>
          <w:szCs w:val="22"/>
        </w:rPr>
        <w:t xml:space="preserve">бр.03-4/5-2 </w:t>
      </w:r>
      <w:proofErr w:type="spellStart"/>
      <w:r w:rsidR="0014323C" w:rsidRPr="0014323C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="0014323C" w:rsidRPr="0014323C">
        <w:rPr>
          <w:rFonts w:ascii="StobiSerif Regular" w:hAnsi="StobiSerif Regular"/>
          <w:b/>
          <w:sz w:val="22"/>
          <w:szCs w:val="22"/>
        </w:rPr>
        <w:t xml:space="preserve"> 25.07.2024 </w:t>
      </w:r>
      <w:proofErr w:type="spellStart"/>
      <w:r w:rsidR="0014323C" w:rsidRPr="0014323C">
        <w:rPr>
          <w:rFonts w:ascii="StobiSerif Regular" w:hAnsi="StobiSerif Regular"/>
          <w:b/>
          <w:sz w:val="22"/>
          <w:szCs w:val="22"/>
        </w:rPr>
        <w:t>година</w:t>
      </w:r>
      <w:proofErr w:type="spellEnd"/>
      <w:r w:rsidR="0014323C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773FE" w:rsidRPr="0014323C">
        <w:rPr>
          <w:rFonts w:ascii="StobiSerif Regular" w:hAnsi="StobiSerif Regular"/>
          <w:b/>
          <w:sz w:val="22"/>
          <w:szCs w:val="22"/>
          <w:lang w:val="mk-MK"/>
        </w:rPr>
        <w:t>го поништи</w:t>
      </w:r>
      <w:r w:rsidR="00B318AC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14323C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14323C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D5092B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утврди дека</w:t>
      </w:r>
      <w:r w:rsidR="00E773FE" w:rsidRPr="0014323C">
        <w:rPr>
          <w:rFonts w:ascii="StobiSerif Regular" w:hAnsi="StobiSerif Regular"/>
          <w:sz w:val="22"/>
          <w:szCs w:val="22"/>
          <w:lang w:val="mk-MK"/>
        </w:rPr>
        <w:t xml:space="preserve">, постапувајќи по </w:t>
      </w:r>
      <w:r w:rsidR="0078507C" w:rsidRPr="0014323C">
        <w:rPr>
          <w:rFonts w:ascii="StobiSerif Regular" w:hAnsi="StobiSerif Regular"/>
          <w:sz w:val="22"/>
          <w:szCs w:val="22"/>
          <w:lang w:val="mk-MK"/>
        </w:rPr>
        <w:t xml:space="preserve">предметното </w:t>
      </w:r>
      <w:r w:rsidR="00E773FE" w:rsidRPr="0014323C">
        <w:rPr>
          <w:rFonts w:ascii="StobiSerif Regular" w:hAnsi="StobiSerif Regular"/>
          <w:sz w:val="22"/>
          <w:szCs w:val="22"/>
          <w:lang w:val="mk-MK"/>
        </w:rPr>
        <w:t>Барање</w:t>
      </w:r>
      <w:r w:rsidR="0078507C" w:rsidRPr="0014323C">
        <w:rPr>
          <w:rFonts w:ascii="StobiSerif Regular" w:hAnsi="StobiSerif Regular"/>
          <w:sz w:val="22"/>
          <w:szCs w:val="22"/>
          <w:lang w:val="mk-MK"/>
        </w:rPr>
        <w:t xml:space="preserve"> за информации од јавен карактер,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не постапил правилно </w:t>
      </w:r>
      <w:r w:rsidR="0078507C" w:rsidRPr="0014323C">
        <w:rPr>
          <w:rFonts w:ascii="StobiSerif Regular" w:hAnsi="StobiSerif Regular"/>
          <w:sz w:val="22"/>
          <w:szCs w:val="22"/>
          <w:lang w:val="mk-MK"/>
        </w:rPr>
        <w:t>и во целост согласно Законот за слободен пристап до информации од јавен карактер</w:t>
      </w:r>
      <w:r w:rsidR="0014323C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78507C" w:rsidRPr="0014323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B7F1B" w:rsidRPr="0014323C" w:rsidRDefault="005B7F1B" w:rsidP="005B7F1B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Согласно член 3 алија 2 од Законот за слободен пристап до информации од јавен карактер „информација од јавен карактер е информација во било која форма што ја создал или со која располага имателот на информацијата согласно со неговите </w:t>
      </w:r>
      <w:r w:rsidRPr="0014323C">
        <w:rPr>
          <w:rFonts w:ascii="StobiSerif Regular" w:hAnsi="StobiSerif Regular"/>
          <w:sz w:val="22"/>
          <w:szCs w:val="22"/>
          <w:lang w:val="mk-MK"/>
        </w:rPr>
        <w:lastRenderedPageBreak/>
        <w:t>надлежности.“</w:t>
      </w:r>
    </w:p>
    <w:p w:rsidR="001D4516" w:rsidRDefault="001D4516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Агенцијата констатира дека, во случајов, Барателот на информации побарал  податоци со кои располага Имателот на информации, кои произлегуваат односно се нормирани во  член 10 став 1 алинеја 18 од Законот за слободен пристап до информации од јавен карактер, во кој е наведено дека: „Имателот на информации е должен да ја информира јавноста преку својата интернет страница со објавување на...целокупната документација за јавните набавки, за концесиите и за договорите за јавно-приватно партнерство“.</w:t>
      </w:r>
    </w:p>
    <w:p w:rsidR="001D4516" w:rsidRDefault="001D4516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Исто така, Агенцијата утврди дека </w:t>
      </w:r>
      <w:r w:rsidR="00771C78">
        <w:rPr>
          <w:rFonts w:ascii="StobiSerif Regular" w:hAnsi="StobiSerif Regular"/>
          <w:sz w:val="22"/>
          <w:szCs w:val="22"/>
          <w:lang w:val="mk-MK"/>
        </w:rPr>
        <w:t>во конкретниот случај</w:t>
      </w:r>
      <w:r w:rsidR="006174A1">
        <w:rPr>
          <w:rFonts w:ascii="StobiSerif Regular" w:hAnsi="StobiSerif Regular"/>
          <w:sz w:val="22"/>
          <w:szCs w:val="22"/>
          <w:lang w:val="mk-MK"/>
        </w:rPr>
        <w:t xml:space="preserve"> стан</w:t>
      </w:r>
      <w:r w:rsidR="00771C78">
        <w:rPr>
          <w:rFonts w:ascii="StobiSerif Regular" w:hAnsi="StobiSerif Regular"/>
          <w:sz w:val="22"/>
          <w:szCs w:val="22"/>
          <w:lang w:val="mk-MK"/>
        </w:rPr>
        <w:t xml:space="preserve">ува збор </w:t>
      </w:r>
      <w:r w:rsidR="006174A1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должност за информирање на јавноста за работењето на </w:t>
      </w:r>
      <w:r w:rsidR="00FE2469" w:rsidRPr="0014323C">
        <w:rPr>
          <w:rFonts w:ascii="StobiSerif Regular" w:hAnsi="StobiSerif Regular"/>
          <w:sz w:val="22"/>
          <w:szCs w:val="22"/>
          <w:lang w:val="mk-MK"/>
        </w:rPr>
        <w:t>Јавното сообраќајно претпријатие Скопје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, односно за побарани документи кои произлегуваат од организацијата и работењето на овој Имател на информации,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јавноста. </w:t>
      </w:r>
    </w:p>
    <w:p w:rsidR="000016DB" w:rsidRDefault="000016DB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Што</w:t>
      </w:r>
      <w:r w:rsidR="006321DF">
        <w:rPr>
          <w:rFonts w:ascii="StobiSerif Regular" w:hAnsi="StobiSerif Regular"/>
          <w:sz w:val="22"/>
          <w:szCs w:val="22"/>
          <w:lang w:val="mk-MK"/>
        </w:rPr>
        <w:t xml:space="preserve"> се однесува до наводите на</w:t>
      </w:r>
      <w:r>
        <w:rPr>
          <w:rFonts w:ascii="StobiSerif Regular" w:hAnsi="StobiSerif Regular"/>
          <w:sz w:val="22"/>
          <w:szCs w:val="22"/>
          <w:lang w:val="mk-MK"/>
        </w:rPr>
        <w:t xml:space="preserve"> Решението дека “...“Барањето бр.03-4/5 примено во ЈСП на ден 05.07.2024 година е препратено во Агенцијата за заштита на правото на слободен пристап до информации од јавен карактер... “, Ве известуваме дека во архивата на Агенцијата не е пристигнато Барање, како и да е Агенцијат</w:t>
      </w:r>
      <w:r w:rsidR="006321DF">
        <w:rPr>
          <w:rFonts w:ascii="StobiSerif Regular" w:hAnsi="StobiSerif Regular"/>
          <w:sz w:val="22"/>
          <w:szCs w:val="22"/>
          <w:lang w:val="mk-MK"/>
        </w:rPr>
        <w:t>а не дава толкување на Законот з</w:t>
      </w:r>
      <w:r>
        <w:rPr>
          <w:rFonts w:ascii="StobiSerif Regular" w:hAnsi="StobiSerif Regular"/>
          <w:sz w:val="22"/>
          <w:szCs w:val="22"/>
          <w:lang w:val="mk-MK"/>
        </w:rPr>
        <w:t xml:space="preserve">а слободен пристап </w:t>
      </w:r>
      <w:r w:rsidR="006321DF">
        <w:rPr>
          <w:rFonts w:ascii="StobiSerif Regular" w:hAnsi="StobiSerif Regular"/>
          <w:sz w:val="22"/>
          <w:szCs w:val="22"/>
          <w:lang w:val="mk-MK"/>
        </w:rPr>
        <w:t xml:space="preserve">до информации од јавен карактер туку ги упатува Имателите на информации да постапат во согласност со Законот за слободен пристап до информации од јавен карактер.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C2C21" w:rsidRDefault="00DC2C21" w:rsidP="006B14A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Во  врска со оспореното Решение </w:t>
      </w:r>
      <w:r w:rsidRPr="00DC2C21">
        <w:rPr>
          <w:rFonts w:ascii="StobiSerif Regular" w:hAnsi="StobiSerif Regular"/>
          <w:sz w:val="22"/>
          <w:szCs w:val="22"/>
        </w:rPr>
        <w:t xml:space="preserve">бр.03-4/5-2 </w:t>
      </w:r>
      <w:proofErr w:type="spellStart"/>
      <w:r w:rsidRPr="00DC2C21">
        <w:rPr>
          <w:rFonts w:ascii="StobiSerif Regular" w:hAnsi="StobiSerif Regular"/>
          <w:sz w:val="22"/>
          <w:szCs w:val="22"/>
        </w:rPr>
        <w:t>од</w:t>
      </w:r>
      <w:proofErr w:type="spellEnd"/>
      <w:r w:rsidRPr="00DC2C21">
        <w:rPr>
          <w:rFonts w:ascii="StobiSerif Regular" w:hAnsi="StobiSerif Regular"/>
          <w:sz w:val="22"/>
          <w:szCs w:val="22"/>
        </w:rPr>
        <w:t xml:space="preserve"> 25.07.2024 </w:t>
      </w:r>
      <w:proofErr w:type="spellStart"/>
      <w:r w:rsidRPr="00DC2C21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304137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Агенцијата му укажува на Имателот </w:t>
      </w:r>
      <w:r w:rsidR="006B1CD4">
        <w:rPr>
          <w:rFonts w:ascii="StobiSerif Regular" w:hAnsi="StobiSerif Regular"/>
          <w:sz w:val="22"/>
          <w:szCs w:val="22"/>
          <w:lang w:val="mk-MK"/>
        </w:rPr>
        <w:t xml:space="preserve">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дека </w:t>
      </w:r>
      <w:r w:rsidR="006B14A7">
        <w:rPr>
          <w:rFonts w:ascii="StobiSerif Regular" w:hAnsi="StobiSerif Regular"/>
          <w:sz w:val="22"/>
          <w:szCs w:val="22"/>
          <w:lang w:val="mk-MK"/>
        </w:rPr>
        <w:t>иако постапил согласно</w:t>
      </w:r>
      <w:r w:rsidR="006B14A7" w:rsidRPr="00A14A1C">
        <w:rPr>
          <w:rFonts w:ascii="StobiSerif Regular" w:hAnsi="StobiSerif Regular"/>
          <w:sz w:val="22"/>
          <w:szCs w:val="22"/>
          <w:lang w:val="mk-MK"/>
        </w:rPr>
        <w:t xml:space="preserve"> со членот 20 став 1 од Законот за слободен пристап до информации од јавен карактер</w:t>
      </w:r>
      <w:r w:rsidR="006B14A7">
        <w:rPr>
          <w:rFonts w:ascii="StobiSerif Regular" w:hAnsi="StobiSerif Regular"/>
          <w:sz w:val="22"/>
          <w:szCs w:val="22"/>
          <w:lang w:val="mk-MK"/>
        </w:rPr>
        <w:t xml:space="preserve"> и донел Решение но истото</w:t>
      </w:r>
      <w:r w:rsidR="006B14A7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B1CD4">
        <w:rPr>
          <w:rFonts w:ascii="StobiSerif Regular" w:hAnsi="StobiSerif Regular"/>
          <w:sz w:val="22"/>
          <w:szCs w:val="22"/>
          <w:lang w:val="mk-MK"/>
        </w:rPr>
        <w:t xml:space="preserve">не ги </w:t>
      </w:r>
      <w:r w:rsidR="006B14A7" w:rsidRPr="00A14A1C">
        <w:rPr>
          <w:rFonts w:ascii="StobiSerif Regular" w:hAnsi="StobiSerif Regular"/>
          <w:sz w:val="22"/>
          <w:szCs w:val="22"/>
          <w:lang w:val="mk-MK"/>
        </w:rPr>
        <w:t>содржи сите содржани елементи наведени во член 88 од Зако</w:t>
      </w:r>
      <w:r w:rsidR="006B14A7">
        <w:rPr>
          <w:rFonts w:ascii="StobiSerif Regular" w:hAnsi="StobiSerif Regular"/>
          <w:sz w:val="22"/>
          <w:szCs w:val="22"/>
          <w:lang w:val="mk-MK"/>
        </w:rPr>
        <w:t xml:space="preserve">нот за општата управна постапка </w:t>
      </w:r>
      <w:r>
        <w:rPr>
          <w:rFonts w:ascii="StobiSerif Regular" w:hAnsi="StobiSerif Regular"/>
          <w:sz w:val="22"/>
          <w:szCs w:val="22"/>
          <w:lang w:val="mk-MK"/>
        </w:rPr>
        <w:t xml:space="preserve">каде е предвидено содржина на управен акт: вовед, диспозитив образложение, правна поука , потпис од овластено службено лице и печат, што во конкретниот случај недостасува диспозитивот. </w:t>
      </w:r>
    </w:p>
    <w:p w:rsidR="00F868BB" w:rsidRPr="00F868BB" w:rsidRDefault="00F868BB" w:rsidP="006B14A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68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во </w:t>
      </w:r>
      <w:r w:rsidR="00861680">
        <w:rPr>
          <w:rFonts w:ascii="StobiSerif Regular" w:hAnsi="StobiSerif Regular"/>
          <w:sz w:val="22"/>
          <w:szCs w:val="22"/>
          <w:lang w:val="mk-MK"/>
        </w:rPr>
        <w:t xml:space="preserve">донесеното </w:t>
      </w:r>
      <w:r w:rsidRPr="00F868BB">
        <w:rPr>
          <w:rFonts w:ascii="StobiSerif Regular" w:hAnsi="StobiSerif Regular"/>
          <w:sz w:val="22"/>
          <w:szCs w:val="22"/>
          <w:lang w:val="mk-MK"/>
        </w:rPr>
        <w:t>Решение</w:t>
      </w:r>
      <w:r w:rsidR="008616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016DB">
        <w:rPr>
          <w:rFonts w:ascii="StobiSerif Regular" w:hAnsi="StobiSerif Regular"/>
          <w:sz w:val="22"/>
          <w:szCs w:val="22"/>
          <w:lang w:val="mk-MK"/>
        </w:rPr>
        <w:t xml:space="preserve"> исто така </w:t>
      </w:r>
      <w:r w:rsidRPr="00F868BB">
        <w:rPr>
          <w:rFonts w:ascii="StobiSerif Regular" w:hAnsi="StobiSerif Regular"/>
          <w:sz w:val="22"/>
          <w:szCs w:val="22"/>
          <w:lang w:val="mk-MK"/>
        </w:rPr>
        <w:t xml:space="preserve">не  ги испочитувал </w:t>
      </w:r>
      <w:r w:rsidR="000016DB">
        <w:rPr>
          <w:rFonts w:ascii="StobiSerif Regular" w:hAnsi="StobiSerif Regular"/>
          <w:sz w:val="22"/>
          <w:szCs w:val="22"/>
          <w:lang w:val="mk-MK"/>
        </w:rPr>
        <w:t xml:space="preserve">во целост </w:t>
      </w:r>
      <w:r w:rsidRPr="00F868BB">
        <w:rPr>
          <w:rFonts w:ascii="StobiSerif Regular" w:hAnsi="StobiSerif Regular"/>
          <w:sz w:val="22"/>
          <w:szCs w:val="22"/>
          <w:lang w:val="mk-MK"/>
        </w:rPr>
        <w:t xml:space="preserve">одредбите од Законот за слободен пристап до информации од јавен карактер со тоа што </w:t>
      </w:r>
      <w:r w:rsidR="000016DB">
        <w:rPr>
          <w:rFonts w:ascii="StobiSerif Regular" w:hAnsi="StobiSerif Regular"/>
          <w:sz w:val="22"/>
          <w:szCs w:val="22"/>
          <w:lang w:val="mk-MK"/>
        </w:rPr>
        <w:t xml:space="preserve">со донесеното </w:t>
      </w:r>
      <w:r>
        <w:rPr>
          <w:rFonts w:ascii="StobiSerif Regular" w:hAnsi="StobiSerif Regular"/>
          <w:sz w:val="22"/>
          <w:szCs w:val="22"/>
          <w:lang w:val="mk-MK"/>
        </w:rPr>
        <w:t xml:space="preserve">Решение </w:t>
      </w:r>
      <w:r w:rsidRPr="00F868BB">
        <w:rPr>
          <w:rFonts w:ascii="StobiSerif Regular" w:hAnsi="StobiSerif Regular"/>
          <w:sz w:val="22"/>
          <w:szCs w:val="22"/>
          <w:lang w:val="mk-MK"/>
        </w:rPr>
        <w:t>го одбил пристапот до бараната информација без никакво образложение</w:t>
      </w:r>
      <w:r w:rsidR="008616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868BB">
        <w:rPr>
          <w:rFonts w:ascii="StobiSerif Regular" w:hAnsi="StobiSerif Regular"/>
          <w:sz w:val="22"/>
          <w:szCs w:val="22"/>
          <w:lang w:val="mk-MK"/>
        </w:rPr>
        <w:t xml:space="preserve">само наведувајќи дека бараните информации се од личен интерес. </w:t>
      </w:r>
      <w:r w:rsidR="00861680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</w:t>
      </w:r>
      <w:r w:rsidR="000016DB">
        <w:rPr>
          <w:rFonts w:ascii="StobiSerif Regular" w:hAnsi="StobiSerif Regular"/>
          <w:sz w:val="22"/>
          <w:szCs w:val="22"/>
          <w:lang w:val="mk-MK"/>
        </w:rPr>
        <w:t xml:space="preserve"> на следното</w:t>
      </w:r>
      <w:r w:rsidR="00861680">
        <w:rPr>
          <w:rFonts w:ascii="StobiSerif Regular" w:hAnsi="StobiSerif Regular"/>
          <w:sz w:val="22"/>
          <w:szCs w:val="22"/>
          <w:lang w:val="mk-MK"/>
        </w:rPr>
        <w:t>:</w:t>
      </w:r>
      <w:r w:rsidRPr="00F868BB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EB5DB8" w:rsidRPr="00F868BB" w:rsidRDefault="00EB5DB8" w:rsidP="00EB5DB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68BB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може да се одбие </w:t>
      </w:r>
      <w:r w:rsidRPr="00F868BB">
        <w:rPr>
          <w:rFonts w:ascii="StobiSerif Regular" w:hAnsi="StobiSerif Regular"/>
          <w:b/>
          <w:sz w:val="22"/>
          <w:szCs w:val="22"/>
          <w:lang w:val="mk-MK"/>
        </w:rPr>
        <w:t>само</w:t>
      </w:r>
      <w:r w:rsidRPr="00F868BB">
        <w:rPr>
          <w:rFonts w:ascii="StobiSerif Regular" w:hAnsi="StobiSerif Regular"/>
          <w:sz w:val="22"/>
          <w:szCs w:val="22"/>
          <w:lang w:val="mk-MK"/>
        </w:rPr>
        <w:t xml:space="preserve"> во согласнот со членот 6 став 1 од Законот за слободен пристап до информации од јавен карактер, односно само во случаите кои се наведени како исклучоци од слободниот пристап, по спроведен </w:t>
      </w:r>
      <w:r w:rsidRPr="00F868BB">
        <w:rPr>
          <w:rFonts w:ascii="StobiSerif Regular" w:hAnsi="StobiSerif Regular"/>
          <w:b/>
          <w:sz w:val="22"/>
          <w:szCs w:val="22"/>
          <w:lang w:val="mk-MK"/>
        </w:rPr>
        <w:t>задолжителен Тест на штетност</w:t>
      </w:r>
      <w:r w:rsidRPr="00F868BB">
        <w:rPr>
          <w:rFonts w:ascii="StobiSerif Regular" w:hAnsi="StobiSerif Regular"/>
          <w:sz w:val="22"/>
          <w:szCs w:val="22"/>
          <w:lang w:val="mk-MK"/>
        </w:rPr>
        <w:t>, регулиран во член 3 точка 6 и член 6 став 3 од Законот за слободен пристап до информации од јавен карактер</w:t>
      </w:r>
      <w:r w:rsidR="00F868BB" w:rsidRPr="00F868BB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Pr="00F868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03AC9" w:rsidRDefault="00F94A1E" w:rsidP="00603AC9">
      <w:pPr>
        <w:pStyle w:val="NoSpacing"/>
        <w:ind w:firstLine="709"/>
        <w:rPr>
          <w:rFonts w:ascii="StobiSerif Regular" w:hAnsi="StobiSerif Regular"/>
          <w:b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е должен </w:t>
      </w:r>
      <w:r w:rsidR="00BA2F3D" w:rsidRPr="0014323C">
        <w:rPr>
          <w:rFonts w:ascii="StobiSerif Regular" w:hAnsi="StobiSerif Regular"/>
          <w:sz w:val="22"/>
          <w:szCs w:val="22"/>
          <w:lang w:val="mk-MK"/>
        </w:rPr>
        <w:t xml:space="preserve">одново 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да го разгледа Барањето на Барателот и да постапи согласно одредбите од Законот за слободен пристап </w:t>
      </w:r>
      <w:r w:rsidR="00FD641F" w:rsidRPr="0014323C">
        <w:rPr>
          <w:rFonts w:ascii="StobiSerif Regular" w:hAnsi="StobiSerif Regular"/>
          <w:sz w:val="22"/>
          <w:szCs w:val="22"/>
          <w:lang w:val="mk-MK"/>
        </w:rPr>
        <w:t>до информации од јавен карактер</w:t>
      </w:r>
      <w:r w:rsidR="00603AC9" w:rsidRPr="0014323C">
        <w:rPr>
          <w:rFonts w:ascii="StobiSerif Regular" w:hAnsi="StobiSerif Regular"/>
          <w:sz w:val="22"/>
          <w:szCs w:val="22"/>
          <w:lang w:val="mk-MK"/>
        </w:rPr>
        <w:t xml:space="preserve"> и  да му ги достави бараните информации, </w:t>
      </w:r>
      <w:r w:rsidR="00603AC9" w:rsidRPr="0014323C">
        <w:rPr>
          <w:rFonts w:ascii="StobiSerif Regular" w:hAnsi="StobiSerif Regular"/>
          <w:b/>
          <w:sz w:val="22"/>
          <w:szCs w:val="22"/>
          <w:lang w:val="mk-MK"/>
        </w:rPr>
        <w:t xml:space="preserve">на начин и во форма наведени во Барањето.  </w:t>
      </w:r>
    </w:p>
    <w:p w:rsidR="005864FB" w:rsidRPr="0014323C" w:rsidRDefault="005864FB" w:rsidP="00603AC9">
      <w:pPr>
        <w:pStyle w:val="NoSpacing"/>
        <w:ind w:firstLine="709"/>
        <w:rPr>
          <w:rFonts w:ascii="StobiSerif Regular" w:hAnsi="StobiSerif Regular"/>
          <w:b/>
          <w:sz w:val="22"/>
          <w:szCs w:val="22"/>
          <w:lang w:val="mk-MK"/>
        </w:rPr>
      </w:pPr>
    </w:p>
    <w:p w:rsidR="00B50534" w:rsidRPr="0014323C" w:rsidRDefault="00B50534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</w:t>
      </w:r>
      <w:r w:rsidRPr="0014323C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до информации од јавен карактер одлучи како во диспозитивот на ова Решение. </w:t>
      </w:r>
    </w:p>
    <w:p w:rsidR="00E52D8E" w:rsidRPr="0014323C" w:rsidRDefault="00E52D8E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14323C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14323C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Pr="0014323C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4323C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14323C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14323C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14323C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14323C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14323C">
        <w:rPr>
          <w:rFonts w:ascii="StobiSerif Regular" w:hAnsi="StobiSerif Regular"/>
          <w:sz w:val="22"/>
          <w:szCs w:val="22"/>
          <w:lang w:val="mk-MK"/>
        </w:rPr>
        <w:t>.</w:t>
      </w:r>
    </w:p>
    <w:p w:rsidR="00E52D8E" w:rsidRPr="0014323C" w:rsidRDefault="00E52D8E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77147C" w:rsidRDefault="002E53E2" w:rsidP="00F94A1E">
      <w:pPr>
        <w:ind w:left="5760" w:firstLine="720"/>
        <w:jc w:val="both"/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  <w:b/>
          <w:lang w:val="mk-MK"/>
        </w:rPr>
        <w:t xml:space="preserve">            </w:t>
      </w:r>
      <w:r w:rsidR="00B50534" w:rsidRPr="0077147C">
        <w:rPr>
          <w:rFonts w:ascii="StobiSerif Regular" w:hAnsi="StobiSerif Regular"/>
          <w:b/>
          <w:lang w:val="mk-MK"/>
        </w:rPr>
        <w:t>Директор,</w:t>
      </w:r>
    </w:p>
    <w:p w:rsidR="00B50534" w:rsidRPr="0077147C" w:rsidRDefault="00B50534" w:rsidP="00B50534">
      <w:pPr>
        <w:rPr>
          <w:rFonts w:ascii="StobiSerif Regular" w:hAnsi="StobiSerif Regular"/>
          <w:b/>
          <w:lang w:val="ru-RU"/>
        </w:rPr>
      </w:pPr>
      <w:r w:rsidRPr="0077147C">
        <w:rPr>
          <w:rFonts w:ascii="StobiSerif Regular" w:hAnsi="StobiSerif Regular"/>
          <w:b/>
          <w:lang w:val="ru-RU"/>
        </w:rPr>
        <w:t xml:space="preserve">                                                                                                                Пламенка Бојчева</w:t>
      </w:r>
    </w:p>
    <w:p w:rsidR="00E52D8E" w:rsidRPr="0077147C" w:rsidRDefault="00E52D8E" w:rsidP="00EF2137">
      <w:pPr>
        <w:rPr>
          <w:rFonts w:ascii="StobiSerif Regular" w:hAnsi="StobiSerif Regular"/>
          <w:lang w:val="mk-MK"/>
        </w:rPr>
      </w:pPr>
      <w:bookmarkStart w:id="0" w:name="_GoBack"/>
      <w:bookmarkEnd w:id="0"/>
    </w:p>
    <w:sectPr w:rsidR="00E52D8E" w:rsidRPr="0077147C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DB" w:rsidRDefault="000016DB">
      <w:r>
        <w:separator/>
      </w:r>
    </w:p>
  </w:endnote>
  <w:endnote w:type="continuationSeparator" w:id="0">
    <w:p w:rsidR="000016DB" w:rsidRDefault="0000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DB" w:rsidRDefault="000016D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6DB" w:rsidRDefault="000016DB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DB" w:rsidRDefault="000016D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2E1">
      <w:rPr>
        <w:rStyle w:val="PageNumber"/>
        <w:noProof/>
      </w:rPr>
      <w:t>3</w:t>
    </w:r>
    <w:r>
      <w:rPr>
        <w:rStyle w:val="PageNumber"/>
      </w:rPr>
      <w:fldChar w:fldCharType="end"/>
    </w:r>
  </w:p>
  <w:p w:rsidR="000016DB" w:rsidRDefault="000016DB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DB" w:rsidRDefault="000016DB">
      <w:r>
        <w:separator/>
      </w:r>
    </w:p>
  </w:footnote>
  <w:footnote w:type="continuationSeparator" w:id="0">
    <w:p w:rsidR="000016DB" w:rsidRDefault="0000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93C18"/>
    <w:multiLevelType w:val="hybridMultilevel"/>
    <w:tmpl w:val="0382DA7A"/>
    <w:lvl w:ilvl="0" w:tplc="62AE4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D526E1"/>
    <w:multiLevelType w:val="hybridMultilevel"/>
    <w:tmpl w:val="C792CF76"/>
    <w:lvl w:ilvl="0" w:tplc="CAAC9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6DB"/>
    <w:rsid w:val="0000176F"/>
    <w:rsid w:val="0000719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6074"/>
    <w:rsid w:val="000473D5"/>
    <w:rsid w:val="00050661"/>
    <w:rsid w:val="0005357A"/>
    <w:rsid w:val="00061B9F"/>
    <w:rsid w:val="000642C4"/>
    <w:rsid w:val="000800A6"/>
    <w:rsid w:val="00081428"/>
    <w:rsid w:val="00084569"/>
    <w:rsid w:val="00090335"/>
    <w:rsid w:val="0009364C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2EF5"/>
    <w:rsid w:val="00123055"/>
    <w:rsid w:val="001241B5"/>
    <w:rsid w:val="00125C85"/>
    <w:rsid w:val="00125D2B"/>
    <w:rsid w:val="0012700A"/>
    <w:rsid w:val="00133595"/>
    <w:rsid w:val="00141EBE"/>
    <w:rsid w:val="0014323C"/>
    <w:rsid w:val="00144177"/>
    <w:rsid w:val="0015655F"/>
    <w:rsid w:val="001652BA"/>
    <w:rsid w:val="00166514"/>
    <w:rsid w:val="00170A47"/>
    <w:rsid w:val="00174ED0"/>
    <w:rsid w:val="00175ECA"/>
    <w:rsid w:val="001761CD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952"/>
    <w:rsid w:val="001A6409"/>
    <w:rsid w:val="001B21BD"/>
    <w:rsid w:val="001B2DFD"/>
    <w:rsid w:val="001B36BB"/>
    <w:rsid w:val="001C7A26"/>
    <w:rsid w:val="001D0268"/>
    <w:rsid w:val="001D180A"/>
    <w:rsid w:val="001D3810"/>
    <w:rsid w:val="001D4516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288"/>
    <w:rsid w:val="002525A4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508E"/>
    <w:rsid w:val="002C6645"/>
    <w:rsid w:val="002D6BAD"/>
    <w:rsid w:val="002E0747"/>
    <w:rsid w:val="002E53E2"/>
    <w:rsid w:val="002E6C84"/>
    <w:rsid w:val="002E6F5A"/>
    <w:rsid w:val="002F08C9"/>
    <w:rsid w:val="0030107B"/>
    <w:rsid w:val="003028F6"/>
    <w:rsid w:val="00302A8F"/>
    <w:rsid w:val="00304137"/>
    <w:rsid w:val="00307966"/>
    <w:rsid w:val="00311D71"/>
    <w:rsid w:val="0031509E"/>
    <w:rsid w:val="00315D0F"/>
    <w:rsid w:val="00316036"/>
    <w:rsid w:val="00325061"/>
    <w:rsid w:val="00336E17"/>
    <w:rsid w:val="00353C89"/>
    <w:rsid w:val="00355DC7"/>
    <w:rsid w:val="00361AF2"/>
    <w:rsid w:val="0036607E"/>
    <w:rsid w:val="00380081"/>
    <w:rsid w:val="0038098D"/>
    <w:rsid w:val="00385E6C"/>
    <w:rsid w:val="003876C2"/>
    <w:rsid w:val="0039009A"/>
    <w:rsid w:val="00391D06"/>
    <w:rsid w:val="0039614A"/>
    <w:rsid w:val="003A1572"/>
    <w:rsid w:val="003A4384"/>
    <w:rsid w:val="003B1D0E"/>
    <w:rsid w:val="003B2534"/>
    <w:rsid w:val="003B3629"/>
    <w:rsid w:val="003B5B24"/>
    <w:rsid w:val="003C05C4"/>
    <w:rsid w:val="003C2B1C"/>
    <w:rsid w:val="003D2949"/>
    <w:rsid w:val="003E18F1"/>
    <w:rsid w:val="003F01A5"/>
    <w:rsid w:val="003F324E"/>
    <w:rsid w:val="003F58F2"/>
    <w:rsid w:val="003F7790"/>
    <w:rsid w:val="00400A33"/>
    <w:rsid w:val="00405212"/>
    <w:rsid w:val="0041687F"/>
    <w:rsid w:val="00416922"/>
    <w:rsid w:val="00420DB6"/>
    <w:rsid w:val="00421FC9"/>
    <w:rsid w:val="004223DA"/>
    <w:rsid w:val="0042303E"/>
    <w:rsid w:val="00427EAE"/>
    <w:rsid w:val="00431E51"/>
    <w:rsid w:val="004326C1"/>
    <w:rsid w:val="00433214"/>
    <w:rsid w:val="004363B1"/>
    <w:rsid w:val="0045157E"/>
    <w:rsid w:val="00456498"/>
    <w:rsid w:val="004571AD"/>
    <w:rsid w:val="00463723"/>
    <w:rsid w:val="004765D6"/>
    <w:rsid w:val="004775FC"/>
    <w:rsid w:val="00484DC5"/>
    <w:rsid w:val="00495071"/>
    <w:rsid w:val="004A44CA"/>
    <w:rsid w:val="004A501C"/>
    <w:rsid w:val="004A6414"/>
    <w:rsid w:val="004B0BC7"/>
    <w:rsid w:val="004B5330"/>
    <w:rsid w:val="004B7CD2"/>
    <w:rsid w:val="004C2743"/>
    <w:rsid w:val="004C7A8B"/>
    <w:rsid w:val="004D3EC1"/>
    <w:rsid w:val="004D48F4"/>
    <w:rsid w:val="004E0659"/>
    <w:rsid w:val="004E4378"/>
    <w:rsid w:val="004F0B5A"/>
    <w:rsid w:val="004F5761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6F50"/>
    <w:rsid w:val="00527EDC"/>
    <w:rsid w:val="00530194"/>
    <w:rsid w:val="00530789"/>
    <w:rsid w:val="00530D9B"/>
    <w:rsid w:val="00544DE3"/>
    <w:rsid w:val="00545398"/>
    <w:rsid w:val="0054618E"/>
    <w:rsid w:val="00546855"/>
    <w:rsid w:val="00551751"/>
    <w:rsid w:val="0055551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3496"/>
    <w:rsid w:val="00585CDC"/>
    <w:rsid w:val="005864FB"/>
    <w:rsid w:val="00586D46"/>
    <w:rsid w:val="00592984"/>
    <w:rsid w:val="00592AF8"/>
    <w:rsid w:val="00593041"/>
    <w:rsid w:val="00593AAF"/>
    <w:rsid w:val="005A0F32"/>
    <w:rsid w:val="005A65A6"/>
    <w:rsid w:val="005B0786"/>
    <w:rsid w:val="005B3EAB"/>
    <w:rsid w:val="005B4C61"/>
    <w:rsid w:val="005B7F1B"/>
    <w:rsid w:val="005C0063"/>
    <w:rsid w:val="005C2B82"/>
    <w:rsid w:val="005C2DCD"/>
    <w:rsid w:val="005D39B2"/>
    <w:rsid w:val="005D676C"/>
    <w:rsid w:val="005D7A4C"/>
    <w:rsid w:val="005E6C25"/>
    <w:rsid w:val="00602E2B"/>
    <w:rsid w:val="00603AC9"/>
    <w:rsid w:val="00612F24"/>
    <w:rsid w:val="00615742"/>
    <w:rsid w:val="006174A1"/>
    <w:rsid w:val="006246E0"/>
    <w:rsid w:val="00626106"/>
    <w:rsid w:val="006321DF"/>
    <w:rsid w:val="006463EE"/>
    <w:rsid w:val="00650BA6"/>
    <w:rsid w:val="00653C70"/>
    <w:rsid w:val="0065595F"/>
    <w:rsid w:val="00655DAB"/>
    <w:rsid w:val="00656025"/>
    <w:rsid w:val="0065786B"/>
    <w:rsid w:val="006725EB"/>
    <w:rsid w:val="0067452C"/>
    <w:rsid w:val="006801C3"/>
    <w:rsid w:val="00680DF2"/>
    <w:rsid w:val="00683A19"/>
    <w:rsid w:val="00687295"/>
    <w:rsid w:val="006872B0"/>
    <w:rsid w:val="0069214B"/>
    <w:rsid w:val="00694857"/>
    <w:rsid w:val="006B14A7"/>
    <w:rsid w:val="006B1CD4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50054"/>
    <w:rsid w:val="007554C9"/>
    <w:rsid w:val="00755B33"/>
    <w:rsid w:val="007669D5"/>
    <w:rsid w:val="0077147C"/>
    <w:rsid w:val="00771C78"/>
    <w:rsid w:val="00773D4B"/>
    <w:rsid w:val="0077611B"/>
    <w:rsid w:val="007771EF"/>
    <w:rsid w:val="0078507C"/>
    <w:rsid w:val="00785D2E"/>
    <w:rsid w:val="0078618B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E5C6F"/>
    <w:rsid w:val="007F48C2"/>
    <w:rsid w:val="007F657A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428B3"/>
    <w:rsid w:val="00860DB7"/>
    <w:rsid w:val="00861680"/>
    <w:rsid w:val="00875D0E"/>
    <w:rsid w:val="00877B7C"/>
    <w:rsid w:val="00883343"/>
    <w:rsid w:val="008839A0"/>
    <w:rsid w:val="008842DE"/>
    <w:rsid w:val="008913B7"/>
    <w:rsid w:val="008A3900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6A18"/>
    <w:rsid w:val="008E6A82"/>
    <w:rsid w:val="008F1F1D"/>
    <w:rsid w:val="008F5586"/>
    <w:rsid w:val="00903792"/>
    <w:rsid w:val="009074C6"/>
    <w:rsid w:val="00912ED9"/>
    <w:rsid w:val="009202F8"/>
    <w:rsid w:val="00920BA2"/>
    <w:rsid w:val="00921902"/>
    <w:rsid w:val="009247B8"/>
    <w:rsid w:val="00933F1B"/>
    <w:rsid w:val="00944492"/>
    <w:rsid w:val="00944940"/>
    <w:rsid w:val="009533EF"/>
    <w:rsid w:val="009545CA"/>
    <w:rsid w:val="00954D61"/>
    <w:rsid w:val="00967EC6"/>
    <w:rsid w:val="009713AA"/>
    <w:rsid w:val="00974C03"/>
    <w:rsid w:val="0098485E"/>
    <w:rsid w:val="00984BF5"/>
    <w:rsid w:val="009871D2"/>
    <w:rsid w:val="00987EBE"/>
    <w:rsid w:val="009973F1"/>
    <w:rsid w:val="00997A00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C9C"/>
    <w:rsid w:val="00A71EC7"/>
    <w:rsid w:val="00A73A10"/>
    <w:rsid w:val="00A76A1B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22D5"/>
    <w:rsid w:val="00AF2B92"/>
    <w:rsid w:val="00AF2CE6"/>
    <w:rsid w:val="00AF6CEE"/>
    <w:rsid w:val="00B10E9F"/>
    <w:rsid w:val="00B21344"/>
    <w:rsid w:val="00B318AC"/>
    <w:rsid w:val="00B34635"/>
    <w:rsid w:val="00B367BC"/>
    <w:rsid w:val="00B403EC"/>
    <w:rsid w:val="00B502A0"/>
    <w:rsid w:val="00B50534"/>
    <w:rsid w:val="00B60404"/>
    <w:rsid w:val="00B60F20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105B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B98"/>
    <w:rsid w:val="00C21E37"/>
    <w:rsid w:val="00C23B67"/>
    <w:rsid w:val="00C31483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E8"/>
    <w:rsid w:val="00C9627C"/>
    <w:rsid w:val="00C96778"/>
    <w:rsid w:val="00C96D6E"/>
    <w:rsid w:val="00CA0AD9"/>
    <w:rsid w:val="00CA1122"/>
    <w:rsid w:val="00CA71BF"/>
    <w:rsid w:val="00CB27C6"/>
    <w:rsid w:val="00CB3ECD"/>
    <w:rsid w:val="00CB7C65"/>
    <w:rsid w:val="00CC28EC"/>
    <w:rsid w:val="00CC36CC"/>
    <w:rsid w:val="00CC39D5"/>
    <w:rsid w:val="00CC3CED"/>
    <w:rsid w:val="00CE46BF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172E1"/>
    <w:rsid w:val="00D2079B"/>
    <w:rsid w:val="00D2113C"/>
    <w:rsid w:val="00D23530"/>
    <w:rsid w:val="00D23A8B"/>
    <w:rsid w:val="00D25635"/>
    <w:rsid w:val="00D27719"/>
    <w:rsid w:val="00D27C16"/>
    <w:rsid w:val="00D348C0"/>
    <w:rsid w:val="00D3570B"/>
    <w:rsid w:val="00D36CD9"/>
    <w:rsid w:val="00D407F7"/>
    <w:rsid w:val="00D43705"/>
    <w:rsid w:val="00D44309"/>
    <w:rsid w:val="00D5017B"/>
    <w:rsid w:val="00D5092B"/>
    <w:rsid w:val="00D54BFA"/>
    <w:rsid w:val="00D60BFC"/>
    <w:rsid w:val="00D60DAC"/>
    <w:rsid w:val="00D61035"/>
    <w:rsid w:val="00D663D7"/>
    <w:rsid w:val="00D67FE1"/>
    <w:rsid w:val="00D70EB8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C2C21"/>
    <w:rsid w:val="00DD0973"/>
    <w:rsid w:val="00DD264F"/>
    <w:rsid w:val="00DD7582"/>
    <w:rsid w:val="00DE0B62"/>
    <w:rsid w:val="00DF06AE"/>
    <w:rsid w:val="00DF4228"/>
    <w:rsid w:val="00DF6581"/>
    <w:rsid w:val="00E065AE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773FE"/>
    <w:rsid w:val="00E8083B"/>
    <w:rsid w:val="00E82DD4"/>
    <w:rsid w:val="00E82EA5"/>
    <w:rsid w:val="00E91C7B"/>
    <w:rsid w:val="00E922DD"/>
    <w:rsid w:val="00E943ED"/>
    <w:rsid w:val="00E94847"/>
    <w:rsid w:val="00EB402C"/>
    <w:rsid w:val="00EB547A"/>
    <w:rsid w:val="00EB56A0"/>
    <w:rsid w:val="00EB5DB8"/>
    <w:rsid w:val="00EB747F"/>
    <w:rsid w:val="00EC6BA7"/>
    <w:rsid w:val="00ED4F79"/>
    <w:rsid w:val="00ED5278"/>
    <w:rsid w:val="00EE2EAA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81B08"/>
    <w:rsid w:val="00F82519"/>
    <w:rsid w:val="00F84F05"/>
    <w:rsid w:val="00F84F9F"/>
    <w:rsid w:val="00F868BB"/>
    <w:rsid w:val="00F87D60"/>
    <w:rsid w:val="00F915E1"/>
    <w:rsid w:val="00F94A1E"/>
    <w:rsid w:val="00F953D0"/>
    <w:rsid w:val="00FA0959"/>
    <w:rsid w:val="00FA4CE0"/>
    <w:rsid w:val="00FA6FD7"/>
    <w:rsid w:val="00FB56EF"/>
    <w:rsid w:val="00FC42E5"/>
    <w:rsid w:val="00FC510E"/>
    <w:rsid w:val="00FD0FE6"/>
    <w:rsid w:val="00FD1F78"/>
    <w:rsid w:val="00FD3D97"/>
    <w:rsid w:val="00FD641F"/>
    <w:rsid w:val="00FE1007"/>
    <w:rsid w:val="00FE2469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C78D"/>
  <w15:docId w15:val="{08F5C037-3BD0-4944-B710-C5DB86B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E21B-AB28-4577-82D9-F3742142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8</cp:revision>
  <cp:lastPrinted>2024-09-25T10:11:00Z</cp:lastPrinted>
  <dcterms:created xsi:type="dcterms:W3CDTF">2024-09-25T08:44:00Z</dcterms:created>
  <dcterms:modified xsi:type="dcterms:W3CDTF">2024-10-04T09:08:00Z</dcterms:modified>
</cp:coreProperties>
</file>