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41712F" w:rsidRDefault="00E94847" w:rsidP="00247B7E">
      <w:pPr>
        <w:pStyle w:val="NoSpacing"/>
        <w:ind w:left="-142" w:firstLine="592"/>
        <w:rPr>
          <w:rFonts w:ascii="StobiSerif Regular" w:hAnsi="StobiSerif Regular"/>
          <w:szCs w:val="24"/>
          <w:lang w:val="mk-MK"/>
        </w:rPr>
      </w:pPr>
      <w:r w:rsidRPr="0041712F">
        <w:rPr>
          <w:rFonts w:ascii="StobiSerif Regular" w:hAnsi="StobiSerif Regular"/>
          <w:szCs w:val="24"/>
          <w:lang w:val="mk-MK"/>
        </w:rPr>
        <w:t xml:space="preserve">Агенцијата за заштита на правото на слободен пристап до информациите од јавен карактер, </w:t>
      </w:r>
      <w:r w:rsidR="00A45FE2" w:rsidRPr="0041712F">
        <w:rPr>
          <w:rFonts w:ascii="StobiSerif Regular" w:hAnsi="StobiSerif Regular"/>
          <w:szCs w:val="24"/>
          <w:lang w:val="mk-MK"/>
        </w:rPr>
        <w:t>врз основа на член 109 став 9 од Законот за општата управна постапка (“Службен весник на Република Македонија“ бр. 124/2015), а согласно член 27и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w:t>
      </w:r>
      <w:r w:rsidR="00A33EF1" w:rsidRPr="0041712F">
        <w:rPr>
          <w:rFonts w:ascii="StobiSerif Regular" w:hAnsi="StobiSerif Regular"/>
          <w:szCs w:val="24"/>
          <w:lang w:val="mk-MK"/>
        </w:rPr>
        <w:t xml:space="preserve"> </w:t>
      </w:r>
      <w:r w:rsidR="00E91C7B" w:rsidRPr="0041712F">
        <w:rPr>
          <w:rFonts w:ascii="StobiSerif Regular" w:hAnsi="StobiSerif Regular"/>
          <w:szCs w:val="24"/>
          <w:lang w:val="mk-MK"/>
        </w:rPr>
        <w:t xml:space="preserve">постапувајќи по Жалбата изјавена од </w:t>
      </w:r>
      <w:r w:rsidR="00F60AF1">
        <w:rPr>
          <w:rFonts w:ascii="StobiSerif Regular" w:hAnsi="StobiSerif Regular"/>
          <w:szCs w:val="24"/>
          <w:lang w:val="mk-MK"/>
        </w:rPr>
        <w:t>А</w:t>
      </w:r>
      <w:r w:rsidR="00211E2B">
        <w:rPr>
          <w:rFonts w:ascii="StobiSerif Regular" w:hAnsi="StobiSerif Regular"/>
          <w:szCs w:val="24"/>
          <w:lang w:val="mk-MK"/>
        </w:rPr>
        <w:t>.</w:t>
      </w:r>
      <w:r w:rsidR="00F60AF1">
        <w:rPr>
          <w:rFonts w:ascii="StobiSerif Regular" w:hAnsi="StobiSerif Regular"/>
          <w:szCs w:val="24"/>
          <w:lang w:val="mk-MK"/>
        </w:rPr>
        <w:t xml:space="preserve"> М</w:t>
      </w:r>
      <w:r w:rsidR="00211E2B">
        <w:rPr>
          <w:rFonts w:ascii="StobiSerif Regular" w:hAnsi="StobiSerif Regular"/>
          <w:szCs w:val="24"/>
          <w:lang w:val="mk-MK"/>
        </w:rPr>
        <w:t>.</w:t>
      </w:r>
      <w:r w:rsidR="00027FE4" w:rsidRPr="0041712F">
        <w:rPr>
          <w:rFonts w:ascii="StobiSerif Regular" w:hAnsi="StobiSerif Regular"/>
          <w:szCs w:val="24"/>
          <w:lang w:val="mk-MK"/>
        </w:rPr>
        <w:t xml:space="preserve"> од Скопје</w:t>
      </w:r>
      <w:r w:rsidR="00664E60" w:rsidRPr="0041712F">
        <w:rPr>
          <w:rFonts w:ascii="StobiSerif Regular" w:hAnsi="StobiSerif Regular"/>
          <w:szCs w:val="24"/>
          <w:lang w:val="mk-MK"/>
        </w:rPr>
        <w:t>,</w:t>
      </w:r>
      <w:r w:rsidR="004363A8" w:rsidRPr="0041712F">
        <w:rPr>
          <w:rFonts w:ascii="StobiSerif Regular" w:hAnsi="StobiSerif Regular"/>
          <w:szCs w:val="24"/>
          <w:lang w:val="mk-MK"/>
        </w:rPr>
        <w:t xml:space="preserve"> </w:t>
      </w:r>
      <w:r w:rsidR="00664E60" w:rsidRPr="0041712F">
        <w:rPr>
          <w:rFonts w:ascii="StobiSerif Regular" w:hAnsi="StobiSerif Regular"/>
          <w:szCs w:val="24"/>
          <w:lang w:val="mk-MK"/>
        </w:rPr>
        <w:t xml:space="preserve">поднесена против </w:t>
      </w:r>
      <w:r w:rsidR="00027FE4" w:rsidRPr="0041712F">
        <w:rPr>
          <w:rFonts w:ascii="StobiSerif Regular" w:hAnsi="StobiSerif Regular"/>
          <w:szCs w:val="24"/>
          <w:lang w:val="mk-MK"/>
        </w:rPr>
        <w:t xml:space="preserve">Министерството за </w:t>
      </w:r>
      <w:r w:rsidR="00F60AF1">
        <w:rPr>
          <w:rFonts w:ascii="StobiSerif Regular" w:hAnsi="StobiSerif Regular"/>
          <w:szCs w:val="24"/>
          <w:lang w:val="mk-MK"/>
        </w:rPr>
        <w:t>економија и труд</w:t>
      </w:r>
      <w:r w:rsidR="00664E60" w:rsidRPr="0041712F">
        <w:rPr>
          <w:rFonts w:ascii="StobiSerif Regular" w:hAnsi="StobiSerif Regular"/>
          <w:szCs w:val="24"/>
        </w:rPr>
        <w:t>,</w:t>
      </w:r>
      <w:r w:rsidR="00E91C7B" w:rsidRPr="0041712F">
        <w:rPr>
          <w:rFonts w:ascii="StobiSerif Regular" w:hAnsi="StobiSerif Regular"/>
          <w:szCs w:val="24"/>
          <w:lang w:val="mk-MK"/>
        </w:rPr>
        <w:t xml:space="preserve"> по предметот Барање за пристап до информации од јавен карактер, на </w:t>
      </w:r>
      <w:r w:rsidR="00F60AF1">
        <w:rPr>
          <w:rFonts w:ascii="StobiSerif Regular" w:hAnsi="StobiSerif Regular"/>
          <w:szCs w:val="24"/>
          <w:lang w:val="mk-MK"/>
        </w:rPr>
        <w:t>01</w:t>
      </w:r>
      <w:r w:rsidR="003028F6" w:rsidRPr="0041712F">
        <w:rPr>
          <w:rFonts w:ascii="StobiSerif Regular" w:hAnsi="StobiSerif Regular"/>
          <w:szCs w:val="24"/>
        </w:rPr>
        <w:t>.</w:t>
      </w:r>
      <w:r w:rsidRPr="0041712F">
        <w:rPr>
          <w:rFonts w:ascii="StobiSerif Regular" w:hAnsi="StobiSerif Regular"/>
          <w:szCs w:val="24"/>
          <w:lang w:val="mk-MK"/>
        </w:rPr>
        <w:t>0</w:t>
      </w:r>
      <w:r w:rsidR="00F60AF1">
        <w:rPr>
          <w:rFonts w:ascii="StobiSerif Regular" w:hAnsi="StobiSerif Regular"/>
          <w:szCs w:val="24"/>
          <w:lang w:val="mk-MK"/>
        </w:rPr>
        <w:t>8</w:t>
      </w:r>
      <w:r w:rsidR="003028F6" w:rsidRPr="0041712F">
        <w:rPr>
          <w:rFonts w:ascii="StobiSerif Regular" w:hAnsi="StobiSerif Regular"/>
          <w:szCs w:val="24"/>
        </w:rPr>
        <w:t>.</w:t>
      </w:r>
      <w:r w:rsidR="009B471C" w:rsidRPr="0041712F">
        <w:rPr>
          <w:rFonts w:ascii="StobiSerif Regular" w:hAnsi="StobiSerif Regular"/>
          <w:szCs w:val="24"/>
          <w:lang w:val="mk-MK"/>
        </w:rPr>
        <w:t>202</w:t>
      </w:r>
      <w:r w:rsidR="00A45FE2" w:rsidRPr="0041712F">
        <w:rPr>
          <w:rFonts w:ascii="StobiSerif Regular" w:hAnsi="StobiSerif Regular"/>
          <w:szCs w:val="24"/>
          <w:lang w:val="mk-MK"/>
        </w:rPr>
        <w:t>4</w:t>
      </w:r>
      <w:r w:rsidR="00E91C7B" w:rsidRPr="0041712F">
        <w:rPr>
          <w:rFonts w:ascii="StobiSerif Regular" w:hAnsi="StobiSerif Regular"/>
          <w:szCs w:val="24"/>
          <w:lang w:val="mk-MK"/>
        </w:rPr>
        <w:t xml:space="preserve"> година, го донесе следното</w:t>
      </w:r>
    </w:p>
    <w:p w:rsidR="00BC3E92" w:rsidRPr="0041712F" w:rsidRDefault="00BC3E92" w:rsidP="008B081A">
      <w:pPr>
        <w:ind w:firstLine="720"/>
        <w:jc w:val="both"/>
        <w:rPr>
          <w:rFonts w:ascii="StobiSerif Regular" w:hAnsi="StobiSerif Regular"/>
          <w:b/>
          <w:lang w:val="mk-MK"/>
        </w:rPr>
      </w:pPr>
    </w:p>
    <w:p w:rsidR="008B081A" w:rsidRPr="0041712F" w:rsidRDefault="008B081A" w:rsidP="008B081A">
      <w:pPr>
        <w:jc w:val="center"/>
        <w:rPr>
          <w:rFonts w:ascii="StobiSerif Regular" w:hAnsi="StobiSerif Regular"/>
          <w:b/>
          <w:lang w:val="mk-MK"/>
        </w:rPr>
      </w:pPr>
      <w:r w:rsidRPr="0041712F">
        <w:rPr>
          <w:rFonts w:ascii="StobiSerif Regular" w:hAnsi="StobiSerif Regular"/>
          <w:b/>
          <w:lang w:val="mk-MK"/>
        </w:rPr>
        <w:t>Р Е Ш Е Н И Е</w:t>
      </w:r>
    </w:p>
    <w:p w:rsidR="002E1B46" w:rsidRPr="0041712F" w:rsidRDefault="002E1B46" w:rsidP="008B081A">
      <w:pPr>
        <w:jc w:val="center"/>
        <w:rPr>
          <w:rFonts w:ascii="StobiSerif Regular" w:hAnsi="StobiSerif Regular"/>
          <w:b/>
          <w:lang w:val="mk-MK"/>
        </w:rPr>
      </w:pPr>
    </w:p>
    <w:p w:rsidR="008B7D8D" w:rsidRPr="00F60AF1" w:rsidRDefault="00506626" w:rsidP="000F4A95">
      <w:pPr>
        <w:pStyle w:val="NoSpacing"/>
        <w:numPr>
          <w:ilvl w:val="0"/>
          <w:numId w:val="13"/>
        </w:numPr>
        <w:tabs>
          <w:tab w:val="left" w:pos="567"/>
        </w:tabs>
        <w:ind w:left="0" w:firstLine="360"/>
        <w:rPr>
          <w:rFonts w:ascii="StobiSerif Regular" w:hAnsi="StobiSerif Regular"/>
          <w:szCs w:val="24"/>
          <w:lang w:val="mk-MK"/>
        </w:rPr>
      </w:pPr>
      <w:r w:rsidRPr="0041712F">
        <w:rPr>
          <w:rFonts w:ascii="StobiSerif Regular" w:hAnsi="StobiSerif Regular"/>
          <w:szCs w:val="24"/>
          <w:lang w:val="mk-MK"/>
        </w:rPr>
        <w:t xml:space="preserve">Жалбата изјавена </w:t>
      </w:r>
      <w:r w:rsidR="00F60AF1">
        <w:rPr>
          <w:rFonts w:ascii="StobiSerif Regular" w:hAnsi="StobiSerif Regular"/>
          <w:szCs w:val="24"/>
          <w:lang w:val="mk-MK"/>
        </w:rPr>
        <w:t>А</w:t>
      </w:r>
      <w:r w:rsidR="00211E2B">
        <w:rPr>
          <w:rFonts w:ascii="StobiSerif Regular" w:hAnsi="StobiSerif Regular"/>
          <w:szCs w:val="24"/>
          <w:lang w:val="mk-MK"/>
        </w:rPr>
        <w:t>.</w:t>
      </w:r>
      <w:r w:rsidR="00F60AF1">
        <w:rPr>
          <w:rFonts w:ascii="StobiSerif Regular" w:hAnsi="StobiSerif Regular"/>
          <w:szCs w:val="24"/>
          <w:lang w:val="mk-MK"/>
        </w:rPr>
        <w:t xml:space="preserve"> М</w:t>
      </w:r>
      <w:r w:rsidR="00211E2B">
        <w:rPr>
          <w:rFonts w:ascii="StobiSerif Regular" w:hAnsi="StobiSerif Regular"/>
          <w:szCs w:val="24"/>
          <w:lang w:val="mk-MK"/>
        </w:rPr>
        <w:t xml:space="preserve">. </w:t>
      </w:r>
      <w:r w:rsidR="00F60AF1" w:rsidRPr="0041712F">
        <w:rPr>
          <w:rFonts w:ascii="StobiSerif Regular" w:hAnsi="StobiSerif Regular"/>
          <w:szCs w:val="24"/>
          <w:lang w:val="mk-MK"/>
        </w:rPr>
        <w:t xml:space="preserve">од Скопје, поднесена против Министерството за </w:t>
      </w:r>
      <w:r w:rsidR="00F60AF1">
        <w:rPr>
          <w:rFonts w:ascii="StobiSerif Regular" w:hAnsi="StobiSerif Regular"/>
          <w:szCs w:val="24"/>
          <w:lang w:val="mk-MK"/>
        </w:rPr>
        <w:t>економија и труд</w:t>
      </w:r>
      <w:r w:rsidR="00664E60" w:rsidRPr="0041712F">
        <w:rPr>
          <w:rFonts w:ascii="StobiSerif Regular" w:hAnsi="StobiSerif Regular"/>
          <w:szCs w:val="24"/>
        </w:rPr>
        <w:t xml:space="preserve">, </w:t>
      </w:r>
      <w:proofErr w:type="spellStart"/>
      <w:r w:rsidR="00664E60" w:rsidRPr="0041712F">
        <w:rPr>
          <w:rFonts w:ascii="StobiSerif Regular" w:hAnsi="StobiSerif Regular"/>
          <w:szCs w:val="24"/>
        </w:rPr>
        <w:t>заведена</w:t>
      </w:r>
      <w:proofErr w:type="spellEnd"/>
      <w:r w:rsidR="004363A8" w:rsidRPr="0041712F">
        <w:rPr>
          <w:rFonts w:ascii="StobiSerif Regular" w:hAnsi="StobiSerif Regular"/>
          <w:szCs w:val="24"/>
          <w:lang w:val="mk-MK"/>
        </w:rPr>
        <w:t xml:space="preserve"> </w:t>
      </w:r>
      <w:proofErr w:type="spellStart"/>
      <w:r w:rsidR="00664E60" w:rsidRPr="0041712F">
        <w:rPr>
          <w:rFonts w:ascii="StobiSerif Regular" w:hAnsi="StobiSerif Regular"/>
          <w:szCs w:val="24"/>
        </w:rPr>
        <w:t>во</w:t>
      </w:r>
      <w:proofErr w:type="spellEnd"/>
      <w:r w:rsidR="004363A8" w:rsidRPr="0041712F">
        <w:rPr>
          <w:rFonts w:ascii="StobiSerif Regular" w:hAnsi="StobiSerif Regular"/>
          <w:szCs w:val="24"/>
          <w:lang w:val="mk-MK"/>
        </w:rPr>
        <w:t xml:space="preserve"> </w:t>
      </w:r>
      <w:proofErr w:type="spellStart"/>
      <w:r w:rsidR="00664E60" w:rsidRPr="0041712F">
        <w:rPr>
          <w:rFonts w:ascii="StobiSerif Regular" w:hAnsi="StobiSerif Regular"/>
          <w:szCs w:val="24"/>
        </w:rPr>
        <w:t>Агенцијата</w:t>
      </w:r>
      <w:proofErr w:type="spellEnd"/>
      <w:r w:rsidR="004363A8" w:rsidRPr="0041712F">
        <w:rPr>
          <w:rFonts w:ascii="StobiSerif Regular" w:hAnsi="StobiSerif Regular"/>
          <w:szCs w:val="24"/>
          <w:lang w:val="mk-MK"/>
        </w:rPr>
        <w:t xml:space="preserve"> </w:t>
      </w:r>
      <w:proofErr w:type="spellStart"/>
      <w:r w:rsidR="00664E60" w:rsidRPr="0041712F">
        <w:rPr>
          <w:rFonts w:ascii="StobiSerif Regular" w:hAnsi="StobiSerif Regular"/>
          <w:szCs w:val="24"/>
        </w:rPr>
        <w:t>под</w:t>
      </w:r>
      <w:proofErr w:type="spellEnd"/>
      <w:r w:rsidR="004363A8" w:rsidRPr="0041712F">
        <w:rPr>
          <w:rFonts w:ascii="StobiSerif Regular" w:hAnsi="StobiSerif Regular"/>
          <w:szCs w:val="24"/>
          <w:lang w:val="mk-MK"/>
        </w:rPr>
        <w:t xml:space="preserve"> </w:t>
      </w:r>
      <w:proofErr w:type="spellStart"/>
      <w:r w:rsidR="00664E60" w:rsidRPr="0041712F">
        <w:rPr>
          <w:rFonts w:ascii="StobiSerif Regular" w:hAnsi="StobiSerif Regular"/>
          <w:szCs w:val="24"/>
        </w:rPr>
        <w:t>бр</w:t>
      </w:r>
      <w:proofErr w:type="spellEnd"/>
      <w:r w:rsidR="00664E60" w:rsidRPr="0041712F">
        <w:rPr>
          <w:rFonts w:ascii="StobiSerif Regular" w:hAnsi="StobiSerif Regular"/>
          <w:szCs w:val="24"/>
        </w:rPr>
        <w:t>. 08-</w:t>
      </w:r>
      <w:r w:rsidR="00F60AF1">
        <w:rPr>
          <w:rFonts w:ascii="StobiSerif Regular" w:hAnsi="StobiSerif Regular"/>
          <w:szCs w:val="24"/>
          <w:lang w:val="mk-MK"/>
        </w:rPr>
        <w:t>211</w:t>
      </w:r>
      <w:r w:rsidR="004363A8" w:rsidRPr="0041712F">
        <w:rPr>
          <w:rFonts w:ascii="StobiSerif Regular" w:hAnsi="StobiSerif Regular"/>
          <w:szCs w:val="24"/>
          <w:lang w:val="mk-MK"/>
        </w:rPr>
        <w:t xml:space="preserve"> </w:t>
      </w:r>
      <w:proofErr w:type="spellStart"/>
      <w:r w:rsidR="00664E60" w:rsidRPr="0041712F">
        <w:rPr>
          <w:rFonts w:ascii="StobiSerif Regular" w:hAnsi="StobiSerif Regular"/>
          <w:szCs w:val="24"/>
        </w:rPr>
        <w:t>на</w:t>
      </w:r>
      <w:proofErr w:type="spellEnd"/>
      <w:r w:rsidR="004363A8" w:rsidRPr="0041712F">
        <w:rPr>
          <w:rFonts w:ascii="StobiSerif Regular" w:hAnsi="StobiSerif Regular"/>
          <w:szCs w:val="24"/>
          <w:lang w:val="mk-MK"/>
        </w:rPr>
        <w:t xml:space="preserve"> </w:t>
      </w:r>
      <w:r w:rsidR="00F60AF1">
        <w:rPr>
          <w:rFonts w:ascii="StobiSerif Regular" w:hAnsi="StobiSerif Regular"/>
          <w:szCs w:val="24"/>
          <w:lang w:val="mk-MK"/>
        </w:rPr>
        <w:t>19</w:t>
      </w:r>
      <w:r w:rsidR="00664E60" w:rsidRPr="0041712F">
        <w:rPr>
          <w:rFonts w:ascii="StobiSerif Regular" w:hAnsi="StobiSerif Regular"/>
          <w:szCs w:val="24"/>
          <w:lang w:val="mk-MK"/>
        </w:rPr>
        <w:t>.0</w:t>
      </w:r>
      <w:r w:rsidR="00F60AF1">
        <w:rPr>
          <w:rFonts w:ascii="StobiSerif Regular" w:hAnsi="StobiSerif Regular"/>
          <w:szCs w:val="24"/>
          <w:lang w:val="mk-MK"/>
        </w:rPr>
        <w:t>7</w:t>
      </w:r>
      <w:r w:rsidR="00664E60" w:rsidRPr="0041712F">
        <w:rPr>
          <w:rFonts w:ascii="StobiSerif Regular" w:hAnsi="StobiSerif Regular"/>
          <w:szCs w:val="24"/>
        </w:rPr>
        <w:t>.202</w:t>
      </w:r>
      <w:r w:rsidR="00664E60" w:rsidRPr="0041712F">
        <w:rPr>
          <w:rFonts w:ascii="StobiSerif Regular" w:hAnsi="StobiSerif Regular"/>
          <w:szCs w:val="24"/>
          <w:lang w:val="mk-MK"/>
        </w:rPr>
        <w:t xml:space="preserve">4 </w:t>
      </w:r>
      <w:proofErr w:type="spellStart"/>
      <w:r w:rsidR="00664E60" w:rsidRPr="0041712F">
        <w:rPr>
          <w:rFonts w:ascii="StobiSerif Regular" w:hAnsi="StobiSerif Regular"/>
          <w:szCs w:val="24"/>
        </w:rPr>
        <w:t>година</w:t>
      </w:r>
      <w:proofErr w:type="spellEnd"/>
      <w:r w:rsidR="00CC36CC" w:rsidRPr="0041712F">
        <w:rPr>
          <w:rFonts w:ascii="StobiSerif Regular" w:hAnsi="StobiSerif Regular"/>
          <w:szCs w:val="24"/>
          <w:lang w:val="mk-MK"/>
        </w:rPr>
        <w:t xml:space="preserve">, </w:t>
      </w:r>
      <w:r w:rsidRPr="0041712F">
        <w:rPr>
          <w:rFonts w:ascii="StobiSerif Regular" w:hAnsi="StobiSerif Regular"/>
          <w:szCs w:val="24"/>
          <w:lang w:val="mk-MK"/>
        </w:rPr>
        <w:t>по предметот Барање за пристап д</w:t>
      </w:r>
      <w:r w:rsidR="00DA2E7A" w:rsidRPr="0041712F">
        <w:rPr>
          <w:rFonts w:ascii="StobiSerif Regular" w:hAnsi="StobiSerif Regular"/>
          <w:szCs w:val="24"/>
          <w:lang w:val="mk-MK"/>
        </w:rPr>
        <w:t>о информации од јавен карактер</w:t>
      </w:r>
      <w:r w:rsidR="003876C2" w:rsidRPr="0041712F">
        <w:rPr>
          <w:rFonts w:ascii="StobiSerif Regular" w:hAnsi="StobiSerif Regular"/>
          <w:szCs w:val="24"/>
          <w:lang w:val="mk-MK"/>
        </w:rPr>
        <w:t>,</w:t>
      </w:r>
      <w:r w:rsidR="004363A8" w:rsidRPr="0041712F">
        <w:rPr>
          <w:rFonts w:ascii="StobiSerif Regular" w:hAnsi="StobiSerif Regular"/>
          <w:szCs w:val="24"/>
          <w:lang w:val="mk-MK"/>
        </w:rPr>
        <w:t xml:space="preserve"> </w:t>
      </w:r>
      <w:r w:rsidR="00E91C7B" w:rsidRPr="0041712F">
        <w:rPr>
          <w:rFonts w:ascii="StobiSerif Regular" w:hAnsi="StobiSerif Regular"/>
          <w:b/>
          <w:szCs w:val="24"/>
          <w:lang w:val="mk-MK"/>
        </w:rPr>
        <w:t>СЕ УВАЖУВА</w:t>
      </w:r>
      <w:r w:rsidR="008B7D8D" w:rsidRPr="0041712F">
        <w:rPr>
          <w:rFonts w:ascii="StobiSerif Regular" w:hAnsi="StobiSerif Regular"/>
          <w:b/>
          <w:szCs w:val="24"/>
          <w:lang w:val="mk-MK"/>
        </w:rPr>
        <w:t>.</w:t>
      </w:r>
    </w:p>
    <w:p w:rsidR="00E91C7B" w:rsidRPr="00304AA3" w:rsidRDefault="008B7D8D" w:rsidP="00F60AF1">
      <w:pPr>
        <w:pStyle w:val="NoSpacing"/>
        <w:numPr>
          <w:ilvl w:val="0"/>
          <w:numId w:val="13"/>
        </w:numPr>
        <w:tabs>
          <w:tab w:val="left" w:pos="567"/>
        </w:tabs>
        <w:ind w:left="0" w:firstLine="360"/>
        <w:rPr>
          <w:rFonts w:ascii="StobiSerif Regular" w:hAnsi="StobiSerif Regular"/>
          <w:szCs w:val="24"/>
          <w:lang w:val="mk-MK"/>
        </w:rPr>
      </w:pPr>
      <w:r w:rsidRPr="00304AA3">
        <w:rPr>
          <w:rFonts w:ascii="StobiSerif Regular" w:hAnsi="StobiSerif Regular"/>
          <w:szCs w:val="24"/>
          <w:lang w:val="mk-MK"/>
        </w:rPr>
        <w:t>П</w:t>
      </w:r>
      <w:r w:rsidR="00E91C7B" w:rsidRPr="00304AA3">
        <w:rPr>
          <w:rFonts w:ascii="StobiSerif Regular" w:hAnsi="StobiSerif Regular"/>
          <w:szCs w:val="24"/>
          <w:lang w:val="mk-MK"/>
        </w:rPr>
        <w:t>редметот</w:t>
      </w:r>
      <w:r w:rsidR="00E91C7B" w:rsidRPr="00304AA3">
        <w:rPr>
          <w:rFonts w:ascii="StobiSerif Regular" w:hAnsi="StobiSerif Regular"/>
          <w:b/>
          <w:szCs w:val="24"/>
          <w:lang w:val="mk-MK"/>
        </w:rPr>
        <w:t xml:space="preserve"> се враќа на повторно постапување </w:t>
      </w:r>
      <w:r w:rsidR="00E91C7B" w:rsidRPr="00304AA3">
        <w:rPr>
          <w:rFonts w:ascii="StobiSerif Regular" w:hAnsi="StobiSerif Regular"/>
          <w:szCs w:val="24"/>
          <w:lang w:val="mk-MK"/>
        </w:rPr>
        <w:t>пред првостепениот орган</w:t>
      </w:r>
      <w:r w:rsidR="00ED4F79" w:rsidRPr="00304AA3">
        <w:rPr>
          <w:rFonts w:ascii="StobiSerif Regular" w:hAnsi="StobiSerif Regular"/>
          <w:szCs w:val="24"/>
          <w:lang w:val="mk-MK"/>
        </w:rPr>
        <w:t>.</w:t>
      </w:r>
    </w:p>
    <w:p w:rsidR="00020E73" w:rsidRPr="004A1EC8" w:rsidRDefault="00664E60" w:rsidP="004A1EC8">
      <w:pPr>
        <w:pStyle w:val="NoSpacing"/>
        <w:ind w:firstLine="360"/>
        <w:rPr>
          <w:rFonts w:ascii="StobiSerif Regular" w:hAnsi="StobiSerif Regular"/>
          <w:szCs w:val="24"/>
          <w:lang w:val="mk-MK"/>
        </w:rPr>
      </w:pPr>
      <w:r w:rsidRPr="0041712F">
        <w:rPr>
          <w:rFonts w:ascii="StobiSerif Regular" w:hAnsi="StobiSerif Regular"/>
          <w:b/>
          <w:szCs w:val="24"/>
          <w:lang w:val="mk-MK"/>
        </w:rPr>
        <w:t xml:space="preserve">3. </w:t>
      </w:r>
      <w:r w:rsidR="00020E73" w:rsidRPr="004A1EC8">
        <w:rPr>
          <w:rFonts w:ascii="StobiSerif Regular" w:hAnsi="StobiSerif Regular"/>
          <w:szCs w:val="24"/>
          <w:lang w:val="mk-MK"/>
        </w:rPr>
        <w:t>Имателот на информации е должен да го</w:t>
      </w:r>
      <w:r w:rsidR="004A1EC8" w:rsidRPr="004A1EC8">
        <w:rPr>
          <w:rFonts w:ascii="StobiSerif Regular" w:hAnsi="StobiSerif Regular"/>
          <w:szCs w:val="24"/>
          <w:lang w:val="mk-MK"/>
        </w:rPr>
        <w:t xml:space="preserve"> спроведе ова Решение во рок од</w:t>
      </w:r>
      <w:r w:rsidR="004A1EC8" w:rsidRPr="004A1EC8">
        <w:rPr>
          <w:rFonts w:ascii="StobiSerif Regular" w:hAnsi="StobiSerif Regular"/>
          <w:szCs w:val="24"/>
        </w:rPr>
        <w:t xml:space="preserve"> </w:t>
      </w:r>
      <w:r w:rsidR="00020E73" w:rsidRPr="004A1EC8">
        <w:rPr>
          <w:rFonts w:ascii="StobiSerif Regular" w:hAnsi="StobiSerif Regular"/>
          <w:szCs w:val="24"/>
          <w:lang w:val="mk-MK"/>
        </w:rPr>
        <w:t>15 дена од денот на неговиот прием и за истото да ја извести Агенцијата.</w:t>
      </w:r>
    </w:p>
    <w:p w:rsidR="00E52D8E" w:rsidRPr="0041712F" w:rsidRDefault="00E52D8E" w:rsidP="00E52D8E">
      <w:pPr>
        <w:pStyle w:val="NoSpacing"/>
        <w:tabs>
          <w:tab w:val="left" w:pos="993"/>
        </w:tabs>
        <w:ind w:left="720" w:firstLine="0"/>
        <w:rPr>
          <w:rFonts w:ascii="StobiSerif Regular" w:hAnsi="StobiSerif Regular"/>
          <w:b/>
          <w:szCs w:val="24"/>
          <w:lang w:val="mk-MK"/>
        </w:rPr>
      </w:pPr>
    </w:p>
    <w:p w:rsidR="008B081A" w:rsidRPr="0041712F" w:rsidRDefault="008B081A" w:rsidP="008B081A">
      <w:pPr>
        <w:jc w:val="center"/>
        <w:rPr>
          <w:rFonts w:ascii="StobiSerif Regular" w:hAnsi="StobiSerif Regular"/>
          <w:b/>
          <w:lang w:val="mk-MK"/>
        </w:rPr>
      </w:pPr>
      <w:r w:rsidRPr="0041712F">
        <w:rPr>
          <w:rFonts w:ascii="StobiSerif Regular" w:hAnsi="StobiSerif Regular"/>
          <w:b/>
          <w:lang w:val="mk-MK"/>
        </w:rPr>
        <w:t>О Б Р А З Л О Ж Е Н И Е</w:t>
      </w:r>
      <w:r w:rsidR="005404B5">
        <w:rPr>
          <w:rFonts w:ascii="StobiSerif Regular" w:hAnsi="StobiSerif Regular"/>
          <w:b/>
          <w:lang w:val="mk-MK"/>
        </w:rPr>
        <w:t xml:space="preserve"> </w:t>
      </w:r>
    </w:p>
    <w:p w:rsidR="004363A8" w:rsidRPr="0041712F" w:rsidRDefault="004363A8" w:rsidP="008B081A">
      <w:pPr>
        <w:jc w:val="center"/>
        <w:rPr>
          <w:rFonts w:ascii="StobiSerif Regular" w:hAnsi="StobiSerif Regular"/>
          <w:b/>
          <w:lang w:val="mk-MK"/>
        </w:rPr>
      </w:pPr>
    </w:p>
    <w:p w:rsidR="00664E60" w:rsidRPr="0041712F" w:rsidRDefault="005404B5" w:rsidP="006F4671">
      <w:pPr>
        <w:keepNext/>
        <w:widowControl w:val="0"/>
        <w:snapToGrid w:val="0"/>
        <w:spacing w:after="120"/>
        <w:ind w:firstLine="720"/>
        <w:jc w:val="both"/>
        <w:outlineLvl w:val="1"/>
        <w:rPr>
          <w:rFonts w:ascii="StobiSerif Regular" w:hAnsi="StobiSerif Regular"/>
          <w:bCs/>
          <w:iCs/>
          <w:lang w:val="mk-MK"/>
        </w:rPr>
      </w:pPr>
      <w:r>
        <w:rPr>
          <w:rFonts w:ascii="StobiSerif Regular" w:hAnsi="StobiSerif Regular"/>
          <w:lang w:val="mk-MK"/>
        </w:rPr>
        <w:t>А</w:t>
      </w:r>
      <w:r w:rsidR="00211E2B">
        <w:rPr>
          <w:rFonts w:ascii="StobiSerif Regular" w:hAnsi="StobiSerif Regular"/>
          <w:lang w:val="mk-MK"/>
        </w:rPr>
        <w:t>.</w:t>
      </w:r>
      <w:r>
        <w:rPr>
          <w:rFonts w:ascii="StobiSerif Regular" w:hAnsi="StobiSerif Regular"/>
          <w:lang w:val="mk-MK"/>
        </w:rPr>
        <w:t xml:space="preserve"> М</w:t>
      </w:r>
      <w:r w:rsidR="00211E2B">
        <w:rPr>
          <w:rFonts w:ascii="StobiSerif Regular" w:hAnsi="StobiSerif Regular"/>
          <w:lang w:val="mk-MK"/>
        </w:rPr>
        <w:t>.</w:t>
      </w:r>
      <w:r w:rsidRPr="0041712F">
        <w:rPr>
          <w:rFonts w:ascii="StobiSerif Regular" w:hAnsi="StobiSerif Regular"/>
          <w:lang w:val="mk-MK"/>
        </w:rPr>
        <w:t xml:space="preserve"> од Скопје</w:t>
      </w:r>
      <w:r w:rsidR="00664E60" w:rsidRPr="0041712F">
        <w:rPr>
          <w:rFonts w:ascii="StobiSerif Regular" w:hAnsi="StobiSerif Regular"/>
          <w:bCs/>
          <w:iCs/>
          <w:lang w:val="mk-MK"/>
        </w:rPr>
        <w:t>, како што е наведено во Жалбата</w:t>
      </w:r>
      <w:r w:rsidR="004363A8" w:rsidRPr="0041712F">
        <w:rPr>
          <w:rFonts w:ascii="StobiSerif Regular" w:hAnsi="StobiSerif Regular"/>
          <w:bCs/>
          <w:iCs/>
          <w:lang w:val="mk-MK"/>
        </w:rPr>
        <w:t>,</w:t>
      </w:r>
      <w:r w:rsidR="00664E60" w:rsidRPr="0041712F">
        <w:rPr>
          <w:rFonts w:ascii="StobiSerif Regular" w:hAnsi="StobiSerif Regular"/>
          <w:bCs/>
          <w:iCs/>
          <w:lang w:val="mk-MK"/>
        </w:rPr>
        <w:t xml:space="preserve"> на </w:t>
      </w:r>
      <w:r>
        <w:rPr>
          <w:rFonts w:ascii="StobiSerif Regular" w:hAnsi="StobiSerif Regular"/>
          <w:bCs/>
          <w:iCs/>
          <w:lang w:val="mk-MK"/>
        </w:rPr>
        <w:t>17</w:t>
      </w:r>
      <w:r w:rsidR="00664E60" w:rsidRPr="0041712F">
        <w:rPr>
          <w:rFonts w:ascii="StobiSerif Regular" w:hAnsi="StobiSerif Regular"/>
          <w:bCs/>
          <w:iCs/>
          <w:lang w:val="mk-MK"/>
        </w:rPr>
        <w:t>.0</w:t>
      </w:r>
      <w:r w:rsidR="00DB40C2" w:rsidRPr="0041712F">
        <w:rPr>
          <w:rFonts w:ascii="StobiSerif Regular" w:hAnsi="StobiSerif Regular"/>
          <w:bCs/>
          <w:iCs/>
          <w:lang w:val="mk-MK"/>
        </w:rPr>
        <w:t>6</w:t>
      </w:r>
      <w:r w:rsidR="00664E60" w:rsidRPr="0041712F">
        <w:rPr>
          <w:rFonts w:ascii="StobiSerif Regular" w:hAnsi="StobiSerif Regular"/>
          <w:bCs/>
          <w:iCs/>
          <w:lang w:val="mk-MK"/>
        </w:rPr>
        <w:t xml:space="preserve">.2024 година </w:t>
      </w:r>
      <w:r w:rsidR="00DB40C2" w:rsidRPr="0041712F">
        <w:rPr>
          <w:rFonts w:ascii="StobiSerif Regular" w:hAnsi="StobiSerif Regular"/>
          <w:bCs/>
          <w:iCs/>
          <w:lang w:val="mk-MK"/>
        </w:rPr>
        <w:t xml:space="preserve">по електронски пат </w:t>
      </w:r>
      <w:r w:rsidR="00664E60" w:rsidRPr="0041712F">
        <w:rPr>
          <w:rFonts w:ascii="StobiSerif Regular" w:hAnsi="StobiSerif Regular"/>
          <w:bCs/>
          <w:iCs/>
          <w:lang w:val="mk-MK"/>
        </w:rPr>
        <w:t>поднел</w:t>
      </w:r>
      <w:r>
        <w:rPr>
          <w:rFonts w:ascii="StobiSerif Regular" w:hAnsi="StobiSerif Regular"/>
          <w:bCs/>
          <w:iCs/>
          <w:lang w:val="mk-MK"/>
        </w:rPr>
        <w:t>а</w:t>
      </w:r>
      <w:r w:rsidR="00664E60" w:rsidRPr="0041712F">
        <w:rPr>
          <w:rFonts w:ascii="StobiSerif Regular" w:hAnsi="StobiSerif Regular"/>
          <w:bCs/>
          <w:iCs/>
          <w:lang w:val="mk-MK"/>
        </w:rPr>
        <w:t xml:space="preserve"> Барање за пристап до информации од јавен карактер до </w:t>
      </w:r>
      <w:r>
        <w:rPr>
          <w:rFonts w:ascii="StobiSerif Regular" w:hAnsi="StobiSerif Regular"/>
          <w:lang w:val="mk-MK"/>
        </w:rPr>
        <w:t>Министерството за економија и труд</w:t>
      </w:r>
      <w:r w:rsidR="004363A8" w:rsidRPr="0041712F">
        <w:rPr>
          <w:rFonts w:ascii="StobiSerif Regular" w:hAnsi="StobiSerif Regular"/>
          <w:lang w:val="mk-MK"/>
        </w:rPr>
        <w:t xml:space="preserve">, </w:t>
      </w:r>
      <w:r w:rsidR="00664E60" w:rsidRPr="0041712F">
        <w:rPr>
          <w:rFonts w:ascii="StobiSerif Regular" w:hAnsi="StobiSerif Regular"/>
          <w:bCs/>
          <w:iCs/>
          <w:lang w:val="mk-MK"/>
        </w:rPr>
        <w:t>со кое побарал</w:t>
      </w:r>
      <w:r>
        <w:rPr>
          <w:rFonts w:ascii="StobiSerif Regular" w:hAnsi="StobiSerif Regular"/>
          <w:bCs/>
          <w:iCs/>
          <w:lang w:val="mk-MK"/>
        </w:rPr>
        <w:t>а по пошта да и</w:t>
      </w:r>
      <w:r w:rsidR="00664E60" w:rsidRPr="0041712F">
        <w:rPr>
          <w:rFonts w:ascii="StobiSerif Regular" w:hAnsi="StobiSerif Regular"/>
          <w:bCs/>
          <w:iCs/>
          <w:lang w:val="mk-MK"/>
        </w:rPr>
        <w:t xml:space="preserve"> се достави </w:t>
      </w:r>
      <w:r>
        <w:rPr>
          <w:rFonts w:ascii="StobiSerif Regular" w:hAnsi="StobiSerif Regular"/>
          <w:bCs/>
          <w:iCs/>
          <w:lang w:val="mk-MK"/>
        </w:rPr>
        <w:t>препис</w:t>
      </w:r>
      <w:r w:rsidR="00664E60" w:rsidRPr="0041712F">
        <w:rPr>
          <w:rFonts w:ascii="StobiSerif Regular" w:hAnsi="StobiSerif Regular"/>
          <w:bCs/>
          <w:iCs/>
          <w:lang w:val="mk-MK"/>
        </w:rPr>
        <w:t xml:space="preserve"> од </w:t>
      </w:r>
      <w:r>
        <w:rPr>
          <w:rFonts w:ascii="StobiSerif Regular" w:hAnsi="StobiSerif Regular"/>
          <w:bCs/>
          <w:iCs/>
          <w:lang w:val="mk-MK"/>
        </w:rPr>
        <w:t>следните информации</w:t>
      </w:r>
      <w:r w:rsidR="00664E60" w:rsidRPr="0041712F">
        <w:rPr>
          <w:rFonts w:ascii="StobiSerif Regular" w:hAnsi="StobiSerif Regular"/>
          <w:bCs/>
          <w:iCs/>
          <w:lang w:val="mk-MK"/>
        </w:rPr>
        <w:t>:</w:t>
      </w:r>
    </w:p>
    <w:p w:rsidR="004066DA" w:rsidRDefault="00664E60" w:rsidP="006F4671">
      <w:pPr>
        <w:widowControl w:val="0"/>
        <w:tabs>
          <w:tab w:val="left" w:pos="709"/>
        </w:tabs>
        <w:snapToGrid w:val="0"/>
        <w:spacing w:after="120"/>
        <w:ind w:firstLine="709"/>
        <w:jc w:val="both"/>
        <w:rPr>
          <w:rFonts w:ascii="StobiSerif Regular" w:hAnsi="StobiSerif Regular"/>
        </w:rPr>
      </w:pPr>
      <w:r w:rsidRPr="0041712F">
        <w:rPr>
          <w:rFonts w:ascii="StobiSerif Regular" w:hAnsi="StobiSerif Regular"/>
          <w:lang w:val="mk-MK"/>
        </w:rPr>
        <w:t>„</w:t>
      </w:r>
      <w:r w:rsidR="005404B5">
        <w:rPr>
          <w:rFonts w:ascii="StobiSerif Regular" w:hAnsi="StobiSerif Regular"/>
          <w:lang w:val="mk-MK"/>
        </w:rPr>
        <w:t xml:space="preserve">Во Законот за заштита на потрошувачите </w:t>
      </w:r>
      <w:r w:rsidR="007D2BF8">
        <w:rPr>
          <w:rFonts w:ascii="StobiSerif Regular" w:hAnsi="StobiSerif Regular"/>
          <w:lang w:val="mk-MK"/>
        </w:rPr>
        <w:t>(</w:t>
      </w:r>
      <w:r w:rsidR="005404B5">
        <w:rPr>
          <w:rFonts w:ascii="StobiSerif Regular" w:hAnsi="StobiSerif Regular"/>
          <w:lang w:val="mk-MK"/>
        </w:rPr>
        <w:t xml:space="preserve">објавен </w:t>
      </w:r>
      <w:r w:rsidR="007D2BF8">
        <w:rPr>
          <w:rFonts w:ascii="StobiSerif Regular" w:hAnsi="StobiSerif Regular"/>
          <w:lang w:val="mk-MK"/>
        </w:rPr>
        <w:t xml:space="preserve">во Службен весник 236/2022) во чл.72 насловен „Трговски практики што секогаш се сметаат за нечесни како агресивни трговски практики“, во ст.1 т.4 е наведено: „трговецот бара од потрошувачот кој сака да поднесе барање по основ на осигурителна полиса да обезбеди документи што не можат </w:t>
      </w:r>
      <w:r w:rsidR="00616A20">
        <w:rPr>
          <w:rFonts w:ascii="StobiSerif Regular" w:hAnsi="StobiSerif Regular"/>
          <w:lang w:val="mk-MK"/>
        </w:rPr>
        <w:t>да с</w:t>
      </w:r>
      <w:r w:rsidR="00F46EBE">
        <w:rPr>
          <w:rFonts w:ascii="StobiSerif Regular" w:hAnsi="StobiSerif Regular"/>
          <w:lang w:val="mk-MK"/>
        </w:rPr>
        <w:t>е</w:t>
      </w:r>
      <w:r w:rsidR="00616A20">
        <w:rPr>
          <w:rFonts w:ascii="StobiSerif Regular" w:hAnsi="StobiSerif Regular"/>
          <w:lang w:val="mk-MK"/>
        </w:rPr>
        <w:t xml:space="preserve"> сметаат за рел</w:t>
      </w:r>
      <w:r w:rsidR="00F46EBE">
        <w:rPr>
          <w:rFonts w:ascii="StobiSerif Regular" w:hAnsi="StobiSerif Regular"/>
          <w:lang w:val="mk-MK"/>
        </w:rPr>
        <w:t>евантни за да се оцени дали барањето е основано или пак систематски не одговора на постојаната преписка на потрошувачот со цел да го одврати од остварување на неговите договорни права“</w:t>
      </w:r>
      <w:r w:rsidR="004066DA">
        <w:rPr>
          <w:rFonts w:ascii="StobiSerif Regular" w:hAnsi="StobiSerif Regular"/>
        </w:rPr>
        <w:t>…..</w:t>
      </w:r>
    </w:p>
    <w:p w:rsidR="004066DA" w:rsidRDefault="004066DA" w:rsidP="00512A7F">
      <w:pPr>
        <w:pStyle w:val="ListParagraph"/>
        <w:widowControl w:val="0"/>
        <w:numPr>
          <w:ilvl w:val="0"/>
          <w:numId w:val="15"/>
        </w:numPr>
        <w:tabs>
          <w:tab w:val="left" w:pos="709"/>
        </w:tabs>
        <w:snapToGrid w:val="0"/>
        <w:spacing w:after="120"/>
        <w:ind w:left="0" w:firstLine="709"/>
        <w:jc w:val="both"/>
        <w:rPr>
          <w:rFonts w:ascii="StobiSerif Regular" w:hAnsi="StobiSerif Regular"/>
          <w:lang w:val="mk-MK"/>
        </w:rPr>
      </w:pPr>
      <w:r>
        <w:rPr>
          <w:rFonts w:ascii="StobiSerif Regular" w:hAnsi="StobiSerif Regular"/>
          <w:lang w:val="mk-MK"/>
        </w:rPr>
        <w:t xml:space="preserve">Во врска со погоре цитираните законски одредби, Ве молам за информација дали Министерството за економија (и евентуално Советот за заштита на потрошувачите при Владата) има надлежности и какви мерки може да преземе во услови кога со друг подзаконски акт на осигурителните компании им </w:t>
      </w:r>
      <w:r>
        <w:rPr>
          <w:rFonts w:ascii="StobiSerif Regular" w:hAnsi="StobiSerif Regular"/>
          <w:lang w:val="mk-MK"/>
        </w:rPr>
        <w:lastRenderedPageBreak/>
        <w:t>е оставена апсолутна слобода да ги определат документите што се потребни за да оценат дали барањето е основано. .....</w:t>
      </w:r>
    </w:p>
    <w:p w:rsidR="00512A7F" w:rsidRDefault="004066DA" w:rsidP="00512A7F">
      <w:pPr>
        <w:pStyle w:val="ListParagraph"/>
        <w:widowControl w:val="0"/>
        <w:numPr>
          <w:ilvl w:val="0"/>
          <w:numId w:val="15"/>
        </w:numPr>
        <w:tabs>
          <w:tab w:val="left" w:pos="709"/>
        </w:tabs>
        <w:snapToGrid w:val="0"/>
        <w:spacing w:after="120"/>
        <w:ind w:left="0" w:firstLine="709"/>
        <w:jc w:val="both"/>
        <w:rPr>
          <w:rFonts w:ascii="StobiSerif Regular" w:hAnsi="StobiSerif Regular"/>
          <w:lang w:val="mk-MK"/>
        </w:rPr>
      </w:pPr>
      <w:r>
        <w:rPr>
          <w:rFonts w:ascii="StobiSerif Regular" w:hAnsi="StobiSerif Regular"/>
          <w:lang w:val="mk-MK"/>
        </w:rPr>
        <w:t>Дали Министерството з</w:t>
      </w:r>
      <w:r w:rsidR="00B36CA1">
        <w:rPr>
          <w:rFonts w:ascii="StobiSerif Regular" w:hAnsi="StobiSerif Regular"/>
          <w:lang w:val="mk-MK"/>
        </w:rPr>
        <w:t>а</w:t>
      </w:r>
      <w:r>
        <w:rPr>
          <w:rFonts w:ascii="StobiSerif Regular" w:hAnsi="StobiSerif Regular"/>
          <w:lang w:val="mk-MK"/>
        </w:rPr>
        <w:t xml:space="preserve"> економија има донесено или постои план да бидат донесени насоки, упатсва или препораки за добри деловни практики во поглед на тоа кои документи не можат да се сметаат за релевантни во смисла на погоре цитираните одредби од Законот за потрошувачи, какви што постојат во др</w:t>
      </w:r>
      <w:r w:rsidR="00512A7F">
        <w:rPr>
          <w:rFonts w:ascii="StobiSerif Regular" w:hAnsi="StobiSerif Regular"/>
          <w:lang w:val="mk-MK"/>
        </w:rPr>
        <w:t>жавите-членки на Европска унија?</w:t>
      </w:r>
    </w:p>
    <w:p w:rsidR="00664E60" w:rsidRPr="00512A7F" w:rsidRDefault="00512A7F" w:rsidP="00512A7F">
      <w:pPr>
        <w:pStyle w:val="ListParagraph"/>
        <w:widowControl w:val="0"/>
        <w:numPr>
          <w:ilvl w:val="0"/>
          <w:numId w:val="15"/>
        </w:numPr>
        <w:tabs>
          <w:tab w:val="left" w:pos="709"/>
        </w:tabs>
        <w:snapToGrid w:val="0"/>
        <w:spacing w:after="120"/>
        <w:ind w:left="0" w:firstLine="709"/>
        <w:jc w:val="both"/>
        <w:rPr>
          <w:rFonts w:ascii="StobiSerif Regular" w:hAnsi="StobiSerif Regular"/>
        </w:rPr>
      </w:pPr>
      <w:r w:rsidRPr="00512A7F">
        <w:rPr>
          <w:rFonts w:ascii="StobiSerif Regular" w:hAnsi="StobiSerif Regular"/>
          <w:lang w:val="mk-MK"/>
        </w:rPr>
        <w:t>Доколку постојат такви насоки, упатства или препораки, Ве молам да ми ги доставите.</w:t>
      </w:r>
      <w:r w:rsidR="00664E60" w:rsidRPr="00512A7F">
        <w:rPr>
          <w:rFonts w:ascii="StobiSerif Regular" w:hAnsi="StobiSerif Regular"/>
          <w:lang w:val="mk-MK"/>
        </w:rPr>
        <w:t>“</w:t>
      </w:r>
    </w:p>
    <w:p w:rsidR="000030AF" w:rsidRPr="0041712F" w:rsidRDefault="00664E60" w:rsidP="00664E60">
      <w:pPr>
        <w:tabs>
          <w:tab w:val="left" w:pos="709"/>
        </w:tabs>
        <w:ind w:firstLine="709"/>
        <w:contextualSpacing/>
        <w:jc w:val="both"/>
        <w:rPr>
          <w:rFonts w:ascii="StobiSerif Regular" w:hAnsi="StobiSerif Regular"/>
          <w:lang w:val="mk-MK"/>
        </w:rPr>
      </w:pPr>
      <w:r w:rsidRPr="0041712F">
        <w:rPr>
          <w:rFonts w:ascii="StobiSerif Regular" w:hAnsi="StobiSerif Regular"/>
          <w:lang w:val="mk-MK"/>
        </w:rPr>
        <w:t>Постапувајќи по ова Барање, Имателот на информации</w:t>
      </w:r>
      <w:r w:rsidR="00EA0644" w:rsidRPr="0041712F">
        <w:rPr>
          <w:rFonts w:ascii="StobiSerif Regular" w:hAnsi="StobiSerif Regular"/>
          <w:lang w:val="mk-MK"/>
        </w:rPr>
        <w:t xml:space="preserve"> </w:t>
      </w:r>
      <w:r w:rsidR="00512A7F">
        <w:rPr>
          <w:rFonts w:ascii="StobiSerif Regular" w:hAnsi="StobiSerif Regular"/>
          <w:lang w:val="mk-MK"/>
        </w:rPr>
        <w:t>на 03</w:t>
      </w:r>
      <w:r w:rsidR="004A1EC8" w:rsidRPr="0041712F">
        <w:rPr>
          <w:rFonts w:ascii="StobiSerif Regular" w:hAnsi="StobiSerif Regular"/>
          <w:lang w:val="mk-MK"/>
        </w:rPr>
        <w:t>.0</w:t>
      </w:r>
      <w:r w:rsidR="00512A7F">
        <w:rPr>
          <w:rFonts w:ascii="StobiSerif Regular" w:hAnsi="StobiSerif Regular"/>
          <w:lang w:val="mk-MK"/>
        </w:rPr>
        <w:t>7</w:t>
      </w:r>
      <w:r w:rsidR="004A1EC8" w:rsidRPr="0041712F">
        <w:rPr>
          <w:rFonts w:ascii="StobiSerif Regular" w:hAnsi="StobiSerif Regular"/>
          <w:lang w:val="mk-MK"/>
        </w:rPr>
        <w:t xml:space="preserve">.2024 година </w:t>
      </w:r>
      <w:r w:rsidR="00EA0644" w:rsidRPr="0041712F">
        <w:rPr>
          <w:rFonts w:ascii="StobiSerif Regular" w:hAnsi="StobiSerif Regular"/>
          <w:lang w:val="mk-MK"/>
        </w:rPr>
        <w:t>на</w:t>
      </w:r>
      <w:r w:rsidRPr="0041712F">
        <w:rPr>
          <w:rFonts w:ascii="StobiSerif Regular" w:hAnsi="StobiSerif Regular"/>
          <w:lang w:val="mk-MK"/>
        </w:rPr>
        <w:t xml:space="preserve"> Барателот </w:t>
      </w:r>
      <w:r w:rsidR="00512A7F">
        <w:rPr>
          <w:rFonts w:ascii="StobiSerif Regular" w:hAnsi="StobiSerif Regular"/>
          <w:lang w:val="mk-MK"/>
        </w:rPr>
        <w:t>со</w:t>
      </w:r>
      <w:r w:rsidR="00EA0644" w:rsidRPr="0041712F">
        <w:rPr>
          <w:rFonts w:ascii="StobiSerif Regular" w:hAnsi="StobiSerif Regular"/>
          <w:lang w:val="mk-MK"/>
        </w:rPr>
        <w:t xml:space="preserve"> </w:t>
      </w:r>
      <w:r w:rsidR="00512A7F">
        <w:rPr>
          <w:rFonts w:ascii="StobiSerif Regular" w:hAnsi="StobiSerif Regular"/>
          <w:lang w:val="mk-MK"/>
        </w:rPr>
        <w:t>допис бр.15-2618/2 од 01.07.2024 година, му доставува Решение со кое се уважува Барањето на Барателот во целост бр.15-2618/2 од 02.07.2024 година. Во Решението е на</w:t>
      </w:r>
      <w:r w:rsidR="00EA0644" w:rsidRPr="0041712F">
        <w:rPr>
          <w:rFonts w:ascii="StobiSerif Regular" w:hAnsi="StobiSerif Regular"/>
          <w:lang w:val="mk-MK"/>
        </w:rPr>
        <w:t xml:space="preserve">ведено: </w:t>
      </w:r>
      <w:r w:rsidR="00512A7F">
        <w:rPr>
          <w:rFonts w:ascii="StobiSerif Regular" w:hAnsi="StobiSerif Regular"/>
          <w:lang w:val="mk-MK"/>
        </w:rPr>
        <w:t xml:space="preserve">„Министерството за економија и труд ве известува следното: Законот за заштита на потрошувачите е најзначајниот правен акт од областа на потрошувачкото право... </w:t>
      </w:r>
      <w:r w:rsidR="00512A7F" w:rsidRPr="00304AA3">
        <w:rPr>
          <w:rFonts w:ascii="StobiSerif Regular" w:hAnsi="StobiSerif Regular"/>
          <w:b/>
          <w:lang w:val="mk-MK"/>
        </w:rPr>
        <w:t xml:space="preserve">Примената на Законот за заштита на потрошувачите не влијае на правата што ги имаат потрошувачите врз основа на други </w:t>
      </w:r>
      <w:r w:rsidR="00B36CA1" w:rsidRPr="00304AA3">
        <w:rPr>
          <w:rFonts w:ascii="StobiSerif Regular" w:hAnsi="StobiSerif Regular"/>
          <w:b/>
          <w:lang w:val="mk-MK"/>
        </w:rPr>
        <w:t>закони</w:t>
      </w:r>
      <w:r w:rsidR="000030AF" w:rsidRPr="0041712F">
        <w:rPr>
          <w:rFonts w:ascii="StobiSerif Regular" w:hAnsi="StobiSerif Regular"/>
          <w:lang w:val="mk-MK"/>
        </w:rPr>
        <w:t>.</w:t>
      </w:r>
      <w:r w:rsidR="00304AA3">
        <w:rPr>
          <w:rFonts w:ascii="StobiSerif Regular" w:hAnsi="StobiSerif Regular"/>
        </w:rPr>
        <w:t>.</w:t>
      </w:r>
      <w:r w:rsidR="000030AF" w:rsidRPr="0041712F">
        <w:rPr>
          <w:rFonts w:ascii="StobiSerif Regular" w:hAnsi="StobiSerif Regular"/>
          <w:lang w:val="mk-MK"/>
        </w:rPr>
        <w:t>.</w:t>
      </w:r>
      <w:r w:rsidR="00B36CA1">
        <w:rPr>
          <w:rFonts w:ascii="StobiSerif Regular" w:hAnsi="StobiSerif Regular"/>
          <w:lang w:val="mk-MK"/>
        </w:rPr>
        <w:t>Правилникот за минимални барања за прием, обработка, резервација и исплата на барање за надомест на штета и/или осигурен износ, во функција на подобра заштита на осигурениците, е усвоен од Агенцијата за супервизија на осигурување ....согласно Законот за супервизија на осигурување....Министерството нема законс</w:t>
      </w:r>
      <w:r w:rsidR="00304AA3">
        <w:rPr>
          <w:rFonts w:ascii="StobiSerif Regular" w:hAnsi="StobiSerif Regular"/>
          <w:lang w:val="mk-MK"/>
        </w:rPr>
        <w:t>ки надлежности да носи било какв</w:t>
      </w:r>
      <w:r w:rsidR="00B36CA1">
        <w:rPr>
          <w:rFonts w:ascii="StobiSerif Regular" w:hAnsi="StobiSerif Regular"/>
          <w:lang w:val="mk-MK"/>
        </w:rPr>
        <w:t>и акти за тоа кои документи може да се сметаат за релевантни во смисла на начесни трговски практики...</w:t>
      </w:r>
      <w:r w:rsidR="00510C62" w:rsidRPr="0041712F">
        <w:rPr>
          <w:rFonts w:ascii="StobiSerif Regular" w:hAnsi="StobiSerif Regular"/>
          <w:lang w:val="mk-MK"/>
        </w:rPr>
        <w:t>“</w:t>
      </w:r>
    </w:p>
    <w:p w:rsidR="00664E60" w:rsidRPr="0041712F" w:rsidRDefault="00664E60" w:rsidP="00664E60">
      <w:pPr>
        <w:tabs>
          <w:tab w:val="left" w:pos="709"/>
        </w:tabs>
        <w:ind w:firstLine="709"/>
        <w:contextualSpacing/>
        <w:jc w:val="both"/>
        <w:rPr>
          <w:rFonts w:ascii="StobiSerif Regular" w:hAnsi="StobiSerif Regular"/>
          <w:lang w:val="mk-MK"/>
        </w:rPr>
      </w:pPr>
      <w:r w:rsidRPr="0041712F">
        <w:rPr>
          <w:rFonts w:ascii="StobiSerif Regular" w:hAnsi="StobiSerif Regular"/>
          <w:lang w:val="mk-MK"/>
        </w:rPr>
        <w:t xml:space="preserve">Незадоволен од погоре </w:t>
      </w:r>
      <w:r w:rsidR="00510C62" w:rsidRPr="0041712F">
        <w:rPr>
          <w:rFonts w:ascii="StobiSerif Regular" w:hAnsi="StobiSerif Regular"/>
          <w:lang w:val="mk-MK"/>
        </w:rPr>
        <w:t>наведениот допис</w:t>
      </w:r>
      <w:r w:rsidRPr="0041712F">
        <w:rPr>
          <w:rFonts w:ascii="StobiSerif Regular" w:hAnsi="StobiSerif Regular"/>
          <w:lang w:val="mk-MK"/>
        </w:rPr>
        <w:t xml:space="preserve">,  Барателот на информации на </w:t>
      </w:r>
      <w:r w:rsidR="00B36CA1">
        <w:rPr>
          <w:rFonts w:ascii="StobiSerif Regular" w:hAnsi="StobiSerif Regular"/>
          <w:lang w:val="mk-MK"/>
        </w:rPr>
        <w:t>19</w:t>
      </w:r>
      <w:r w:rsidRPr="0041712F">
        <w:rPr>
          <w:rFonts w:ascii="StobiSerif Regular" w:hAnsi="StobiSerif Regular"/>
          <w:lang w:val="mk-MK"/>
        </w:rPr>
        <w:t>.0</w:t>
      </w:r>
      <w:r w:rsidR="00B36CA1">
        <w:rPr>
          <w:rFonts w:ascii="StobiSerif Regular" w:hAnsi="StobiSerif Regular"/>
          <w:lang w:val="mk-MK"/>
        </w:rPr>
        <w:t>7</w:t>
      </w:r>
      <w:r w:rsidRPr="0041712F">
        <w:rPr>
          <w:rFonts w:ascii="StobiSerif Regular" w:hAnsi="StobiSerif Regular"/>
          <w:lang w:val="mk-MK"/>
        </w:rPr>
        <w:t xml:space="preserve">.2024 година поднесе Жалба до Агенцијата, заведена </w:t>
      </w:r>
      <w:r w:rsidR="00932636" w:rsidRPr="0041712F">
        <w:rPr>
          <w:rFonts w:ascii="StobiSerif Regular" w:hAnsi="StobiSerif Regular"/>
          <w:lang w:val="mk-MK"/>
        </w:rPr>
        <w:t>под бр.08-</w:t>
      </w:r>
      <w:r w:rsidR="00B36CA1">
        <w:rPr>
          <w:rFonts w:ascii="StobiSerif Regular" w:hAnsi="StobiSerif Regular"/>
          <w:lang w:val="mk-MK"/>
        </w:rPr>
        <w:t>211</w:t>
      </w:r>
      <w:r w:rsidRPr="0041712F">
        <w:rPr>
          <w:rFonts w:ascii="StobiSerif Regular" w:hAnsi="StobiSerif Regular"/>
          <w:lang w:val="mk-MK"/>
        </w:rPr>
        <w:t xml:space="preserve"> Во Жалбата е наведено: „</w:t>
      </w:r>
      <w:r w:rsidR="00B36CA1">
        <w:rPr>
          <w:rFonts w:ascii="StobiSerif Regular" w:hAnsi="StobiSerif Regular"/>
          <w:lang w:val="mk-MK"/>
        </w:rPr>
        <w:t xml:space="preserve">Во наведеното решение не се дадени во целост конкретните информации кои ги барав, туку се зборува за општи надлежности на Министерството за економија, Советот за заштита на потрошувачи и Државниот пазарен инспекторат....од Министерството за економија побарав информација кои и какви мерки </w:t>
      </w:r>
      <w:r w:rsidR="00044EEE">
        <w:rPr>
          <w:rFonts w:ascii="StobiSerif Regular" w:hAnsi="StobiSerif Regular"/>
          <w:lang w:val="mk-MK"/>
        </w:rPr>
        <w:t xml:space="preserve">може преземе Министерството за конкретни случаи за да обезбеди почитување и примена на оваа одредба од Законот за заштита на потрошувачите, имајќи ја предвид одредбата од чл. </w:t>
      </w:r>
      <w:r w:rsidR="00082435">
        <w:rPr>
          <w:rFonts w:ascii="StobiSerif Regular" w:hAnsi="StobiSerif Regular"/>
          <w:lang w:val="mk-MK"/>
        </w:rPr>
        <w:t>209 ст.(1) од Законот за заштита на потрошувачите</w:t>
      </w:r>
      <w:r w:rsidR="006F7F27">
        <w:rPr>
          <w:rFonts w:ascii="StobiSerif Regular" w:hAnsi="StobiSerif Regular"/>
          <w:lang w:val="mk-MK"/>
        </w:rPr>
        <w:t>, имајќи ја предвид одредбата од чл.209 ст.(1) од Законот за заштита на потрошувачите</w:t>
      </w:r>
      <w:r w:rsidR="00510C62" w:rsidRPr="0041712F">
        <w:rPr>
          <w:rFonts w:ascii="StobiSerif Regular" w:hAnsi="StobiSerif Regular"/>
          <w:lang w:val="mk-MK"/>
        </w:rPr>
        <w:t xml:space="preserve"> .</w:t>
      </w:r>
      <w:r w:rsidR="00756331" w:rsidRPr="0041712F">
        <w:rPr>
          <w:rFonts w:ascii="StobiSerif Regular" w:hAnsi="StobiSerif Regular"/>
          <w:lang w:val="mk-MK"/>
        </w:rPr>
        <w:t>..“.</w:t>
      </w:r>
      <w:r w:rsidRPr="0041712F">
        <w:rPr>
          <w:rFonts w:ascii="StobiSerif Regular" w:hAnsi="StobiSerif Regular"/>
          <w:lang w:val="mk-MK"/>
        </w:rPr>
        <w:t xml:space="preserve"> </w:t>
      </w:r>
    </w:p>
    <w:p w:rsidR="00664E60" w:rsidRPr="0041712F" w:rsidRDefault="00664E60" w:rsidP="00664E60">
      <w:pPr>
        <w:suppressAutoHyphens/>
        <w:autoSpaceDN w:val="0"/>
        <w:ind w:firstLine="720"/>
        <w:jc w:val="both"/>
        <w:textAlignment w:val="baseline"/>
        <w:outlineLvl w:val="0"/>
        <w:rPr>
          <w:rFonts w:ascii="StobiSerif Regular" w:hAnsi="StobiSerif Regular"/>
          <w:kern w:val="3"/>
          <w:lang w:val="mk-MK"/>
        </w:rPr>
      </w:pPr>
      <w:r w:rsidRPr="0041712F">
        <w:rPr>
          <w:rFonts w:ascii="StobiSerif Regular" w:hAnsi="StobiSerif Regular"/>
          <w:kern w:val="3"/>
          <w:lang w:val="mk-MK"/>
        </w:rPr>
        <w:t>Агенцијат</w:t>
      </w:r>
      <w:r w:rsidR="006F7F27">
        <w:rPr>
          <w:rFonts w:ascii="StobiSerif Regular" w:hAnsi="StobiSerif Regular"/>
          <w:kern w:val="3"/>
          <w:lang w:val="mk-MK"/>
        </w:rPr>
        <w:t>а со електронски допис бр.08-211</w:t>
      </w:r>
      <w:r w:rsidRPr="0041712F">
        <w:rPr>
          <w:rFonts w:ascii="StobiSerif Regular" w:hAnsi="StobiSerif Regular"/>
          <w:kern w:val="3"/>
          <w:lang w:val="mk-MK"/>
        </w:rPr>
        <w:t xml:space="preserve"> од </w:t>
      </w:r>
      <w:r w:rsidR="0008519D" w:rsidRPr="0041712F">
        <w:rPr>
          <w:rFonts w:ascii="StobiSerif Regular" w:hAnsi="StobiSerif Regular"/>
          <w:kern w:val="3"/>
          <w:lang w:val="mk-MK"/>
        </w:rPr>
        <w:t>1</w:t>
      </w:r>
      <w:r w:rsidR="006F7F27">
        <w:rPr>
          <w:rFonts w:ascii="StobiSerif Regular" w:hAnsi="StobiSerif Regular"/>
          <w:kern w:val="3"/>
          <w:lang w:val="mk-MK"/>
        </w:rPr>
        <w:t>9</w:t>
      </w:r>
      <w:r w:rsidRPr="0041712F">
        <w:rPr>
          <w:rFonts w:ascii="StobiSerif Regular" w:hAnsi="StobiSerif Regular"/>
          <w:kern w:val="3"/>
          <w:lang w:val="mk-MK"/>
        </w:rPr>
        <w:t>.0</w:t>
      </w:r>
      <w:r w:rsidR="006F7F27">
        <w:rPr>
          <w:rFonts w:ascii="StobiSerif Regular" w:hAnsi="StobiSerif Regular"/>
          <w:kern w:val="3"/>
          <w:lang w:val="mk-MK"/>
        </w:rPr>
        <w:t>7</w:t>
      </w:r>
      <w:r w:rsidRPr="0041712F">
        <w:rPr>
          <w:rFonts w:ascii="StobiSerif Regular" w:hAnsi="StobiSerif Regular"/>
          <w:kern w:val="3"/>
          <w:lang w:val="mk-MK"/>
        </w:rPr>
        <w:t>.2024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664E60" w:rsidRDefault="00A51808" w:rsidP="00664E60">
      <w:pPr>
        <w:tabs>
          <w:tab w:val="left" w:pos="709"/>
        </w:tabs>
        <w:ind w:firstLine="709"/>
        <w:contextualSpacing/>
        <w:jc w:val="both"/>
        <w:rPr>
          <w:rFonts w:ascii="StobiSerif Regular" w:hAnsi="StobiSerif Regular"/>
          <w:lang w:val="mk-MK"/>
        </w:rPr>
      </w:pPr>
      <w:r w:rsidRPr="0041712F">
        <w:rPr>
          <w:rFonts w:ascii="StobiSerif Regular" w:hAnsi="StobiSerif Regular"/>
          <w:lang w:val="mk-MK"/>
        </w:rPr>
        <w:t xml:space="preserve">Имателот на информации </w:t>
      </w:r>
      <w:r w:rsidR="006F7F27">
        <w:rPr>
          <w:rFonts w:ascii="StobiSerif Regular" w:hAnsi="StobiSerif Regular"/>
          <w:lang w:val="mk-MK"/>
        </w:rPr>
        <w:t xml:space="preserve">на 24.07.2024 година </w:t>
      </w:r>
      <w:r w:rsidR="00236E10">
        <w:rPr>
          <w:rFonts w:ascii="StobiSerif Regular" w:hAnsi="StobiSerif Regular"/>
          <w:lang w:val="mk-MK"/>
        </w:rPr>
        <w:t xml:space="preserve">по електронски пат </w:t>
      </w:r>
      <w:r w:rsidR="006F7F27">
        <w:rPr>
          <w:rFonts w:ascii="StobiSerif Regular" w:hAnsi="StobiSerif Regular"/>
          <w:lang w:val="mk-MK"/>
        </w:rPr>
        <w:t xml:space="preserve">до </w:t>
      </w:r>
      <w:r w:rsidRPr="0041712F">
        <w:rPr>
          <w:rFonts w:ascii="StobiSerif Regular" w:hAnsi="StobiSerif Regular"/>
          <w:lang w:val="mk-MK"/>
        </w:rPr>
        <w:t>Агенцијата</w:t>
      </w:r>
      <w:r w:rsidR="00236E10">
        <w:rPr>
          <w:rFonts w:ascii="StobiSerif Regular" w:hAnsi="StobiSerif Regular"/>
          <w:lang w:val="mk-MK"/>
        </w:rPr>
        <w:t xml:space="preserve"> достави Одговор на жалба бр. 15-2959/2 од 23.07.2024 година, заведен во Агенцијата под бр.08-211</w:t>
      </w:r>
      <w:r w:rsidRPr="0041712F">
        <w:rPr>
          <w:rFonts w:ascii="StobiSerif Regular" w:hAnsi="StobiSerif Regular"/>
          <w:lang w:val="mk-MK"/>
        </w:rPr>
        <w:t>.</w:t>
      </w:r>
      <w:r w:rsidR="00236E10">
        <w:rPr>
          <w:rFonts w:ascii="StobiSerif Regular" w:hAnsi="StobiSerif Regular"/>
          <w:lang w:val="mk-MK"/>
        </w:rPr>
        <w:t xml:space="preserve"> Во Одговорот е наведено: „...Ве информираме дека </w:t>
      </w:r>
      <w:r w:rsidR="00236E10">
        <w:rPr>
          <w:rFonts w:ascii="StobiSerif Regular" w:hAnsi="StobiSerif Regular"/>
          <w:lang w:val="mk-MK"/>
        </w:rPr>
        <w:lastRenderedPageBreak/>
        <w:t>Министерството за економија и труд на ден 24.016.2024 година по електронски пат има испратено одговор до барателот, за кој на 25.06.2024 година барателот исто така по електронски пат достави дополнителни прашања по однос на барањето, каде воедно побара да с</w:t>
      </w:r>
      <w:r w:rsidR="00EB3A2D">
        <w:rPr>
          <w:rFonts w:ascii="StobiSerif Regular" w:hAnsi="StobiSerif Regular"/>
          <w:lang w:val="mk-MK"/>
        </w:rPr>
        <w:t>е</w:t>
      </w:r>
      <w:r w:rsidR="00236E10">
        <w:rPr>
          <w:rFonts w:ascii="StobiSerif Regular" w:hAnsi="StobiSerif Regular"/>
          <w:lang w:val="mk-MK"/>
        </w:rPr>
        <w:t xml:space="preserve"> изготви од наша страна Решение согласно член 20 од</w:t>
      </w:r>
      <w:r w:rsidR="00EB3A2D">
        <w:rPr>
          <w:rFonts w:ascii="StobiSerif Regular" w:hAnsi="StobiSerif Regular"/>
          <w:lang w:val="mk-MK"/>
        </w:rPr>
        <w:t xml:space="preserve"> Законот за слободен пристап ... </w:t>
      </w:r>
      <w:r w:rsidR="00236E10">
        <w:rPr>
          <w:rFonts w:ascii="StobiSerif Regular" w:hAnsi="StobiSerif Regular"/>
          <w:lang w:val="mk-MK"/>
        </w:rPr>
        <w:t xml:space="preserve">2. Напоменуваме дека </w:t>
      </w:r>
      <w:r w:rsidR="00236E10" w:rsidRPr="00304AA3">
        <w:rPr>
          <w:rFonts w:ascii="StobiSerif Regular" w:hAnsi="StobiSerif Regular"/>
          <w:b/>
          <w:lang w:val="mk-MK"/>
        </w:rPr>
        <w:t xml:space="preserve">Министерството за економија и труд целосно одговри на сите точки од барањето со информациите со кои располага и ја упати странакта за остварување на нејзните права до Државен пазарен инспекторат во однос на Законот за заштита </w:t>
      </w:r>
      <w:r w:rsidR="00EB3A2D" w:rsidRPr="00304AA3">
        <w:rPr>
          <w:rFonts w:ascii="StobiSerif Regular" w:hAnsi="StobiSerif Regular"/>
          <w:b/>
          <w:lang w:val="mk-MK"/>
        </w:rPr>
        <w:t xml:space="preserve">на потрошувачите, до Агенција за супервизија на осигурување (АСО) како имател на повеќе информации. </w:t>
      </w:r>
      <w:r w:rsidR="00EB3A2D">
        <w:rPr>
          <w:rFonts w:ascii="StobiSerif Regular" w:hAnsi="StobiSerif Regular"/>
          <w:lang w:val="mk-MK"/>
        </w:rPr>
        <w:t xml:space="preserve">Министерството за економија и труд, исто така, предложи на странката доколку има дополнителни предлози за соработка по однос на нејзините барања, да ги достави сите парашања во целост за да добие јасни информации. 3. Во однос на прашањето за кое барателот во жалбата наведува дека не е одговорено, напоменуваме дека тоа прашање беше дополнително постапено и дека е одговорено </w:t>
      </w:r>
      <w:r w:rsidR="00E577CD">
        <w:rPr>
          <w:rFonts w:ascii="StobiSerif Regular" w:hAnsi="StobiSerif Regular"/>
          <w:lang w:val="mk-MK"/>
        </w:rPr>
        <w:t xml:space="preserve">во целост со тоа што </w:t>
      </w:r>
      <w:r w:rsidR="00E577CD" w:rsidRPr="00304AA3">
        <w:rPr>
          <w:rFonts w:ascii="StobiSerif Regular" w:hAnsi="StobiSerif Regular"/>
          <w:b/>
          <w:lang w:val="mk-MK"/>
        </w:rPr>
        <w:t>странката е упатена до Државен пазарен инспекторат да поднесе потрошувачки приговор или тужбено барање со точно наведување на фактите за секој случај поединечно</w:t>
      </w:r>
      <w:r w:rsidR="00E577CD">
        <w:rPr>
          <w:rFonts w:ascii="StobiSerif Regular" w:hAnsi="StobiSerif Regular"/>
          <w:lang w:val="mk-MK"/>
        </w:rPr>
        <w:t>.“</w:t>
      </w:r>
    </w:p>
    <w:p w:rsidR="006F7F27" w:rsidRPr="0041712F" w:rsidRDefault="00E577CD" w:rsidP="00664E60">
      <w:pPr>
        <w:tabs>
          <w:tab w:val="left" w:pos="709"/>
        </w:tabs>
        <w:ind w:firstLine="709"/>
        <w:contextualSpacing/>
        <w:jc w:val="both"/>
        <w:rPr>
          <w:rFonts w:ascii="StobiSerif Regular" w:hAnsi="StobiSerif Regular"/>
        </w:rPr>
      </w:pPr>
      <w:r>
        <w:rPr>
          <w:rFonts w:ascii="StobiSerif Regular" w:hAnsi="StobiSerif Regular"/>
          <w:lang w:val="mk-MK"/>
        </w:rPr>
        <w:t>Во</w:t>
      </w:r>
      <w:r w:rsidR="00211E2B">
        <w:rPr>
          <w:rFonts w:ascii="StobiSerif Regular" w:hAnsi="StobiSerif Regular"/>
          <w:lang w:val="mk-MK"/>
        </w:rPr>
        <w:t xml:space="preserve"> врска со горенаведеното, А.</w:t>
      </w:r>
      <w:r>
        <w:rPr>
          <w:rFonts w:ascii="StobiSerif Regular" w:hAnsi="StobiSerif Regular"/>
          <w:lang w:val="mk-MK"/>
        </w:rPr>
        <w:t xml:space="preserve"> М</w:t>
      </w:r>
      <w:r w:rsidR="00211E2B">
        <w:rPr>
          <w:rFonts w:ascii="StobiSerif Regular" w:hAnsi="StobiSerif Regular"/>
          <w:lang w:val="mk-MK"/>
        </w:rPr>
        <w:t xml:space="preserve">. </w:t>
      </w:r>
      <w:bookmarkStart w:id="0" w:name="_GoBack"/>
      <w:bookmarkEnd w:id="0"/>
      <w:r>
        <w:rPr>
          <w:rFonts w:ascii="StobiSerif Regular" w:hAnsi="StobiSerif Regular"/>
          <w:lang w:val="mk-MK"/>
        </w:rPr>
        <w:t>од Скопје на 28.07.2024 година до Агенцијата достави емаил, во која наведува: „Ако треба да појаснам што подразбира под тоа „како Министерството за економија може да обезбеди примена на почитување на посочената законска одредба, и кои и какви мерки може да преземе“ мислев на чл.56 од Законот за организација на органите на државната управа во кој е пропишано: (2) Со наредба се наредува или забранува постапување во определена ситуација која има општо значење ...македонските потрошувачи не би можеле да ги користат бенефитите од усогласувањето на нашето право со правото на ЕУ....“</w:t>
      </w:r>
    </w:p>
    <w:p w:rsidR="00D15715" w:rsidRPr="0041712F" w:rsidRDefault="00E91C7B" w:rsidP="006F4671">
      <w:pPr>
        <w:widowControl w:val="0"/>
        <w:snapToGrid w:val="0"/>
        <w:spacing w:after="120"/>
        <w:ind w:firstLine="720"/>
        <w:jc w:val="both"/>
        <w:rPr>
          <w:rFonts w:ascii="StobiSerif Regular" w:hAnsi="StobiSerif Regular"/>
          <w:lang w:val="mk-MK"/>
        </w:rPr>
      </w:pPr>
      <w:r w:rsidRPr="0041712F">
        <w:rPr>
          <w:rFonts w:ascii="StobiSerif Regular" w:hAnsi="StobiSerif Regular"/>
          <w:lang w:val="mk-MK"/>
        </w:rPr>
        <w:t xml:space="preserve">Агенцијата за заштита на правото на слободен пристап до информациите од јавен карактер, </w:t>
      </w:r>
      <w:r w:rsidR="00A16A1C" w:rsidRPr="0041712F">
        <w:rPr>
          <w:rFonts w:ascii="StobiSerif Regular" w:hAnsi="StobiSerif Regular"/>
          <w:lang w:val="mk-MK"/>
        </w:rPr>
        <w:t xml:space="preserve">постапувајќи </w:t>
      </w:r>
      <w:r w:rsidRPr="0041712F">
        <w:rPr>
          <w:rFonts w:ascii="StobiSerif Regular" w:hAnsi="StobiSerif Regular"/>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41712F">
        <w:rPr>
          <w:rFonts w:ascii="StobiSerif Regular" w:hAnsi="StobiSerif Regular"/>
          <w:lang w:val="ru-RU"/>
        </w:rPr>
        <w:t>Барателот на информацијата,</w:t>
      </w:r>
      <w:r w:rsidRPr="0041712F">
        <w:rPr>
          <w:rFonts w:ascii="StobiSerif Regular" w:hAnsi="StobiSerif Regular"/>
          <w:lang w:val="mk-MK"/>
        </w:rPr>
        <w:t xml:space="preserve"> истата </w:t>
      </w:r>
      <w:r w:rsidRPr="0041712F">
        <w:rPr>
          <w:rFonts w:ascii="StobiSerif Regular" w:hAnsi="StobiSerif Regular"/>
          <w:b/>
          <w:lang w:val="mk-MK"/>
        </w:rPr>
        <w:t>ЈА УВАЖИ</w:t>
      </w:r>
      <w:r w:rsidR="004B5112" w:rsidRPr="0041712F">
        <w:rPr>
          <w:rFonts w:ascii="StobiSerif Regular" w:hAnsi="StobiSerif Regular"/>
          <w:b/>
          <w:lang w:val="mk-MK"/>
        </w:rPr>
        <w:t xml:space="preserve"> </w:t>
      </w:r>
      <w:r w:rsidR="00FA0959" w:rsidRPr="0041712F">
        <w:rPr>
          <w:rFonts w:ascii="StobiSerif Regular" w:hAnsi="StobiSerif Regular"/>
          <w:b/>
          <w:lang w:val="mk-MK"/>
        </w:rPr>
        <w:t xml:space="preserve">и </w:t>
      </w:r>
      <w:r w:rsidR="007371F3" w:rsidRPr="0041712F">
        <w:rPr>
          <w:rFonts w:ascii="StobiSerif Regular" w:hAnsi="StobiSerif Regular"/>
          <w:b/>
          <w:lang w:val="mk-MK"/>
        </w:rPr>
        <w:t>предметот го врати</w:t>
      </w:r>
      <w:r w:rsidR="00D15715" w:rsidRPr="0041712F">
        <w:rPr>
          <w:rFonts w:ascii="StobiSerif Regular" w:hAnsi="StobiSerif Regular"/>
          <w:b/>
          <w:lang w:val="mk-MK"/>
        </w:rPr>
        <w:t xml:space="preserve"> на повторно постапување пред првостепениот орган</w:t>
      </w:r>
      <w:r w:rsidR="00BC75BB" w:rsidRPr="0041712F">
        <w:rPr>
          <w:rFonts w:ascii="StobiSerif Regular" w:hAnsi="StobiSerif Regular"/>
          <w:b/>
          <w:lang w:val="mk-MK"/>
        </w:rPr>
        <w:t xml:space="preserve">, </w:t>
      </w:r>
      <w:r w:rsidR="00BC75BB" w:rsidRPr="0041712F">
        <w:rPr>
          <w:rFonts w:ascii="StobiSerif Regular" w:hAnsi="StobiSerif Regular"/>
          <w:lang w:val="mk-MK"/>
        </w:rPr>
        <w:t>поради следното:</w:t>
      </w:r>
    </w:p>
    <w:p w:rsidR="00E577CD" w:rsidRDefault="004A1EC8" w:rsidP="004A1EC8">
      <w:pPr>
        <w:pStyle w:val="NoSpacing"/>
        <w:ind w:firstLine="720"/>
        <w:rPr>
          <w:rFonts w:ascii="StobiSerif Regular" w:hAnsi="StobiSerif Regular"/>
          <w:szCs w:val="24"/>
          <w:lang w:val="mk-MK"/>
        </w:rPr>
      </w:pPr>
      <w:r>
        <w:rPr>
          <w:rFonts w:ascii="StobiSerif Regular" w:hAnsi="StobiSerif Regular"/>
          <w:szCs w:val="24"/>
          <w:lang w:val="mk-MK"/>
        </w:rPr>
        <w:t>П</w:t>
      </w:r>
      <w:r w:rsidR="000D769B" w:rsidRPr="0041712F">
        <w:rPr>
          <w:rFonts w:ascii="StobiSerif Regular" w:hAnsi="StobiSerif Regular"/>
          <w:szCs w:val="24"/>
          <w:lang w:val="mk-MK"/>
        </w:rPr>
        <w:t xml:space="preserve">о разгледувањето на Жалбата и другите списи во врска со предметот, </w:t>
      </w:r>
      <w:r w:rsidRPr="0041712F">
        <w:rPr>
          <w:rFonts w:ascii="StobiSerif Regular" w:hAnsi="StobiSerif Regular"/>
          <w:szCs w:val="24"/>
          <w:lang w:val="mk-MK"/>
        </w:rPr>
        <w:t xml:space="preserve">Агенцијата за заштита на правото на слободен пристап до информациите од јавен карактер </w:t>
      </w:r>
      <w:r w:rsidR="000D769B" w:rsidRPr="0041712F">
        <w:rPr>
          <w:rFonts w:ascii="StobiSerif Regular" w:hAnsi="StobiSerif Regular"/>
          <w:szCs w:val="24"/>
          <w:lang w:val="mk-MK"/>
        </w:rPr>
        <w:t>утврди</w:t>
      </w:r>
      <w:r w:rsidR="00E577CD">
        <w:rPr>
          <w:rFonts w:ascii="StobiSerif Regular" w:hAnsi="StobiSerif Regular"/>
          <w:szCs w:val="24"/>
          <w:lang w:val="mk-MK"/>
        </w:rPr>
        <w:t xml:space="preserve"> дека Имателот на информации </w:t>
      </w:r>
      <w:r w:rsidR="00732105">
        <w:rPr>
          <w:rFonts w:ascii="StobiSerif Regular" w:hAnsi="StobiSerif Regular"/>
          <w:szCs w:val="24"/>
          <w:lang w:val="mk-MK"/>
        </w:rPr>
        <w:t>не</w:t>
      </w:r>
      <w:r w:rsidR="00E577CD">
        <w:rPr>
          <w:rFonts w:ascii="StobiSerif Regular" w:hAnsi="StobiSerif Regular"/>
          <w:szCs w:val="24"/>
          <w:lang w:val="mk-MK"/>
        </w:rPr>
        <w:t xml:space="preserve"> </w:t>
      </w:r>
      <w:r w:rsidR="000D769B" w:rsidRPr="0041712F">
        <w:rPr>
          <w:rFonts w:ascii="StobiSerif Regular" w:hAnsi="StobiSerif Regular"/>
          <w:szCs w:val="24"/>
          <w:lang w:val="mk-MK"/>
        </w:rPr>
        <w:t>постапил</w:t>
      </w:r>
      <w:r w:rsidR="00E577CD">
        <w:rPr>
          <w:rFonts w:ascii="StobiSerif Regular" w:hAnsi="StobiSerif Regular"/>
          <w:szCs w:val="24"/>
          <w:lang w:val="mk-MK"/>
        </w:rPr>
        <w:t xml:space="preserve"> </w:t>
      </w:r>
      <w:r w:rsidR="00732105">
        <w:rPr>
          <w:rFonts w:ascii="StobiSerif Regular" w:hAnsi="StobiSerif Regular"/>
          <w:szCs w:val="24"/>
          <w:lang w:val="mk-MK"/>
        </w:rPr>
        <w:t xml:space="preserve">целосно </w:t>
      </w:r>
      <w:r w:rsidR="000D769B" w:rsidRPr="0041712F">
        <w:rPr>
          <w:rFonts w:ascii="StobiSerif Regular" w:hAnsi="StobiSerif Regular"/>
          <w:szCs w:val="24"/>
          <w:lang w:val="mk-MK"/>
        </w:rPr>
        <w:t>согласно Законот за слободен пристап до информации од јавен карактер,</w:t>
      </w:r>
      <w:r w:rsidR="00E577CD">
        <w:rPr>
          <w:rFonts w:ascii="StobiSerif Regular" w:hAnsi="StobiSerif Regular"/>
          <w:szCs w:val="24"/>
          <w:lang w:val="mk-MK"/>
        </w:rPr>
        <w:t xml:space="preserve"> </w:t>
      </w:r>
      <w:r w:rsidR="00732105">
        <w:rPr>
          <w:rFonts w:ascii="StobiSerif Regular" w:hAnsi="StobiSerif Regular"/>
          <w:szCs w:val="24"/>
          <w:lang w:val="mk-MK"/>
        </w:rPr>
        <w:t>иако</w:t>
      </w:r>
      <w:r w:rsidR="00E577CD">
        <w:rPr>
          <w:rFonts w:ascii="StobiSerif Regular" w:hAnsi="StobiSerif Regular"/>
          <w:szCs w:val="24"/>
          <w:lang w:val="mk-MK"/>
        </w:rPr>
        <w:t xml:space="preserve"> има донесено Решение со кое Барањето на Барателот на информации го уважува и му доставува на Барателот</w:t>
      </w:r>
      <w:r w:rsidR="00732105">
        <w:rPr>
          <w:rFonts w:ascii="StobiSerif Regular" w:hAnsi="StobiSerif Regular"/>
          <w:szCs w:val="24"/>
          <w:lang w:val="mk-MK"/>
        </w:rPr>
        <w:t xml:space="preserve"> </w:t>
      </w:r>
      <w:r w:rsidR="00E577CD">
        <w:rPr>
          <w:rFonts w:ascii="StobiSerif Regular" w:hAnsi="StobiSerif Regular"/>
          <w:szCs w:val="24"/>
          <w:lang w:val="mk-MK"/>
        </w:rPr>
        <w:t xml:space="preserve">одговор </w:t>
      </w:r>
      <w:r w:rsidR="00732105">
        <w:rPr>
          <w:rFonts w:ascii="StobiSerif Regular" w:hAnsi="StobiSerif Regular"/>
          <w:szCs w:val="24"/>
          <w:lang w:val="mk-MK"/>
        </w:rPr>
        <w:t xml:space="preserve">по дел од </w:t>
      </w:r>
      <w:r w:rsidR="00E577CD">
        <w:rPr>
          <w:rFonts w:ascii="StobiSerif Regular" w:hAnsi="StobiSerif Regular"/>
          <w:szCs w:val="24"/>
          <w:lang w:val="mk-MK"/>
        </w:rPr>
        <w:t>побараните информации.</w:t>
      </w:r>
    </w:p>
    <w:p w:rsidR="00E577CD" w:rsidRDefault="00995E0A" w:rsidP="00995E0A">
      <w:pPr>
        <w:pStyle w:val="NoSpacing"/>
        <w:ind w:firstLine="0"/>
        <w:rPr>
          <w:rFonts w:ascii="StobiSerif Regular" w:hAnsi="StobiSerif Regular"/>
          <w:szCs w:val="24"/>
          <w:lang w:val="mk-MK"/>
        </w:rPr>
      </w:pPr>
      <w:r>
        <w:rPr>
          <w:rFonts w:ascii="StobiSerif Regular" w:hAnsi="StobiSerif Regular"/>
          <w:szCs w:val="24"/>
          <w:lang w:val="mk-MK"/>
        </w:rPr>
        <w:tab/>
      </w:r>
      <w:r w:rsidR="00304AA3">
        <w:rPr>
          <w:rFonts w:ascii="StobiSerif Regular" w:hAnsi="StobiSerif Regular"/>
          <w:szCs w:val="24"/>
          <w:lang w:val="mk-MK"/>
        </w:rPr>
        <w:t>В</w:t>
      </w:r>
      <w:r>
        <w:rPr>
          <w:rFonts w:ascii="StobiSerif Regular" w:hAnsi="StobiSerif Regular"/>
          <w:szCs w:val="24"/>
          <w:lang w:val="mk-MK"/>
        </w:rPr>
        <w:t xml:space="preserve">о конкретниот случај Имателот на информации </w:t>
      </w:r>
      <w:r w:rsidR="00A7322F">
        <w:rPr>
          <w:rFonts w:ascii="StobiSerif Regular" w:hAnsi="StobiSerif Regular"/>
          <w:szCs w:val="24"/>
          <w:lang w:val="mk-MK"/>
        </w:rPr>
        <w:t>правилно донел</w:t>
      </w:r>
      <w:r>
        <w:rPr>
          <w:rFonts w:ascii="StobiSerif Regular" w:hAnsi="StobiSerif Regular"/>
          <w:szCs w:val="24"/>
          <w:lang w:val="mk-MK"/>
        </w:rPr>
        <w:t xml:space="preserve"> Решение</w:t>
      </w:r>
      <w:r w:rsidR="00A7322F">
        <w:rPr>
          <w:rFonts w:ascii="StobiSerif Regular" w:hAnsi="StobiSerif Regular"/>
          <w:szCs w:val="24"/>
          <w:lang w:val="mk-MK"/>
        </w:rPr>
        <w:t xml:space="preserve"> за делот од информациите со кои располага</w:t>
      </w:r>
      <w:r>
        <w:rPr>
          <w:rFonts w:ascii="StobiSerif Regular" w:hAnsi="StobiSerif Regular"/>
          <w:szCs w:val="24"/>
          <w:lang w:val="mk-MK"/>
        </w:rPr>
        <w:t>,</w:t>
      </w:r>
      <w:r w:rsidR="00A7322F">
        <w:rPr>
          <w:rFonts w:ascii="StobiSerif Regular" w:hAnsi="StobiSerif Regular"/>
          <w:szCs w:val="24"/>
          <w:lang w:val="mk-MK"/>
        </w:rPr>
        <w:t xml:space="preserve"> но</w:t>
      </w:r>
      <w:r>
        <w:rPr>
          <w:rFonts w:ascii="StobiSerif Regular" w:hAnsi="StobiSerif Regular"/>
          <w:szCs w:val="24"/>
          <w:lang w:val="mk-MK"/>
        </w:rPr>
        <w:t xml:space="preserve"> за дел</w:t>
      </w:r>
      <w:r w:rsidR="00A7322F">
        <w:rPr>
          <w:rFonts w:ascii="StobiSerif Regular" w:hAnsi="StobiSerif Regular"/>
          <w:szCs w:val="24"/>
          <w:lang w:val="mk-MK"/>
        </w:rPr>
        <w:t xml:space="preserve">от </w:t>
      </w:r>
      <w:r>
        <w:rPr>
          <w:rFonts w:ascii="StobiSerif Regular" w:hAnsi="StobiSerif Regular"/>
          <w:szCs w:val="24"/>
          <w:lang w:val="mk-MK"/>
        </w:rPr>
        <w:t xml:space="preserve">од бараните информации </w:t>
      </w:r>
      <w:r>
        <w:rPr>
          <w:rFonts w:ascii="StobiSerif Regular" w:hAnsi="StobiSerif Regular"/>
          <w:szCs w:val="24"/>
          <w:lang w:val="mk-MK"/>
        </w:rPr>
        <w:lastRenderedPageBreak/>
        <w:t>со кои не располага бил должен да постап</w:t>
      </w:r>
      <w:r w:rsidR="00A7322F">
        <w:rPr>
          <w:rFonts w:ascii="StobiSerif Regular" w:hAnsi="StobiSerif Regular"/>
          <w:szCs w:val="24"/>
          <w:lang w:val="mk-MK"/>
        </w:rPr>
        <w:t>и</w:t>
      </w:r>
      <w:r>
        <w:rPr>
          <w:rFonts w:ascii="StobiSerif Regular" w:hAnsi="StobiSerif Regular"/>
          <w:szCs w:val="24"/>
          <w:lang w:val="mk-MK"/>
        </w:rPr>
        <w:t xml:space="preserve"> согласно член 18 од Законот за слободен пристап до информации од јавен карактер, а не како во случајот да го упатува </w:t>
      </w:r>
      <w:r w:rsidR="00A7322F">
        <w:rPr>
          <w:rFonts w:ascii="StobiSerif Regular" w:hAnsi="StobiSerif Regular"/>
          <w:szCs w:val="24"/>
          <w:lang w:val="mk-MK"/>
        </w:rPr>
        <w:t xml:space="preserve">Барателот </w:t>
      </w:r>
      <w:r>
        <w:rPr>
          <w:rFonts w:ascii="StobiSerif Regular" w:hAnsi="StobiSerif Regular"/>
          <w:szCs w:val="24"/>
          <w:lang w:val="mk-MK"/>
        </w:rPr>
        <w:t>дека со истите располага Агенцијата за супервизија на осигурување и Државен пазарен инспекторат.</w:t>
      </w:r>
    </w:p>
    <w:p w:rsidR="00664E60" w:rsidRPr="0041712F" w:rsidRDefault="00995E0A" w:rsidP="004A1EC8">
      <w:pPr>
        <w:pStyle w:val="NoSpacing"/>
        <w:ind w:firstLine="720"/>
        <w:rPr>
          <w:rFonts w:ascii="StobiSerif Regular" w:hAnsi="StobiSerif Regular"/>
          <w:szCs w:val="24"/>
          <w:lang w:val="mk-MK"/>
        </w:rPr>
      </w:pPr>
      <w:r>
        <w:rPr>
          <w:rFonts w:ascii="StobiSerif Regular" w:hAnsi="StobiSerif Regular"/>
          <w:szCs w:val="24"/>
          <w:lang w:val="mk-MK"/>
        </w:rPr>
        <w:t>С</w:t>
      </w:r>
      <w:r w:rsidR="00A51808" w:rsidRPr="0041712F">
        <w:rPr>
          <w:rFonts w:ascii="StobiSerif Regular" w:hAnsi="StobiSerif Regular"/>
          <w:szCs w:val="24"/>
          <w:lang w:val="mk-MK"/>
        </w:rPr>
        <w:t>огласно член 18</w:t>
      </w:r>
      <w:r w:rsidR="00664E60" w:rsidRPr="0041712F">
        <w:rPr>
          <w:rFonts w:ascii="StobiSerif Regular" w:hAnsi="StobiSerif Regular"/>
          <w:szCs w:val="24"/>
          <w:lang w:val="mk-MK"/>
        </w:rPr>
        <w:t xml:space="preserve"> став 1 од Законот за слободен пристап до информации до јавен карактер</w:t>
      </w:r>
      <w:r w:rsidR="004A1EC8">
        <w:rPr>
          <w:rFonts w:ascii="StobiSerif Regular" w:hAnsi="StobiSerif Regular"/>
          <w:szCs w:val="24"/>
          <w:lang w:val="mk-MK"/>
        </w:rPr>
        <w:t>,</w:t>
      </w:r>
      <w:r w:rsidR="00664E60" w:rsidRPr="0041712F">
        <w:rPr>
          <w:rFonts w:ascii="StobiSerif Regular" w:hAnsi="StobiSerif Regular"/>
          <w:szCs w:val="24"/>
          <w:lang w:val="mk-MK"/>
        </w:rPr>
        <w:t xml:space="preserve"> кој гласи</w:t>
      </w:r>
      <w:r w:rsidR="004A1EC8">
        <w:rPr>
          <w:rFonts w:ascii="StobiSerif Regular" w:hAnsi="StobiSerif Regular"/>
          <w:szCs w:val="24"/>
          <w:lang w:val="mk-MK"/>
        </w:rPr>
        <w:t>:</w:t>
      </w:r>
      <w:r w:rsidR="00664E60" w:rsidRPr="0041712F">
        <w:rPr>
          <w:rFonts w:ascii="StobiSerif Regular" w:hAnsi="StobiSerif Regular"/>
          <w:szCs w:val="24"/>
          <w:lang w:val="mk-MK"/>
        </w:rPr>
        <w:t xml:space="preserve"> </w:t>
      </w:r>
      <w:r w:rsidR="007F237F" w:rsidRPr="0041712F">
        <w:rPr>
          <w:rFonts w:ascii="StobiSerif Regular" w:hAnsi="StobiSerif Regular"/>
          <w:szCs w:val="24"/>
          <w:lang w:val="mk-MK"/>
        </w:rPr>
        <w:t>„</w:t>
      </w:r>
      <w:r w:rsidR="00664E60" w:rsidRPr="0041712F">
        <w:rPr>
          <w:rFonts w:ascii="StobiSerif Regular" w:hAnsi="StobiSerif Regular"/>
          <w:szCs w:val="24"/>
          <w:lang w:val="mk-MK"/>
        </w:rPr>
        <w:t xml:space="preserve">Ако имателот на информации </w:t>
      </w:r>
      <w:r w:rsidR="00A51808" w:rsidRPr="0041712F">
        <w:rPr>
          <w:rFonts w:ascii="StobiSerif Regular" w:hAnsi="StobiSerif Regular"/>
          <w:szCs w:val="24"/>
          <w:lang w:val="mk-MK"/>
        </w:rPr>
        <w:t xml:space="preserve">што го примил барањето не располага со бараната информација веднаш, а најдоцна во рок од три дена од денот на приемот на барањето, е должен да го препрати барањето до имателот на информации кој според содржината на барањето е имател на информацијата и </w:t>
      </w:r>
      <w:r w:rsidR="004A1EC8">
        <w:rPr>
          <w:rFonts w:ascii="StobiSerif Regular" w:hAnsi="StobiSerif Regular"/>
          <w:szCs w:val="24"/>
          <w:lang w:val="mk-MK"/>
        </w:rPr>
        <w:t>за тоа да го извести барателот.“</w:t>
      </w:r>
    </w:p>
    <w:p w:rsidR="002E1B46" w:rsidRPr="0041712F" w:rsidRDefault="001068DB" w:rsidP="007F237F">
      <w:pPr>
        <w:pStyle w:val="NoSpacing"/>
        <w:rPr>
          <w:rFonts w:ascii="StobiSerif Regular" w:hAnsi="StobiSerif Regular"/>
          <w:szCs w:val="24"/>
          <w:lang w:val="mk-MK"/>
        </w:rPr>
      </w:pPr>
      <w:r w:rsidRPr="0041712F">
        <w:rPr>
          <w:rFonts w:ascii="StobiSerif Regular" w:hAnsi="StobiSerif Regular"/>
          <w:szCs w:val="24"/>
          <w:lang w:val="mk-MK"/>
        </w:rPr>
        <w:t>Агенцијата му укажува</w:t>
      </w:r>
      <w:r w:rsidR="002E1B46" w:rsidRPr="0041712F">
        <w:rPr>
          <w:rFonts w:ascii="StobiSerif Regular" w:hAnsi="StobiSerif Regular"/>
          <w:szCs w:val="24"/>
          <w:lang w:val="mk-MK"/>
        </w:rPr>
        <w:t xml:space="preserve"> на </w:t>
      </w:r>
      <w:r w:rsidR="004A1EC8">
        <w:rPr>
          <w:rFonts w:ascii="StobiSerif Regular" w:hAnsi="StobiSerif Regular"/>
          <w:szCs w:val="24"/>
          <w:lang w:val="mk-MK"/>
        </w:rPr>
        <w:t xml:space="preserve">Министерството за </w:t>
      </w:r>
      <w:r w:rsidR="00995E0A">
        <w:rPr>
          <w:rFonts w:ascii="StobiSerif Regular" w:hAnsi="StobiSerif Regular"/>
          <w:szCs w:val="24"/>
          <w:lang w:val="mk-MK"/>
        </w:rPr>
        <w:t>економија и труд</w:t>
      </w:r>
      <w:r w:rsidR="002E1B46" w:rsidRPr="0041712F">
        <w:rPr>
          <w:rFonts w:ascii="StobiSerif Regular" w:hAnsi="StobiSerif Regular"/>
          <w:szCs w:val="24"/>
          <w:lang w:val="mk-MK"/>
        </w:rPr>
        <w:t xml:space="preserve"> дека, при повторното постапување е должн</w:t>
      </w:r>
      <w:r w:rsidR="00304AA3">
        <w:rPr>
          <w:rFonts w:ascii="StobiSerif Regular" w:hAnsi="StobiSerif Regular"/>
          <w:szCs w:val="24"/>
          <w:lang w:val="mk-MK"/>
        </w:rPr>
        <w:t>о</w:t>
      </w:r>
      <w:r w:rsidR="002E1B46" w:rsidRPr="0041712F">
        <w:rPr>
          <w:rFonts w:ascii="StobiSerif Regular" w:hAnsi="StobiSerif Regular"/>
          <w:szCs w:val="24"/>
          <w:lang w:val="mk-MK"/>
        </w:rPr>
        <w:t xml:space="preserve"> </w:t>
      </w:r>
      <w:r w:rsidR="004A1EC8">
        <w:rPr>
          <w:rFonts w:ascii="StobiSerif Regular" w:hAnsi="StobiSerif Regular"/>
          <w:szCs w:val="24"/>
          <w:lang w:val="mk-MK"/>
        </w:rPr>
        <w:t xml:space="preserve">најдоцна </w:t>
      </w:r>
      <w:r w:rsidR="002E1B46" w:rsidRPr="0041712F">
        <w:rPr>
          <w:rFonts w:ascii="StobiSerif Regular" w:hAnsi="StobiSerif Regular"/>
          <w:b/>
          <w:szCs w:val="24"/>
          <w:lang w:val="mk-MK"/>
        </w:rPr>
        <w:t xml:space="preserve">во рок од три дена </w:t>
      </w:r>
      <w:r w:rsidR="002E1B46" w:rsidRPr="0041712F">
        <w:rPr>
          <w:rFonts w:ascii="StobiSerif Regular" w:hAnsi="StobiSerif Regular"/>
          <w:szCs w:val="24"/>
          <w:lang w:val="mk-MK"/>
        </w:rPr>
        <w:t xml:space="preserve">од денот на приемот на ова Решение да го препрати Барањето до Имателот на информации </w:t>
      </w:r>
      <w:r w:rsidR="004A1EC8" w:rsidRPr="0041712F">
        <w:rPr>
          <w:rFonts w:ascii="StobiSerif Regular" w:hAnsi="StobiSerif Regular"/>
          <w:szCs w:val="24"/>
          <w:lang w:val="mk-MK"/>
        </w:rPr>
        <w:t xml:space="preserve">кој според содржината на барањето е имател на информацијата </w:t>
      </w:r>
      <w:r w:rsidR="004A1EC8">
        <w:rPr>
          <w:rFonts w:ascii="StobiSerif Regular" w:hAnsi="StobiSerif Regular"/>
          <w:szCs w:val="24"/>
          <w:lang w:val="mk-MK"/>
        </w:rPr>
        <w:t>и кој самиот во својот допис го идентификува. За постапувањето</w:t>
      </w:r>
      <w:r w:rsidR="002E1B46" w:rsidRPr="0041712F">
        <w:rPr>
          <w:rFonts w:ascii="StobiSerif Regular" w:hAnsi="StobiSerif Regular"/>
          <w:szCs w:val="24"/>
          <w:lang w:val="mk-MK"/>
        </w:rPr>
        <w:t xml:space="preserve"> </w:t>
      </w:r>
      <w:r w:rsidR="004A1EC8">
        <w:rPr>
          <w:rFonts w:ascii="StobiSerif Regular" w:hAnsi="StobiSerif Regular"/>
          <w:szCs w:val="24"/>
          <w:lang w:val="mk-MK"/>
        </w:rPr>
        <w:t xml:space="preserve">е должен </w:t>
      </w:r>
      <w:r w:rsidR="002E1B46" w:rsidRPr="0041712F">
        <w:rPr>
          <w:rFonts w:ascii="StobiSerif Regular" w:hAnsi="StobiSerif Regular"/>
          <w:szCs w:val="24"/>
          <w:lang w:val="mk-MK"/>
        </w:rPr>
        <w:t>да го извести Барателот, а истовремено и Агенцијата</w:t>
      </w:r>
      <w:r w:rsidR="004A1EC8">
        <w:rPr>
          <w:rFonts w:ascii="StobiSerif Regular" w:hAnsi="StobiSerif Regular"/>
          <w:szCs w:val="24"/>
          <w:lang w:val="mk-MK"/>
        </w:rPr>
        <w:t xml:space="preserve"> за заштита на правото на слободен пристап до информации од јавен карактер</w:t>
      </w:r>
      <w:r w:rsidR="002E1B46" w:rsidRPr="0041712F">
        <w:rPr>
          <w:rFonts w:ascii="StobiSerif Regular" w:hAnsi="StobiSerif Regular"/>
          <w:szCs w:val="24"/>
          <w:lang w:val="mk-MK"/>
        </w:rPr>
        <w:t>.</w:t>
      </w:r>
    </w:p>
    <w:p w:rsidR="006F4671" w:rsidRPr="0041712F" w:rsidRDefault="006F4671" w:rsidP="007F237F">
      <w:pPr>
        <w:pStyle w:val="NoSpacing"/>
        <w:rPr>
          <w:rFonts w:ascii="StobiSerif Regular" w:hAnsi="StobiSerif Regular"/>
          <w:szCs w:val="24"/>
          <w:lang w:val="mk-MK"/>
        </w:rPr>
      </w:pPr>
    </w:p>
    <w:p w:rsidR="000F0E2D" w:rsidRPr="0041712F" w:rsidRDefault="000F0E2D" w:rsidP="00B50534">
      <w:pPr>
        <w:pStyle w:val="NoSpacing"/>
        <w:ind w:firstLine="720"/>
        <w:rPr>
          <w:rFonts w:ascii="StobiSerif Regular" w:hAnsi="StobiSerif Regular"/>
          <w:szCs w:val="24"/>
          <w:lang w:val="mk-MK"/>
        </w:rPr>
      </w:pPr>
      <w:r w:rsidRPr="0041712F">
        <w:rPr>
          <w:rFonts w:ascii="StobiSerif Regular" w:hAnsi="StobiSerif Regular"/>
          <w:szCs w:val="24"/>
          <w:lang w:val="mk-MK"/>
        </w:rPr>
        <w:t>При повторно постапување по Барање</w:t>
      </w:r>
      <w:r w:rsidR="007F237F" w:rsidRPr="0041712F">
        <w:rPr>
          <w:rFonts w:ascii="StobiSerif Regular" w:hAnsi="StobiSerif Regular"/>
          <w:szCs w:val="24"/>
          <w:lang w:val="mk-MK"/>
        </w:rPr>
        <w:t>то</w:t>
      </w:r>
      <w:r w:rsidRPr="0041712F">
        <w:rPr>
          <w:rFonts w:ascii="StobiSerif Regular" w:hAnsi="StobiSerif Regular"/>
          <w:szCs w:val="24"/>
          <w:lang w:val="mk-MK"/>
        </w:rPr>
        <w:t xml:space="preserve">, Имателот на информации </w:t>
      </w:r>
      <w:r w:rsidR="007F237F" w:rsidRPr="0041712F">
        <w:rPr>
          <w:rFonts w:ascii="StobiSerif Regular" w:hAnsi="StobiSerif Regular"/>
          <w:szCs w:val="24"/>
          <w:lang w:val="mk-MK"/>
        </w:rPr>
        <w:t xml:space="preserve">е должен </w:t>
      </w:r>
      <w:r w:rsidRPr="0041712F">
        <w:rPr>
          <w:rFonts w:ascii="StobiSerif Regular" w:hAnsi="StobiSerif Regular"/>
          <w:szCs w:val="24"/>
          <w:lang w:val="mk-MK"/>
        </w:rPr>
        <w:t>одново да го разгледа Барањето и да постап</w:t>
      </w:r>
      <w:r w:rsidR="007F237F" w:rsidRPr="0041712F">
        <w:rPr>
          <w:rFonts w:ascii="StobiSerif Regular" w:hAnsi="StobiSerif Regular"/>
          <w:szCs w:val="24"/>
          <w:lang w:val="mk-MK"/>
        </w:rPr>
        <w:t>и</w:t>
      </w:r>
      <w:r w:rsidRPr="0041712F">
        <w:rPr>
          <w:rFonts w:ascii="StobiSerif Regular" w:hAnsi="StobiSerif Regular"/>
          <w:szCs w:val="24"/>
          <w:lang w:val="mk-MK"/>
        </w:rPr>
        <w:t xml:space="preserve"> по истото</w:t>
      </w:r>
      <w:r w:rsidR="006F4671">
        <w:rPr>
          <w:rFonts w:ascii="StobiSerif Regular" w:hAnsi="StobiSerif Regular"/>
          <w:szCs w:val="24"/>
          <w:lang w:val="mk-MK"/>
        </w:rPr>
        <w:t xml:space="preserve"> согласно одредбите на Законот за слободен пристап до информации од јавен карактер</w:t>
      </w:r>
      <w:r w:rsidRPr="0041712F">
        <w:rPr>
          <w:rFonts w:ascii="StobiSerif Regular" w:hAnsi="StobiSerif Regular"/>
          <w:szCs w:val="24"/>
          <w:lang w:val="mk-MK"/>
        </w:rPr>
        <w:t xml:space="preserve">, </w:t>
      </w:r>
      <w:r w:rsidR="007F237F" w:rsidRPr="0041712F">
        <w:rPr>
          <w:rFonts w:ascii="StobiSerif Regular" w:hAnsi="StobiSerif Regular"/>
          <w:szCs w:val="24"/>
          <w:lang w:val="mk-MK"/>
        </w:rPr>
        <w:t>земајќи ги предвид укажувањата од страна на Агенцијата за заштита на правото за слободен пристап до информации од јавен карактер</w:t>
      </w:r>
      <w:r w:rsidRPr="0041712F">
        <w:rPr>
          <w:rFonts w:ascii="StobiSerif Regular" w:hAnsi="StobiSerif Regular"/>
          <w:szCs w:val="24"/>
          <w:lang w:val="mk-MK"/>
        </w:rPr>
        <w:t>.</w:t>
      </w:r>
    </w:p>
    <w:p w:rsidR="0041712F" w:rsidRPr="0041712F" w:rsidRDefault="0041712F" w:rsidP="00B50534">
      <w:pPr>
        <w:pStyle w:val="NoSpacing"/>
        <w:ind w:firstLine="720"/>
        <w:rPr>
          <w:rFonts w:ascii="StobiSerif Regular" w:hAnsi="StobiSerif Regular"/>
          <w:szCs w:val="24"/>
          <w:lang w:val="mk-MK"/>
        </w:rPr>
      </w:pPr>
    </w:p>
    <w:p w:rsidR="00B50534" w:rsidRPr="0041712F" w:rsidRDefault="00B50534" w:rsidP="00B50534">
      <w:pPr>
        <w:pStyle w:val="NoSpacing"/>
        <w:ind w:firstLine="720"/>
        <w:rPr>
          <w:rFonts w:ascii="StobiSerif Regular" w:hAnsi="StobiSerif Regular"/>
          <w:szCs w:val="24"/>
          <w:lang w:val="mk-MK"/>
        </w:rPr>
      </w:pPr>
      <w:r w:rsidRPr="0041712F">
        <w:rPr>
          <w:rFonts w:ascii="StobiSerif Regular" w:hAnsi="StobiSerif Regular"/>
          <w:szCs w:val="24"/>
          <w:lang w:val="mk-MK"/>
        </w:rPr>
        <w:t xml:space="preserve">Поради погоре наведеното, Агенцијата одлучи како во диспозитивот на ова Решение. </w:t>
      </w:r>
    </w:p>
    <w:p w:rsidR="00B50534" w:rsidRPr="0041712F" w:rsidRDefault="00B50534" w:rsidP="00416922">
      <w:pPr>
        <w:ind w:firstLine="720"/>
        <w:jc w:val="both"/>
        <w:rPr>
          <w:rFonts w:ascii="StobiSerif Regular" w:hAnsi="StobiSerif Regular"/>
          <w:lang w:val="mk-MK"/>
        </w:rPr>
      </w:pPr>
      <w:r w:rsidRPr="0041712F">
        <w:rPr>
          <w:rFonts w:ascii="StobiSerif Regular" w:hAnsi="StobiSerif Regular"/>
          <w:lang w:val="mk-MK"/>
        </w:rPr>
        <w:t>Ова Решение е конечно во управната постапка и против него нема место за жалба.</w:t>
      </w:r>
    </w:p>
    <w:p w:rsidR="00F94A1E" w:rsidRPr="0041712F" w:rsidRDefault="00B50534" w:rsidP="00F94A1E">
      <w:pPr>
        <w:ind w:firstLine="720"/>
        <w:jc w:val="both"/>
        <w:rPr>
          <w:rFonts w:ascii="StobiSerif Regular" w:hAnsi="StobiSerif Regular"/>
          <w:lang w:val="mk-MK"/>
        </w:rPr>
      </w:pPr>
      <w:r w:rsidRPr="0041712F">
        <w:rPr>
          <w:rFonts w:ascii="StobiSerif Regular" w:hAnsi="StobiSerif Regular"/>
          <w:b/>
          <w:lang w:val="mk-MK"/>
        </w:rPr>
        <w:t>ПРАВНА ПОУКА:</w:t>
      </w:r>
      <w:r w:rsidRPr="0041712F">
        <w:rPr>
          <w:rFonts w:ascii="StobiSerif Regular" w:hAnsi="StobiSerif Regular"/>
          <w:lang w:val="mk-MK"/>
        </w:rPr>
        <w:t xml:space="preserve"> Против ова Решение </w:t>
      </w:r>
      <w:r w:rsidR="00F94A1E" w:rsidRPr="0041712F">
        <w:rPr>
          <w:rFonts w:ascii="StobiSerif Regular" w:hAnsi="StobiSerif Regular"/>
          <w:lang w:val="mk-MK"/>
        </w:rPr>
        <w:t xml:space="preserve">странката </w:t>
      </w:r>
      <w:r w:rsidR="00FD641F" w:rsidRPr="0041712F">
        <w:rPr>
          <w:rFonts w:ascii="StobiSerif Regular" w:hAnsi="StobiSerif Regular"/>
          <w:lang w:val="mk-MK"/>
        </w:rPr>
        <w:t xml:space="preserve">може да </w:t>
      </w:r>
      <w:r w:rsidRPr="0041712F">
        <w:rPr>
          <w:rFonts w:ascii="StobiSerif Regular" w:hAnsi="StobiSerif Regular"/>
          <w:lang w:val="mk-MK"/>
        </w:rPr>
        <w:t>поведе управен спор пред Управниот суд во рок од 30 дена</w:t>
      </w:r>
      <w:r w:rsidR="00F94A1E" w:rsidRPr="0041712F">
        <w:rPr>
          <w:rFonts w:ascii="StobiSerif Regular" w:hAnsi="StobiSerif Regular"/>
          <w:lang w:val="mk-MK"/>
        </w:rPr>
        <w:t>.</w:t>
      </w:r>
    </w:p>
    <w:p w:rsidR="00B50534" w:rsidRPr="0041712F" w:rsidRDefault="0041712F" w:rsidP="00F94A1E">
      <w:pPr>
        <w:ind w:left="5760" w:firstLine="720"/>
        <w:jc w:val="both"/>
        <w:rPr>
          <w:rFonts w:ascii="StobiSerif Regular" w:hAnsi="StobiSerif Regular"/>
          <w:b/>
          <w:lang w:val="ru-RU"/>
        </w:rPr>
      </w:pPr>
      <w:r>
        <w:rPr>
          <w:rFonts w:ascii="StobiSerif Regular" w:hAnsi="StobiSerif Regular"/>
          <w:b/>
          <w:lang w:val="mk-MK"/>
        </w:rPr>
        <w:t xml:space="preserve">    </w:t>
      </w:r>
      <w:r w:rsidR="00B50534" w:rsidRPr="0041712F">
        <w:rPr>
          <w:rFonts w:ascii="StobiSerif Regular" w:hAnsi="StobiSerif Regular"/>
          <w:b/>
          <w:lang w:val="mk-MK"/>
        </w:rPr>
        <w:t>Директор,</w:t>
      </w:r>
    </w:p>
    <w:p w:rsidR="00B50534" w:rsidRPr="0041712F" w:rsidRDefault="007F237F" w:rsidP="00B50534">
      <w:pPr>
        <w:rPr>
          <w:rFonts w:ascii="StobiSerif Regular" w:hAnsi="StobiSerif Regular"/>
          <w:b/>
          <w:lang w:val="ru-RU"/>
        </w:rPr>
      </w:pPr>
      <w:r w:rsidRPr="0041712F">
        <w:rPr>
          <w:rFonts w:ascii="StobiSerif Regular" w:hAnsi="StobiSerif Regular"/>
          <w:b/>
          <w:lang w:val="ru-RU"/>
        </w:rPr>
        <w:t xml:space="preserve">                                                                                                           </w:t>
      </w:r>
      <w:r w:rsidR="00B50534" w:rsidRPr="0041712F">
        <w:rPr>
          <w:rFonts w:ascii="StobiSerif Regular" w:hAnsi="StobiSerif Regular"/>
          <w:b/>
          <w:lang w:val="ru-RU"/>
        </w:rPr>
        <w:t>Пламенка Бојчева</w:t>
      </w:r>
    </w:p>
    <w:p w:rsidR="007F237F" w:rsidRDefault="00211E2B" w:rsidP="000250C0">
      <w:pPr>
        <w:rPr>
          <w:rFonts w:ascii="StobiSerif Regular" w:hAnsi="StobiSerif Regular"/>
          <w:sz w:val="16"/>
          <w:szCs w:val="16"/>
          <w:lang w:val="mk-MK"/>
        </w:rPr>
      </w:pPr>
      <w:r>
        <w:rPr>
          <w:rFonts w:ascii="StobiSerif Regular" w:hAnsi="StobiSerif Regular"/>
          <w:sz w:val="16"/>
          <w:szCs w:val="16"/>
          <w:lang w:val="mk-MK"/>
        </w:rPr>
        <w:t>.</w:t>
      </w:r>
    </w:p>
    <w:sectPr w:rsidR="007F237F"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7CD" w:rsidRDefault="00E577CD">
      <w:r>
        <w:separator/>
      </w:r>
    </w:p>
  </w:endnote>
  <w:endnote w:type="continuationSeparator" w:id="0">
    <w:p w:rsidR="00E577CD" w:rsidRDefault="00E5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7CD" w:rsidRDefault="00E577CD"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77CD" w:rsidRDefault="00E577CD"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7CD" w:rsidRDefault="00E577CD"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1E2B">
      <w:rPr>
        <w:rStyle w:val="PageNumber"/>
        <w:noProof/>
      </w:rPr>
      <w:t>2</w:t>
    </w:r>
    <w:r>
      <w:rPr>
        <w:rStyle w:val="PageNumber"/>
      </w:rPr>
      <w:fldChar w:fldCharType="end"/>
    </w:r>
  </w:p>
  <w:p w:rsidR="00E577CD" w:rsidRDefault="00E577CD"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7CD" w:rsidRDefault="00E577CD">
      <w:r>
        <w:separator/>
      </w:r>
    </w:p>
  </w:footnote>
  <w:footnote w:type="continuationSeparator" w:id="0">
    <w:p w:rsidR="00E577CD" w:rsidRDefault="00E57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289469D6"/>
    <w:multiLevelType w:val="hybridMultilevel"/>
    <w:tmpl w:val="31306842"/>
    <w:lvl w:ilvl="0" w:tplc="72D4CA5A">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7"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9"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2F7597F"/>
    <w:multiLevelType w:val="hybridMultilevel"/>
    <w:tmpl w:val="080AD66A"/>
    <w:lvl w:ilvl="0" w:tplc="54F481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13"/>
  </w:num>
  <w:num w:numId="4">
    <w:abstractNumId w:val="12"/>
  </w:num>
  <w:num w:numId="5">
    <w:abstractNumId w:val="3"/>
  </w:num>
  <w:num w:numId="6">
    <w:abstractNumId w:val="10"/>
  </w:num>
  <w:num w:numId="7">
    <w:abstractNumId w:val="2"/>
  </w:num>
  <w:num w:numId="8">
    <w:abstractNumId w:val="7"/>
  </w:num>
  <w:num w:numId="9">
    <w:abstractNumId w:val="6"/>
  </w:num>
  <w:num w:numId="10">
    <w:abstractNumId w:val="8"/>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30AF"/>
    <w:rsid w:val="00007E10"/>
    <w:rsid w:val="00007E49"/>
    <w:rsid w:val="0001210D"/>
    <w:rsid w:val="000154B9"/>
    <w:rsid w:val="000174D4"/>
    <w:rsid w:val="00020E73"/>
    <w:rsid w:val="00021118"/>
    <w:rsid w:val="00023912"/>
    <w:rsid w:val="000250C0"/>
    <w:rsid w:val="00027FE4"/>
    <w:rsid w:val="00041CA6"/>
    <w:rsid w:val="000433B3"/>
    <w:rsid w:val="00044EEE"/>
    <w:rsid w:val="000473D5"/>
    <w:rsid w:val="00047B09"/>
    <w:rsid w:val="00050661"/>
    <w:rsid w:val="0005357A"/>
    <w:rsid w:val="00060F26"/>
    <w:rsid w:val="00061B9F"/>
    <w:rsid w:val="000642C4"/>
    <w:rsid w:val="000800A6"/>
    <w:rsid w:val="00081428"/>
    <w:rsid w:val="00082435"/>
    <w:rsid w:val="00084569"/>
    <w:rsid w:val="0008519D"/>
    <w:rsid w:val="00090335"/>
    <w:rsid w:val="0009364C"/>
    <w:rsid w:val="000A60E6"/>
    <w:rsid w:val="000B2102"/>
    <w:rsid w:val="000C217B"/>
    <w:rsid w:val="000C457B"/>
    <w:rsid w:val="000D1494"/>
    <w:rsid w:val="000D2C28"/>
    <w:rsid w:val="000D6600"/>
    <w:rsid w:val="000D769B"/>
    <w:rsid w:val="000E0124"/>
    <w:rsid w:val="000F0E2D"/>
    <w:rsid w:val="000F4A95"/>
    <w:rsid w:val="000F4FCD"/>
    <w:rsid w:val="000F69D9"/>
    <w:rsid w:val="000F7CA1"/>
    <w:rsid w:val="001023C5"/>
    <w:rsid w:val="00102D01"/>
    <w:rsid w:val="00102D34"/>
    <w:rsid w:val="001031BF"/>
    <w:rsid w:val="001068DB"/>
    <w:rsid w:val="001146A4"/>
    <w:rsid w:val="00117F88"/>
    <w:rsid w:val="0012260D"/>
    <w:rsid w:val="00123055"/>
    <w:rsid w:val="001241B5"/>
    <w:rsid w:val="00125C85"/>
    <w:rsid w:val="00125D2B"/>
    <w:rsid w:val="0012700A"/>
    <w:rsid w:val="00133595"/>
    <w:rsid w:val="00141EBE"/>
    <w:rsid w:val="00144177"/>
    <w:rsid w:val="001544B8"/>
    <w:rsid w:val="0015655F"/>
    <w:rsid w:val="00163B23"/>
    <w:rsid w:val="001652BA"/>
    <w:rsid w:val="00166514"/>
    <w:rsid w:val="00170A4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A0952"/>
    <w:rsid w:val="001A6409"/>
    <w:rsid w:val="001B2DFD"/>
    <w:rsid w:val="001B36BB"/>
    <w:rsid w:val="001C7A26"/>
    <w:rsid w:val="001D0268"/>
    <w:rsid w:val="001D180A"/>
    <w:rsid w:val="001D572F"/>
    <w:rsid w:val="001D7083"/>
    <w:rsid w:val="001E042B"/>
    <w:rsid w:val="001E62C9"/>
    <w:rsid w:val="001E63C2"/>
    <w:rsid w:val="001E6692"/>
    <w:rsid w:val="001F109A"/>
    <w:rsid w:val="00204C46"/>
    <w:rsid w:val="00206CED"/>
    <w:rsid w:val="00211E2B"/>
    <w:rsid w:val="0021235B"/>
    <w:rsid w:val="00213911"/>
    <w:rsid w:val="00217482"/>
    <w:rsid w:val="002313D3"/>
    <w:rsid w:val="00232104"/>
    <w:rsid w:val="002324F1"/>
    <w:rsid w:val="00232AAC"/>
    <w:rsid w:val="002348A9"/>
    <w:rsid w:val="00236458"/>
    <w:rsid w:val="00236617"/>
    <w:rsid w:val="00236E10"/>
    <w:rsid w:val="002407D6"/>
    <w:rsid w:val="00242ED9"/>
    <w:rsid w:val="002443F4"/>
    <w:rsid w:val="0024628F"/>
    <w:rsid w:val="002467C8"/>
    <w:rsid w:val="00247B7E"/>
    <w:rsid w:val="002525A4"/>
    <w:rsid w:val="00256C06"/>
    <w:rsid w:val="00260CED"/>
    <w:rsid w:val="00270D86"/>
    <w:rsid w:val="00271969"/>
    <w:rsid w:val="00271C38"/>
    <w:rsid w:val="002815E7"/>
    <w:rsid w:val="00284EE4"/>
    <w:rsid w:val="00291AD2"/>
    <w:rsid w:val="002A0231"/>
    <w:rsid w:val="002A2E71"/>
    <w:rsid w:val="002A508E"/>
    <w:rsid w:val="002C6645"/>
    <w:rsid w:val="002D41CA"/>
    <w:rsid w:val="002D6BAD"/>
    <w:rsid w:val="002E0747"/>
    <w:rsid w:val="002E1B46"/>
    <w:rsid w:val="002E6C84"/>
    <w:rsid w:val="002E6F5A"/>
    <w:rsid w:val="002F08C9"/>
    <w:rsid w:val="0030107B"/>
    <w:rsid w:val="003028F6"/>
    <w:rsid w:val="00302A8F"/>
    <w:rsid w:val="00304AA3"/>
    <w:rsid w:val="00307966"/>
    <w:rsid w:val="00311D71"/>
    <w:rsid w:val="0031509E"/>
    <w:rsid w:val="00315D0F"/>
    <w:rsid w:val="00316036"/>
    <w:rsid w:val="00325061"/>
    <w:rsid w:val="00336E17"/>
    <w:rsid w:val="00353C89"/>
    <w:rsid w:val="00355DC7"/>
    <w:rsid w:val="00361AF2"/>
    <w:rsid w:val="0036607E"/>
    <w:rsid w:val="00380081"/>
    <w:rsid w:val="0038098D"/>
    <w:rsid w:val="00385E6C"/>
    <w:rsid w:val="003876C2"/>
    <w:rsid w:val="0039009A"/>
    <w:rsid w:val="00391D06"/>
    <w:rsid w:val="0039614A"/>
    <w:rsid w:val="003A1572"/>
    <w:rsid w:val="003A4384"/>
    <w:rsid w:val="003B2534"/>
    <w:rsid w:val="003B3629"/>
    <w:rsid w:val="003C05C4"/>
    <w:rsid w:val="003C2B1C"/>
    <w:rsid w:val="003D2949"/>
    <w:rsid w:val="003E18F1"/>
    <w:rsid w:val="003F01A5"/>
    <w:rsid w:val="003F324E"/>
    <w:rsid w:val="003F58F2"/>
    <w:rsid w:val="00400A33"/>
    <w:rsid w:val="00405212"/>
    <w:rsid w:val="004066DA"/>
    <w:rsid w:val="0041687F"/>
    <w:rsid w:val="00416922"/>
    <w:rsid w:val="0041712F"/>
    <w:rsid w:val="00417D78"/>
    <w:rsid w:val="00420DB6"/>
    <w:rsid w:val="00421FC9"/>
    <w:rsid w:val="004223DA"/>
    <w:rsid w:val="0042303E"/>
    <w:rsid w:val="00425634"/>
    <w:rsid w:val="00427EAE"/>
    <w:rsid w:val="00431E51"/>
    <w:rsid w:val="004326C1"/>
    <w:rsid w:val="00433214"/>
    <w:rsid w:val="004363A8"/>
    <w:rsid w:val="004363B1"/>
    <w:rsid w:val="0045157E"/>
    <w:rsid w:val="00455DDD"/>
    <w:rsid w:val="00456498"/>
    <w:rsid w:val="004571AD"/>
    <w:rsid w:val="00463723"/>
    <w:rsid w:val="004765D6"/>
    <w:rsid w:val="004775FC"/>
    <w:rsid w:val="00484DC5"/>
    <w:rsid w:val="00495071"/>
    <w:rsid w:val="004A1EC8"/>
    <w:rsid w:val="004A44CA"/>
    <w:rsid w:val="004A501C"/>
    <w:rsid w:val="004A6414"/>
    <w:rsid w:val="004B0BC7"/>
    <w:rsid w:val="004B2FE2"/>
    <w:rsid w:val="004B5112"/>
    <w:rsid w:val="004B5330"/>
    <w:rsid w:val="004B7CD2"/>
    <w:rsid w:val="004C2743"/>
    <w:rsid w:val="004C7A8B"/>
    <w:rsid w:val="004D3EC1"/>
    <w:rsid w:val="004D48F4"/>
    <w:rsid w:val="004E0659"/>
    <w:rsid w:val="004E4378"/>
    <w:rsid w:val="004F0B5A"/>
    <w:rsid w:val="004F5761"/>
    <w:rsid w:val="004F5833"/>
    <w:rsid w:val="00501221"/>
    <w:rsid w:val="00506626"/>
    <w:rsid w:val="005072E5"/>
    <w:rsid w:val="00507358"/>
    <w:rsid w:val="00510C62"/>
    <w:rsid w:val="00512857"/>
    <w:rsid w:val="00512A7F"/>
    <w:rsid w:val="0051450D"/>
    <w:rsid w:val="00515D41"/>
    <w:rsid w:val="00516D15"/>
    <w:rsid w:val="00517BBE"/>
    <w:rsid w:val="00521627"/>
    <w:rsid w:val="00521A3D"/>
    <w:rsid w:val="005225BA"/>
    <w:rsid w:val="00526F50"/>
    <w:rsid w:val="00530789"/>
    <w:rsid w:val="00530D9B"/>
    <w:rsid w:val="005404B5"/>
    <w:rsid w:val="00544DE3"/>
    <w:rsid w:val="00545398"/>
    <w:rsid w:val="0054618E"/>
    <w:rsid w:val="00546855"/>
    <w:rsid w:val="00551751"/>
    <w:rsid w:val="00555514"/>
    <w:rsid w:val="00555934"/>
    <w:rsid w:val="005568A2"/>
    <w:rsid w:val="00557597"/>
    <w:rsid w:val="0056450A"/>
    <w:rsid w:val="00565A50"/>
    <w:rsid w:val="005719D6"/>
    <w:rsid w:val="00572EAC"/>
    <w:rsid w:val="00575D97"/>
    <w:rsid w:val="00581128"/>
    <w:rsid w:val="0058272C"/>
    <w:rsid w:val="00583496"/>
    <w:rsid w:val="0058368C"/>
    <w:rsid w:val="00585CDC"/>
    <w:rsid w:val="00586833"/>
    <w:rsid w:val="00586D46"/>
    <w:rsid w:val="00592984"/>
    <w:rsid w:val="00592AF8"/>
    <w:rsid w:val="00593041"/>
    <w:rsid w:val="00593AAF"/>
    <w:rsid w:val="005A0F32"/>
    <w:rsid w:val="005A65A6"/>
    <w:rsid w:val="005B221A"/>
    <w:rsid w:val="005B3EAB"/>
    <w:rsid w:val="005B4C61"/>
    <w:rsid w:val="005C0063"/>
    <w:rsid w:val="005C2B82"/>
    <w:rsid w:val="005C2DCD"/>
    <w:rsid w:val="005D39B2"/>
    <w:rsid w:val="005D676C"/>
    <w:rsid w:val="005D7A4C"/>
    <w:rsid w:val="005E6C25"/>
    <w:rsid w:val="00602E2B"/>
    <w:rsid w:val="00603AC9"/>
    <w:rsid w:val="00612F24"/>
    <w:rsid w:val="00615742"/>
    <w:rsid w:val="00616A20"/>
    <w:rsid w:val="006246E0"/>
    <w:rsid w:val="00626106"/>
    <w:rsid w:val="006463EE"/>
    <w:rsid w:val="00650BA6"/>
    <w:rsid w:val="00653C70"/>
    <w:rsid w:val="00654095"/>
    <w:rsid w:val="0065595F"/>
    <w:rsid w:val="00655DAB"/>
    <w:rsid w:val="00656025"/>
    <w:rsid w:val="0065786B"/>
    <w:rsid w:val="00664E60"/>
    <w:rsid w:val="006725EB"/>
    <w:rsid w:val="006742DF"/>
    <w:rsid w:val="0067452C"/>
    <w:rsid w:val="006766C9"/>
    <w:rsid w:val="006801C3"/>
    <w:rsid w:val="00680DF2"/>
    <w:rsid w:val="00683A19"/>
    <w:rsid w:val="00687295"/>
    <w:rsid w:val="006872B0"/>
    <w:rsid w:val="00694857"/>
    <w:rsid w:val="006B1F24"/>
    <w:rsid w:val="006B2AD4"/>
    <w:rsid w:val="006B31E4"/>
    <w:rsid w:val="006B3AFE"/>
    <w:rsid w:val="006B3DE5"/>
    <w:rsid w:val="006C212B"/>
    <w:rsid w:val="006C373A"/>
    <w:rsid w:val="006C4382"/>
    <w:rsid w:val="006C688D"/>
    <w:rsid w:val="006D2814"/>
    <w:rsid w:val="006D7AD7"/>
    <w:rsid w:val="006E2151"/>
    <w:rsid w:val="006E5D6A"/>
    <w:rsid w:val="006F4671"/>
    <w:rsid w:val="006F63C2"/>
    <w:rsid w:val="006F7F27"/>
    <w:rsid w:val="007013E3"/>
    <w:rsid w:val="00701845"/>
    <w:rsid w:val="00706B9D"/>
    <w:rsid w:val="007106E0"/>
    <w:rsid w:val="00710CA9"/>
    <w:rsid w:val="00711AA2"/>
    <w:rsid w:val="00712404"/>
    <w:rsid w:val="00720181"/>
    <w:rsid w:val="007233F5"/>
    <w:rsid w:val="0072630E"/>
    <w:rsid w:val="00730A4B"/>
    <w:rsid w:val="00730C1B"/>
    <w:rsid w:val="00732105"/>
    <w:rsid w:val="00733B5D"/>
    <w:rsid w:val="00734487"/>
    <w:rsid w:val="00735EEE"/>
    <w:rsid w:val="007370DC"/>
    <w:rsid w:val="007371F3"/>
    <w:rsid w:val="00741CAA"/>
    <w:rsid w:val="00750054"/>
    <w:rsid w:val="007554C9"/>
    <w:rsid w:val="00755B33"/>
    <w:rsid w:val="00756331"/>
    <w:rsid w:val="007669D5"/>
    <w:rsid w:val="0077147C"/>
    <w:rsid w:val="00773D4B"/>
    <w:rsid w:val="0077611B"/>
    <w:rsid w:val="007771EF"/>
    <w:rsid w:val="00785D2E"/>
    <w:rsid w:val="0078618B"/>
    <w:rsid w:val="00793AF5"/>
    <w:rsid w:val="007A4A8B"/>
    <w:rsid w:val="007B2F0A"/>
    <w:rsid w:val="007B7CA1"/>
    <w:rsid w:val="007C001B"/>
    <w:rsid w:val="007C3F0B"/>
    <w:rsid w:val="007C62ED"/>
    <w:rsid w:val="007C6764"/>
    <w:rsid w:val="007D1323"/>
    <w:rsid w:val="007D2BF8"/>
    <w:rsid w:val="007E113D"/>
    <w:rsid w:val="007E1D18"/>
    <w:rsid w:val="007F237F"/>
    <w:rsid w:val="007F48C2"/>
    <w:rsid w:val="007F657A"/>
    <w:rsid w:val="00805487"/>
    <w:rsid w:val="00807DEE"/>
    <w:rsid w:val="0081288F"/>
    <w:rsid w:val="00815DE1"/>
    <w:rsid w:val="008179C8"/>
    <w:rsid w:val="00820E39"/>
    <w:rsid w:val="00820E8B"/>
    <w:rsid w:val="0082330B"/>
    <w:rsid w:val="008319D3"/>
    <w:rsid w:val="008428B3"/>
    <w:rsid w:val="00860DB7"/>
    <w:rsid w:val="00875D0E"/>
    <w:rsid w:val="00877B7C"/>
    <w:rsid w:val="00883343"/>
    <w:rsid w:val="008839A0"/>
    <w:rsid w:val="008842DE"/>
    <w:rsid w:val="008913B7"/>
    <w:rsid w:val="008A1364"/>
    <w:rsid w:val="008A3900"/>
    <w:rsid w:val="008A495A"/>
    <w:rsid w:val="008B081A"/>
    <w:rsid w:val="008B4A53"/>
    <w:rsid w:val="008B7D8D"/>
    <w:rsid w:val="008C262C"/>
    <w:rsid w:val="008C31B5"/>
    <w:rsid w:val="008C3E84"/>
    <w:rsid w:val="008C5277"/>
    <w:rsid w:val="008D4160"/>
    <w:rsid w:val="008D7286"/>
    <w:rsid w:val="008E1E25"/>
    <w:rsid w:val="008E6A18"/>
    <w:rsid w:val="008E6A82"/>
    <w:rsid w:val="008F1F1D"/>
    <w:rsid w:val="008F5586"/>
    <w:rsid w:val="009001C7"/>
    <w:rsid w:val="00903792"/>
    <w:rsid w:val="009047C8"/>
    <w:rsid w:val="009074C6"/>
    <w:rsid w:val="00912ED9"/>
    <w:rsid w:val="00914A50"/>
    <w:rsid w:val="009202F8"/>
    <w:rsid w:val="00920BA2"/>
    <w:rsid w:val="00921902"/>
    <w:rsid w:val="009247B8"/>
    <w:rsid w:val="00932636"/>
    <w:rsid w:val="00933F1B"/>
    <w:rsid w:val="00944492"/>
    <w:rsid w:val="00944940"/>
    <w:rsid w:val="009533EF"/>
    <w:rsid w:val="009545CA"/>
    <w:rsid w:val="00954D61"/>
    <w:rsid w:val="00967EC6"/>
    <w:rsid w:val="009713AA"/>
    <w:rsid w:val="00974C03"/>
    <w:rsid w:val="0098485E"/>
    <w:rsid w:val="00984BF5"/>
    <w:rsid w:val="009871D2"/>
    <w:rsid w:val="00987EBE"/>
    <w:rsid w:val="00995E0A"/>
    <w:rsid w:val="009973F1"/>
    <w:rsid w:val="009A11AF"/>
    <w:rsid w:val="009B3498"/>
    <w:rsid w:val="009B441E"/>
    <w:rsid w:val="009B471C"/>
    <w:rsid w:val="009C008E"/>
    <w:rsid w:val="009C4191"/>
    <w:rsid w:val="009C6DF1"/>
    <w:rsid w:val="009C7D56"/>
    <w:rsid w:val="009D4C24"/>
    <w:rsid w:val="009D6850"/>
    <w:rsid w:val="009F516C"/>
    <w:rsid w:val="00A0132E"/>
    <w:rsid w:val="00A045CC"/>
    <w:rsid w:val="00A07223"/>
    <w:rsid w:val="00A11B1D"/>
    <w:rsid w:val="00A16A1C"/>
    <w:rsid w:val="00A179E5"/>
    <w:rsid w:val="00A26FAF"/>
    <w:rsid w:val="00A33E8E"/>
    <w:rsid w:val="00A33EF1"/>
    <w:rsid w:val="00A37FB6"/>
    <w:rsid w:val="00A40563"/>
    <w:rsid w:val="00A45FE2"/>
    <w:rsid w:val="00A47F1D"/>
    <w:rsid w:val="00A51808"/>
    <w:rsid w:val="00A550E1"/>
    <w:rsid w:val="00A561EE"/>
    <w:rsid w:val="00A6125E"/>
    <w:rsid w:val="00A64088"/>
    <w:rsid w:val="00A719BC"/>
    <w:rsid w:val="00A71C9C"/>
    <w:rsid w:val="00A71EC7"/>
    <w:rsid w:val="00A7322F"/>
    <w:rsid w:val="00A73A10"/>
    <w:rsid w:val="00A76A1B"/>
    <w:rsid w:val="00A83C6E"/>
    <w:rsid w:val="00AA17B1"/>
    <w:rsid w:val="00AA183C"/>
    <w:rsid w:val="00AA5BEF"/>
    <w:rsid w:val="00AA7E9D"/>
    <w:rsid w:val="00AB198A"/>
    <w:rsid w:val="00AB2F6D"/>
    <w:rsid w:val="00AB352F"/>
    <w:rsid w:val="00AB559C"/>
    <w:rsid w:val="00AC758B"/>
    <w:rsid w:val="00AD3927"/>
    <w:rsid w:val="00AD78DC"/>
    <w:rsid w:val="00AE4B65"/>
    <w:rsid w:val="00AE7131"/>
    <w:rsid w:val="00AF11C1"/>
    <w:rsid w:val="00AF22D5"/>
    <w:rsid w:val="00AF2B92"/>
    <w:rsid w:val="00AF2CE6"/>
    <w:rsid w:val="00AF6CEE"/>
    <w:rsid w:val="00B10E9F"/>
    <w:rsid w:val="00B21344"/>
    <w:rsid w:val="00B31DC8"/>
    <w:rsid w:val="00B367BC"/>
    <w:rsid w:val="00B36CA1"/>
    <w:rsid w:val="00B36FDD"/>
    <w:rsid w:val="00B403EC"/>
    <w:rsid w:val="00B502A0"/>
    <w:rsid w:val="00B50534"/>
    <w:rsid w:val="00B60404"/>
    <w:rsid w:val="00B61B92"/>
    <w:rsid w:val="00B62976"/>
    <w:rsid w:val="00B663CD"/>
    <w:rsid w:val="00B6791F"/>
    <w:rsid w:val="00B67BE2"/>
    <w:rsid w:val="00B71A9E"/>
    <w:rsid w:val="00B77A02"/>
    <w:rsid w:val="00B80144"/>
    <w:rsid w:val="00B90175"/>
    <w:rsid w:val="00B90BEF"/>
    <w:rsid w:val="00B92F0B"/>
    <w:rsid w:val="00B97289"/>
    <w:rsid w:val="00B97D2E"/>
    <w:rsid w:val="00BA2F3D"/>
    <w:rsid w:val="00BB4091"/>
    <w:rsid w:val="00BB429D"/>
    <w:rsid w:val="00BB5138"/>
    <w:rsid w:val="00BB6867"/>
    <w:rsid w:val="00BB73DC"/>
    <w:rsid w:val="00BC08CC"/>
    <w:rsid w:val="00BC1D93"/>
    <w:rsid w:val="00BC3E92"/>
    <w:rsid w:val="00BC4312"/>
    <w:rsid w:val="00BC6263"/>
    <w:rsid w:val="00BC75BB"/>
    <w:rsid w:val="00BC7730"/>
    <w:rsid w:val="00BD0E49"/>
    <w:rsid w:val="00BD3DEA"/>
    <w:rsid w:val="00BE49F6"/>
    <w:rsid w:val="00BE521E"/>
    <w:rsid w:val="00BF33C4"/>
    <w:rsid w:val="00BF5E37"/>
    <w:rsid w:val="00C002BB"/>
    <w:rsid w:val="00C03B41"/>
    <w:rsid w:val="00C07DFF"/>
    <w:rsid w:val="00C10085"/>
    <w:rsid w:val="00C124E2"/>
    <w:rsid w:val="00C17EAD"/>
    <w:rsid w:val="00C20420"/>
    <w:rsid w:val="00C21B98"/>
    <w:rsid w:val="00C21E37"/>
    <w:rsid w:val="00C23B67"/>
    <w:rsid w:val="00C414BE"/>
    <w:rsid w:val="00C420AA"/>
    <w:rsid w:val="00C42F1B"/>
    <w:rsid w:val="00C43D9D"/>
    <w:rsid w:val="00C478AD"/>
    <w:rsid w:val="00C52746"/>
    <w:rsid w:val="00C52912"/>
    <w:rsid w:val="00C55B9D"/>
    <w:rsid w:val="00C63853"/>
    <w:rsid w:val="00C6473E"/>
    <w:rsid w:val="00C64814"/>
    <w:rsid w:val="00C70D6A"/>
    <w:rsid w:val="00C75238"/>
    <w:rsid w:val="00C77014"/>
    <w:rsid w:val="00C81604"/>
    <w:rsid w:val="00C8230E"/>
    <w:rsid w:val="00C921C4"/>
    <w:rsid w:val="00C927E8"/>
    <w:rsid w:val="00C95E99"/>
    <w:rsid w:val="00C96778"/>
    <w:rsid w:val="00C96D6E"/>
    <w:rsid w:val="00CA0AD9"/>
    <w:rsid w:val="00CA1122"/>
    <w:rsid w:val="00CA71BF"/>
    <w:rsid w:val="00CB27C6"/>
    <w:rsid w:val="00CB3ECD"/>
    <w:rsid w:val="00CB7C65"/>
    <w:rsid w:val="00CC28EC"/>
    <w:rsid w:val="00CC36CC"/>
    <w:rsid w:val="00CC3CED"/>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407F7"/>
    <w:rsid w:val="00D43705"/>
    <w:rsid w:val="00D44309"/>
    <w:rsid w:val="00D5017B"/>
    <w:rsid w:val="00D5092B"/>
    <w:rsid w:val="00D55301"/>
    <w:rsid w:val="00D60BFC"/>
    <w:rsid w:val="00D60DAC"/>
    <w:rsid w:val="00D61035"/>
    <w:rsid w:val="00D663D7"/>
    <w:rsid w:val="00D67FE1"/>
    <w:rsid w:val="00D72576"/>
    <w:rsid w:val="00D778E2"/>
    <w:rsid w:val="00D812A3"/>
    <w:rsid w:val="00D82E8B"/>
    <w:rsid w:val="00D845CE"/>
    <w:rsid w:val="00D85C1B"/>
    <w:rsid w:val="00D914B2"/>
    <w:rsid w:val="00D92115"/>
    <w:rsid w:val="00D97BAB"/>
    <w:rsid w:val="00DA2E7A"/>
    <w:rsid w:val="00DA499A"/>
    <w:rsid w:val="00DA50D5"/>
    <w:rsid w:val="00DB04CC"/>
    <w:rsid w:val="00DB1151"/>
    <w:rsid w:val="00DB2633"/>
    <w:rsid w:val="00DB40C2"/>
    <w:rsid w:val="00DB41C4"/>
    <w:rsid w:val="00DB4BAC"/>
    <w:rsid w:val="00DB62FE"/>
    <w:rsid w:val="00DC094C"/>
    <w:rsid w:val="00DC16C3"/>
    <w:rsid w:val="00DD0973"/>
    <w:rsid w:val="00DD264F"/>
    <w:rsid w:val="00DD358F"/>
    <w:rsid w:val="00DD7582"/>
    <w:rsid w:val="00DE0B62"/>
    <w:rsid w:val="00DF06AE"/>
    <w:rsid w:val="00DF4228"/>
    <w:rsid w:val="00DF6581"/>
    <w:rsid w:val="00E065AE"/>
    <w:rsid w:val="00E12599"/>
    <w:rsid w:val="00E14641"/>
    <w:rsid w:val="00E17559"/>
    <w:rsid w:val="00E24567"/>
    <w:rsid w:val="00E2712E"/>
    <w:rsid w:val="00E304F1"/>
    <w:rsid w:val="00E30695"/>
    <w:rsid w:val="00E31A0F"/>
    <w:rsid w:val="00E338F6"/>
    <w:rsid w:val="00E3674F"/>
    <w:rsid w:val="00E423E6"/>
    <w:rsid w:val="00E4308C"/>
    <w:rsid w:val="00E43A77"/>
    <w:rsid w:val="00E52D8E"/>
    <w:rsid w:val="00E53933"/>
    <w:rsid w:val="00E540A5"/>
    <w:rsid w:val="00E56D28"/>
    <w:rsid w:val="00E577CD"/>
    <w:rsid w:val="00E6111F"/>
    <w:rsid w:val="00E613E2"/>
    <w:rsid w:val="00E71484"/>
    <w:rsid w:val="00E7196A"/>
    <w:rsid w:val="00E72E2D"/>
    <w:rsid w:val="00E73223"/>
    <w:rsid w:val="00E76116"/>
    <w:rsid w:val="00E8083B"/>
    <w:rsid w:val="00E80E9C"/>
    <w:rsid w:val="00E82DD4"/>
    <w:rsid w:val="00E82EA5"/>
    <w:rsid w:val="00E91C7B"/>
    <w:rsid w:val="00E922DD"/>
    <w:rsid w:val="00E943ED"/>
    <w:rsid w:val="00E94847"/>
    <w:rsid w:val="00EA0644"/>
    <w:rsid w:val="00EB3A2D"/>
    <w:rsid w:val="00EB402C"/>
    <w:rsid w:val="00EB547A"/>
    <w:rsid w:val="00EB56A0"/>
    <w:rsid w:val="00EB747F"/>
    <w:rsid w:val="00EC6BA7"/>
    <w:rsid w:val="00ED4F79"/>
    <w:rsid w:val="00ED5278"/>
    <w:rsid w:val="00EE738F"/>
    <w:rsid w:val="00EF0705"/>
    <w:rsid w:val="00EF07FB"/>
    <w:rsid w:val="00EF0966"/>
    <w:rsid w:val="00EF2137"/>
    <w:rsid w:val="00EF341A"/>
    <w:rsid w:val="00EF39B6"/>
    <w:rsid w:val="00EF4FC0"/>
    <w:rsid w:val="00F00541"/>
    <w:rsid w:val="00F02514"/>
    <w:rsid w:val="00F03A16"/>
    <w:rsid w:val="00F105B8"/>
    <w:rsid w:val="00F1153A"/>
    <w:rsid w:val="00F1200B"/>
    <w:rsid w:val="00F424D9"/>
    <w:rsid w:val="00F433AC"/>
    <w:rsid w:val="00F46EBE"/>
    <w:rsid w:val="00F47F7A"/>
    <w:rsid w:val="00F533D5"/>
    <w:rsid w:val="00F53F48"/>
    <w:rsid w:val="00F60AF1"/>
    <w:rsid w:val="00F74729"/>
    <w:rsid w:val="00F74AAE"/>
    <w:rsid w:val="00F77AB5"/>
    <w:rsid w:val="00F81B08"/>
    <w:rsid w:val="00F82519"/>
    <w:rsid w:val="00F84F05"/>
    <w:rsid w:val="00F84F9F"/>
    <w:rsid w:val="00F87D60"/>
    <w:rsid w:val="00F915E1"/>
    <w:rsid w:val="00F94A1E"/>
    <w:rsid w:val="00F953D0"/>
    <w:rsid w:val="00FA0959"/>
    <w:rsid w:val="00FA4CE0"/>
    <w:rsid w:val="00FA6FD7"/>
    <w:rsid w:val="00FB56EF"/>
    <w:rsid w:val="00FC42E5"/>
    <w:rsid w:val="00FC510E"/>
    <w:rsid w:val="00FD0FE6"/>
    <w:rsid w:val="00FD1F78"/>
    <w:rsid w:val="00FD3D97"/>
    <w:rsid w:val="00FD641F"/>
    <w:rsid w:val="00FE1007"/>
    <w:rsid w:val="00FE46A9"/>
    <w:rsid w:val="00FE4D69"/>
    <w:rsid w:val="00FE5B93"/>
    <w:rsid w:val="00FF70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7C96"/>
  <w15:docId w15:val="{AC06D9B4-99CD-4D8D-BE2C-80DC7325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308898895">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56094903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20794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799E2-15EE-428F-A3FA-F6D237ADC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19</cp:revision>
  <cp:lastPrinted>2024-06-28T08:58:00Z</cp:lastPrinted>
  <dcterms:created xsi:type="dcterms:W3CDTF">2024-08-01T11:13:00Z</dcterms:created>
  <dcterms:modified xsi:type="dcterms:W3CDTF">2024-08-05T11:46:00Z</dcterms:modified>
</cp:coreProperties>
</file>