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299" w:rsidRDefault="00B709B0">
      <w:pPr>
        <w:jc w:val="center"/>
      </w:pPr>
      <w:bookmarkStart w:id="0" w:name="_GoBack"/>
      <w:bookmarkEnd w:id="0"/>
      <w:r>
        <w:rPr>
          <w:rFonts w:ascii="StobiSerif Regular" w:hAnsi="StobiSerif Regular"/>
          <w:sz w:val="24"/>
          <w:szCs w:val="24"/>
        </w:rPr>
        <w:t xml:space="preserve">4. СОСТАНОК </w:t>
      </w:r>
      <w:r>
        <w:rPr>
          <w:rFonts w:ascii="StobiSerif Regular" w:hAnsi="StobiSerif Regular"/>
          <w:sz w:val="24"/>
          <w:szCs w:val="24"/>
          <w:lang w:val="mk-MK"/>
        </w:rPr>
        <w:t>НА ИНИЦИЈАТИВА</w:t>
      </w:r>
      <w:r>
        <w:rPr>
          <w:rFonts w:ascii="StobiSerif Regular" w:hAnsi="StobiSerif Regular"/>
          <w:sz w:val="24"/>
          <w:szCs w:val="24"/>
        </w:rPr>
        <w:t>2020 год</w:t>
      </w:r>
    </w:p>
    <w:p w:rsidR="00661299" w:rsidRDefault="00661299">
      <w:pPr>
        <w:jc w:val="both"/>
        <w:rPr>
          <w:rFonts w:ascii="StobiSerif Regular" w:hAnsi="StobiSerif Regular"/>
          <w:sz w:val="24"/>
          <w:szCs w:val="24"/>
        </w:rPr>
      </w:pPr>
    </w:p>
    <w:p w:rsidR="00661299" w:rsidRDefault="00B709B0">
      <w:pPr>
        <w:jc w:val="center"/>
        <w:rPr>
          <w:rFonts w:ascii="StobiSerif Regular" w:hAnsi="StobiSerif Regular"/>
          <w:sz w:val="24"/>
          <w:szCs w:val="24"/>
        </w:rPr>
      </w:pPr>
      <w:r>
        <w:rPr>
          <w:rFonts w:ascii="StobiSerif Regular" w:hAnsi="StobiSerif Regular"/>
          <w:sz w:val="24"/>
          <w:szCs w:val="24"/>
        </w:rPr>
        <w:t>12.-13. Октомври 2023 година, Дубровник</w:t>
      </w:r>
    </w:p>
    <w:p w:rsidR="00661299" w:rsidRDefault="00661299">
      <w:pPr>
        <w:jc w:val="both"/>
        <w:rPr>
          <w:rFonts w:ascii="StobiSerif Regular" w:hAnsi="StobiSerif Regular"/>
          <w:sz w:val="24"/>
          <w:szCs w:val="24"/>
        </w:rPr>
      </w:pPr>
    </w:p>
    <w:p w:rsidR="00661299" w:rsidRDefault="00B709B0">
      <w:pPr>
        <w:jc w:val="both"/>
        <w:rPr>
          <w:rFonts w:ascii="StobiSerif Regular" w:hAnsi="StobiSerif Regular"/>
          <w:sz w:val="24"/>
          <w:szCs w:val="24"/>
        </w:rPr>
      </w:pPr>
      <w:r>
        <w:rPr>
          <w:rFonts w:ascii="StobiSerif Regular" w:hAnsi="StobiSerif Regular"/>
          <w:sz w:val="24"/>
          <w:szCs w:val="24"/>
        </w:rPr>
        <w:t xml:space="preserve">Членовите на Иницијативата 2020, на нивниот 4-ти редовен годишен состанок одржан во Дубровник на 12 и 13 </w:t>
      </w:r>
      <w:r>
        <w:rPr>
          <w:rFonts w:ascii="StobiSerif Regular" w:hAnsi="StobiSerif Regular"/>
          <w:sz w:val="24"/>
          <w:szCs w:val="24"/>
        </w:rPr>
        <w:t xml:space="preserve">октомври 2023 година, разговараа за постигнатите стандарди на однесување на националните институции задолжени за правото на пристап до информации, отворени прашања за примената на правото на поединечни барања и проактивно објавување на информации. Посебен </w:t>
      </w:r>
      <w:r>
        <w:rPr>
          <w:rFonts w:ascii="StobiSerif Regular" w:hAnsi="StobiSerif Regular"/>
          <w:sz w:val="24"/>
          <w:szCs w:val="24"/>
        </w:rPr>
        <w:t>акцент беше ставен на проблемот со „молкот на администрацијата“ и злоупотребата на правото на пристап до информации.</w:t>
      </w:r>
    </w:p>
    <w:p w:rsidR="00661299" w:rsidRDefault="00661299">
      <w:pPr>
        <w:jc w:val="both"/>
        <w:rPr>
          <w:rFonts w:ascii="StobiSerif Regular" w:hAnsi="StobiSerif Regular"/>
          <w:sz w:val="24"/>
          <w:szCs w:val="24"/>
        </w:rPr>
      </w:pPr>
    </w:p>
    <w:p w:rsidR="00661299" w:rsidRDefault="00B709B0">
      <w:pPr>
        <w:jc w:val="both"/>
      </w:pPr>
      <w:r>
        <w:rPr>
          <w:rFonts w:ascii="StobiSerif Regular" w:hAnsi="StobiSerif Regular"/>
          <w:sz w:val="24"/>
          <w:szCs w:val="24"/>
        </w:rPr>
        <w:t>Членовите на Иницијативата 2020</w:t>
      </w:r>
      <w:r>
        <w:rPr>
          <w:rFonts w:ascii="StobiSerif Regular" w:hAnsi="StobiSerif Regular"/>
          <w:sz w:val="24"/>
          <w:szCs w:val="24"/>
          <w:lang w:val="mk-MK"/>
        </w:rPr>
        <w:t xml:space="preserve"> го издаваат следното</w:t>
      </w:r>
    </w:p>
    <w:p w:rsidR="00661299" w:rsidRDefault="00661299">
      <w:pPr>
        <w:jc w:val="both"/>
        <w:rPr>
          <w:rFonts w:ascii="StobiSerif Regular" w:hAnsi="StobiSerif Regular"/>
          <w:sz w:val="24"/>
          <w:szCs w:val="24"/>
          <w:lang w:val="mk-MK"/>
        </w:rPr>
      </w:pPr>
    </w:p>
    <w:p w:rsidR="00661299" w:rsidRDefault="00B709B0">
      <w:pPr>
        <w:jc w:val="center"/>
      </w:pPr>
      <w:r>
        <w:rPr>
          <w:rFonts w:ascii="StobiSerif Regular" w:hAnsi="StobiSerif Regular"/>
          <w:sz w:val="24"/>
          <w:szCs w:val="24"/>
        </w:rPr>
        <w:t>ЗАЕДН</w:t>
      </w:r>
      <w:r>
        <w:rPr>
          <w:rFonts w:ascii="StobiSerif Regular" w:hAnsi="StobiSerif Regular"/>
          <w:sz w:val="24"/>
          <w:szCs w:val="24"/>
          <w:lang w:val="mk-MK"/>
        </w:rPr>
        <w:t>ИЧКО СООПШТЕНИЕ</w:t>
      </w:r>
    </w:p>
    <w:p w:rsidR="00661299" w:rsidRDefault="00661299">
      <w:pPr>
        <w:jc w:val="center"/>
        <w:rPr>
          <w:rFonts w:ascii="StobiSerif Regular" w:hAnsi="StobiSerif Regular"/>
          <w:sz w:val="24"/>
          <w:szCs w:val="24"/>
          <w:lang w:val="mk-MK"/>
        </w:rPr>
      </w:pPr>
    </w:p>
    <w:p w:rsidR="00661299" w:rsidRDefault="00B709B0">
      <w:pPr>
        <w:jc w:val="both"/>
      </w:pPr>
      <w:r>
        <w:rPr>
          <w:rFonts w:ascii="StobiSerif Regular" w:hAnsi="StobiSerif Regular"/>
          <w:sz w:val="24"/>
          <w:szCs w:val="24"/>
        </w:rPr>
        <w:t>1. За да се обезбеди правилна и ефикасна примена на правата, н</w:t>
      </w:r>
      <w:r>
        <w:rPr>
          <w:rFonts w:ascii="StobiSerif Regular" w:hAnsi="StobiSerif Regular"/>
          <w:sz w:val="24"/>
          <w:szCs w:val="24"/>
        </w:rPr>
        <w:t xml:space="preserve">а </w:t>
      </w:r>
      <w:r>
        <w:rPr>
          <w:rFonts w:ascii="StobiSerif Regular" w:hAnsi="StobiSerif Regular"/>
          <w:sz w:val="24"/>
          <w:szCs w:val="24"/>
          <w:lang w:val="mk-MK"/>
        </w:rPr>
        <w:t>корисниците</w:t>
      </w:r>
      <w:r>
        <w:rPr>
          <w:rFonts w:ascii="StobiSerif Regular" w:hAnsi="StobiSerif Regular"/>
          <w:sz w:val="24"/>
          <w:szCs w:val="24"/>
        </w:rPr>
        <w:t xml:space="preserve"> на законот со кој се уредува правото на пристап до информации им се препорачува целосно и доследно да ги применуваат постигнатите и потврдени стандарди на националните институции одговорни за надзор и заштита на правата во оваа област.</w:t>
      </w:r>
    </w:p>
    <w:p w:rsidR="00661299" w:rsidRDefault="00B709B0">
      <w:pPr>
        <w:jc w:val="both"/>
      </w:pPr>
      <w:r>
        <w:rPr>
          <w:rFonts w:ascii="StobiSerif Regular" w:hAnsi="StobiSerif Regular"/>
          <w:sz w:val="24"/>
          <w:szCs w:val="24"/>
        </w:rPr>
        <w:t>2. „Мо</w:t>
      </w:r>
      <w:r>
        <w:rPr>
          <w:rFonts w:ascii="StobiSerif Regular" w:hAnsi="StobiSerif Regular"/>
          <w:sz w:val="24"/>
          <w:szCs w:val="24"/>
        </w:rPr>
        <w:t>лкот на администрацијата“ го дерогира правото на граѓаните на пристап до информации од јав</w:t>
      </w:r>
      <w:r>
        <w:rPr>
          <w:rFonts w:ascii="StobiSerif Regular" w:hAnsi="StobiSerif Regular"/>
          <w:sz w:val="24"/>
          <w:szCs w:val="24"/>
          <w:lang w:val="mk-MK"/>
        </w:rPr>
        <w:t>е</w:t>
      </w:r>
      <w:r>
        <w:rPr>
          <w:rFonts w:ascii="StobiSerif Regular" w:hAnsi="StobiSerif Regular"/>
          <w:sz w:val="24"/>
          <w:szCs w:val="24"/>
        </w:rPr>
        <w:t xml:space="preserve">н </w:t>
      </w:r>
      <w:r>
        <w:rPr>
          <w:rFonts w:ascii="StobiSerif Regular" w:hAnsi="StobiSerif Regular"/>
          <w:sz w:val="24"/>
          <w:szCs w:val="24"/>
          <w:lang w:val="mk-MK"/>
        </w:rPr>
        <w:t>карактер</w:t>
      </w:r>
      <w:r>
        <w:rPr>
          <w:rFonts w:ascii="StobiSerif Regular" w:hAnsi="StobiSerif Regular"/>
          <w:sz w:val="24"/>
          <w:szCs w:val="24"/>
        </w:rPr>
        <w:t>. Во правниот систем треба да се изнајдат ефикасни механизми за санкционирање на одговорните лица на јавните органи кои често ги игнорираат барањата на гра</w:t>
      </w:r>
      <w:r>
        <w:rPr>
          <w:rFonts w:ascii="StobiSerif Regular" w:hAnsi="StobiSerif Regular"/>
          <w:sz w:val="24"/>
          <w:szCs w:val="24"/>
        </w:rPr>
        <w:t>ѓаните.</w:t>
      </w:r>
    </w:p>
    <w:p w:rsidR="00661299" w:rsidRDefault="00B709B0">
      <w:pPr>
        <w:jc w:val="both"/>
      </w:pPr>
      <w:r>
        <w:rPr>
          <w:rFonts w:ascii="StobiSerif Regular" w:hAnsi="StobiSerif Regular"/>
          <w:sz w:val="24"/>
          <w:szCs w:val="24"/>
        </w:rPr>
        <w:t>3. Злоупотребата на правото на пристап до информации од страна на не</w:t>
      </w:r>
      <w:r>
        <w:rPr>
          <w:rFonts w:ascii="StobiSerif Regular" w:hAnsi="StobiSerif Regular"/>
          <w:sz w:val="24"/>
          <w:szCs w:val="24"/>
          <w:lang w:val="mk-MK"/>
        </w:rPr>
        <w:t>коректни</w:t>
      </w:r>
      <w:r>
        <w:rPr>
          <w:rFonts w:ascii="StobiSerif Regular" w:hAnsi="StobiSerif Regular"/>
          <w:sz w:val="24"/>
          <w:szCs w:val="24"/>
        </w:rPr>
        <w:t xml:space="preserve"> баратели значително ја оптоварува работата на јавните органи и директно му штети на остварувањето на правото на пристап до информации. Целта на овие барања не е да се обез</w:t>
      </w:r>
      <w:r>
        <w:rPr>
          <w:rFonts w:ascii="StobiSerif Regular" w:hAnsi="StobiSerif Regular"/>
          <w:sz w:val="24"/>
          <w:szCs w:val="24"/>
        </w:rPr>
        <w:t xml:space="preserve">беди транспарентност, отвореност и контрола на владата, туку да се наруши работата на јавните органи или таквото </w:t>
      </w:r>
      <w:r>
        <w:rPr>
          <w:rFonts w:ascii="StobiSerif Regular" w:hAnsi="StobiSerif Regular"/>
          <w:sz w:val="24"/>
          <w:szCs w:val="24"/>
        </w:rPr>
        <w:lastRenderedPageBreak/>
        <w:t>барање има профитабилна цел. Ваквото однесување е недозволиво, крајно штетно за правото на пристап до информации и го претвора во нејзина спрот</w:t>
      </w:r>
      <w:r>
        <w:rPr>
          <w:rFonts w:ascii="StobiSerif Regular" w:hAnsi="StobiSerif Regular"/>
          <w:sz w:val="24"/>
          <w:szCs w:val="24"/>
        </w:rPr>
        <w:t>ивност.</w:t>
      </w:r>
    </w:p>
    <w:p w:rsidR="00661299" w:rsidRDefault="00B709B0">
      <w:pPr>
        <w:jc w:val="both"/>
      </w:pPr>
      <w:r>
        <w:rPr>
          <w:rFonts w:ascii="StobiSerif Regular" w:hAnsi="StobiSerif Regular"/>
          <w:sz w:val="24"/>
          <w:szCs w:val="24"/>
        </w:rPr>
        <w:t>Затоа, во националн</w:t>
      </w:r>
      <w:r>
        <w:rPr>
          <w:rFonts w:ascii="StobiSerif Regular" w:hAnsi="StobiSerif Regular"/>
          <w:sz w:val="24"/>
          <w:szCs w:val="24"/>
          <w:lang w:val="mk-MK"/>
        </w:rPr>
        <w:t>а</w:t>
      </w:r>
      <w:r>
        <w:rPr>
          <w:rFonts w:ascii="StobiSerif Regular" w:hAnsi="StobiSerif Regular"/>
          <w:sz w:val="24"/>
          <w:szCs w:val="24"/>
        </w:rPr>
        <w:t xml:space="preserve"> рамк</w:t>
      </w:r>
      <w:r>
        <w:rPr>
          <w:rFonts w:ascii="StobiSerif Regular" w:hAnsi="StobiSerif Regular"/>
          <w:sz w:val="24"/>
          <w:szCs w:val="24"/>
          <w:lang w:val="mk-MK"/>
        </w:rPr>
        <w:t>а</w:t>
      </w:r>
      <w:r>
        <w:rPr>
          <w:rFonts w:ascii="StobiSerif Regular" w:hAnsi="StobiSerif Regular"/>
          <w:sz w:val="24"/>
          <w:szCs w:val="24"/>
        </w:rPr>
        <w:t>, потребно е законски да се регулира институтот злоупотреба на правото на пристап до информации, односно неправедна</w:t>
      </w:r>
      <w:r>
        <w:rPr>
          <w:rFonts w:ascii="StobiSerif Regular" w:hAnsi="StobiSerif Regular"/>
          <w:sz w:val="24"/>
          <w:szCs w:val="24"/>
          <w:lang w:val="mk-MK"/>
        </w:rPr>
        <w:t xml:space="preserve"> </w:t>
      </w:r>
      <w:r>
        <w:rPr>
          <w:rFonts w:ascii="StobiSerif Regular" w:hAnsi="StobiSerif Regular"/>
          <w:sz w:val="24"/>
          <w:szCs w:val="24"/>
        </w:rPr>
        <w:t>употреба на прав</w:t>
      </w:r>
      <w:r>
        <w:rPr>
          <w:rFonts w:ascii="StobiSerif Regular" w:hAnsi="StobiSerif Regular"/>
          <w:sz w:val="24"/>
          <w:szCs w:val="24"/>
          <w:lang w:val="mk-MK"/>
        </w:rPr>
        <w:t>ото</w:t>
      </w:r>
      <w:r>
        <w:rPr>
          <w:rFonts w:ascii="StobiSerif Regular" w:hAnsi="StobiSerif Regular"/>
          <w:sz w:val="24"/>
          <w:szCs w:val="24"/>
        </w:rPr>
        <w:t>.</w:t>
      </w:r>
    </w:p>
    <w:p w:rsidR="00661299" w:rsidRDefault="00B709B0">
      <w:pPr>
        <w:jc w:val="both"/>
      </w:pPr>
      <w:r>
        <w:rPr>
          <w:rFonts w:ascii="StobiSerif Regular" w:hAnsi="StobiSerif Regular"/>
          <w:sz w:val="24"/>
          <w:szCs w:val="24"/>
        </w:rPr>
        <w:t>4. Следниот состанок на Иницијативата 2020 ќе се одржи во 2024 година</w:t>
      </w:r>
      <w:r>
        <w:rPr>
          <w:rFonts w:ascii="StobiSerif Regular" w:hAnsi="StobiSerif Regular"/>
          <w:sz w:val="24"/>
          <w:szCs w:val="24"/>
          <w:lang w:val="mk-MK"/>
        </w:rPr>
        <w:t>,</w:t>
      </w:r>
      <w:r>
        <w:rPr>
          <w:rFonts w:ascii="StobiSerif Regular" w:hAnsi="StobiSerif Regular"/>
          <w:sz w:val="24"/>
          <w:szCs w:val="24"/>
        </w:rPr>
        <w:t xml:space="preserve"> во Црна Гора.</w:t>
      </w:r>
    </w:p>
    <w:p w:rsidR="00661299" w:rsidRDefault="00661299">
      <w:pPr>
        <w:jc w:val="both"/>
        <w:rPr>
          <w:rFonts w:ascii="StobiSerif Regular" w:hAnsi="StobiSerif Regular"/>
          <w:sz w:val="24"/>
          <w:szCs w:val="24"/>
        </w:rPr>
      </w:pPr>
    </w:p>
    <w:p w:rsidR="00661299" w:rsidRDefault="00B709B0">
      <w:pPr>
        <w:jc w:val="right"/>
        <w:rPr>
          <w:rFonts w:ascii="StobiSerif Regular" w:hAnsi="StobiSerif Regular"/>
          <w:sz w:val="24"/>
          <w:szCs w:val="24"/>
        </w:rPr>
      </w:pPr>
      <w:r>
        <w:rPr>
          <w:rFonts w:ascii="StobiSerif Regular" w:hAnsi="StobiSerif Regular"/>
          <w:sz w:val="24"/>
          <w:szCs w:val="24"/>
        </w:rPr>
        <w:t>ЧЛЕНОВИ НА ИНИЦИЈАТИВАТА 2020 г</w:t>
      </w:r>
    </w:p>
    <w:p w:rsidR="00661299" w:rsidRDefault="00B709B0">
      <w:pPr>
        <w:jc w:val="right"/>
      </w:pPr>
      <w:r>
        <w:rPr>
          <w:rFonts w:ascii="StobiSerif Regular" w:hAnsi="StobiSerif Regular"/>
          <w:sz w:val="24"/>
          <w:szCs w:val="24"/>
        </w:rPr>
        <w:t>Дубровник, 13 октомври 2023 година.</w:t>
      </w:r>
    </w:p>
    <w:sectPr w:rsidR="00661299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9B0" w:rsidRDefault="00B709B0">
      <w:pPr>
        <w:spacing w:after="0" w:line="240" w:lineRule="auto"/>
      </w:pPr>
      <w:r>
        <w:separator/>
      </w:r>
    </w:p>
  </w:endnote>
  <w:endnote w:type="continuationSeparator" w:id="0">
    <w:p w:rsidR="00B709B0" w:rsidRDefault="00B70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9B0" w:rsidRDefault="00B709B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709B0" w:rsidRDefault="00B70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61299"/>
    <w:rsid w:val="00423E86"/>
    <w:rsid w:val="00661299"/>
    <w:rsid w:val="00B7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16072-7994-4061-AEDD-144B479C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kern w:val="3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</dc:creator>
  <dc:description/>
  <cp:lastModifiedBy>aspi</cp:lastModifiedBy>
  <cp:revision>2</cp:revision>
  <dcterms:created xsi:type="dcterms:W3CDTF">2023-10-18T12:33:00Z</dcterms:created>
  <dcterms:modified xsi:type="dcterms:W3CDTF">2023-10-18T12:33:00Z</dcterms:modified>
</cp:coreProperties>
</file>