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E07E0D" w:rsidRDefault="000B5420" w:rsidP="00820E39">
      <w:pPr>
        <w:pStyle w:val="NoSpacing"/>
        <w:ind w:firstLine="450"/>
        <w:rPr>
          <w:rFonts w:ascii="StobiSerif Regular" w:hAnsi="StobiSerif Regular"/>
          <w:sz w:val="22"/>
          <w:szCs w:val="22"/>
          <w:lang w:val="sq-AL"/>
        </w:rPr>
      </w:pPr>
      <w:r w:rsidRPr="00E07E0D">
        <w:rPr>
          <w:rFonts w:ascii="StobiSerif Regular" w:hAnsi="StobiSerif Regular"/>
          <w:sz w:val="22"/>
          <w:szCs w:val="22"/>
          <w:lang w:val="sq-AL"/>
        </w:rPr>
        <w:t>Agjencia për mbrojtjen e të drejtës për qasje të lirë në informatat me karakter publik, në bazë të nenit 109 paragrafi 9 i Ligjit për procedurë të përgjithshme administrative (“Gazeta zyrtare e Republikës së Maqedonisë” nr. 124/2015), dhe në pajtim me nenin 27 dhe neni 34 paragrafi 1 nga Ligji për qasje të lirë në informacione me karakter publik (“Gazeta zyrtare e Republikës së Maqedonisë së Veriut” nr. 101/2019), dhe në përputhje me Udhëzimet për zbatimin e Ligjit për qasje të lirë në Informata me karakter publik. (“Gazeta Zyrtare e Republikës së Maqedonisë së Veriut” nr. 60/20) me rastin e ankesës së Kafshdashësve SHMK, parashtruar përmes kryetares së shoqatës, Natalija Ivanova, kundër vendimit të Ndërmarrjes publike për kapje dhe trajtim. të Stray Dogs Stacionar-Lana-Strumicë, me temën Kërkesë për qasje në informata me karakter publik, më 30.05.2023, ka sjellë si në vijim</w:t>
      </w:r>
    </w:p>
    <w:p w:rsidR="00EF78F6" w:rsidRPr="00E07E0D" w:rsidRDefault="00EF78F6" w:rsidP="008B081A">
      <w:pPr>
        <w:jc w:val="center"/>
        <w:rPr>
          <w:rFonts w:ascii="StobiSerif Regular" w:hAnsi="StobiSerif Regular"/>
          <w:b/>
          <w:sz w:val="22"/>
          <w:szCs w:val="22"/>
          <w:lang w:val="sq-AL"/>
        </w:rPr>
      </w:pPr>
    </w:p>
    <w:p w:rsidR="008B081A" w:rsidRPr="00E07E0D" w:rsidRDefault="000B5420" w:rsidP="008B081A">
      <w:pPr>
        <w:jc w:val="center"/>
        <w:rPr>
          <w:rFonts w:ascii="StobiSerif Regular" w:hAnsi="StobiSerif Regular"/>
          <w:b/>
          <w:sz w:val="22"/>
          <w:szCs w:val="22"/>
          <w:lang w:val="sq-AL"/>
        </w:rPr>
      </w:pPr>
      <w:r w:rsidRPr="00E07E0D">
        <w:rPr>
          <w:rFonts w:ascii="StobiSerif Regular" w:hAnsi="StobiSerif Regular"/>
          <w:b/>
          <w:sz w:val="22"/>
          <w:szCs w:val="22"/>
          <w:lang w:val="sq-AL"/>
        </w:rPr>
        <w:t xml:space="preserve">V E N D I M </w:t>
      </w:r>
    </w:p>
    <w:p w:rsidR="004D3EC1" w:rsidRPr="00E07E0D" w:rsidRDefault="004D3EC1" w:rsidP="008B081A">
      <w:pPr>
        <w:jc w:val="center"/>
        <w:rPr>
          <w:rFonts w:ascii="StobiSerif Regular" w:hAnsi="StobiSerif Regular"/>
          <w:b/>
          <w:sz w:val="22"/>
          <w:szCs w:val="22"/>
          <w:lang w:val="sq-AL"/>
        </w:rPr>
      </w:pPr>
    </w:p>
    <w:p w:rsidR="000B5420" w:rsidRPr="00E07E0D" w:rsidRDefault="000B5420" w:rsidP="000B5420">
      <w:pPr>
        <w:pStyle w:val="NoSpacing"/>
        <w:numPr>
          <w:ilvl w:val="0"/>
          <w:numId w:val="9"/>
        </w:numPr>
        <w:tabs>
          <w:tab w:val="left" w:pos="709"/>
        </w:tabs>
        <w:rPr>
          <w:rFonts w:ascii="StobiSerif Regular" w:hAnsi="StobiSerif Regular"/>
          <w:b/>
          <w:sz w:val="22"/>
          <w:szCs w:val="22"/>
          <w:lang w:val="sq-AL"/>
        </w:rPr>
      </w:pPr>
      <w:r w:rsidRPr="00E07E0D">
        <w:rPr>
          <w:rFonts w:ascii="StobiSerif Regular" w:hAnsi="StobiSerif Regular"/>
          <w:sz w:val="22"/>
          <w:szCs w:val="22"/>
          <w:lang w:val="sq-AL"/>
        </w:rPr>
        <w:t xml:space="preserve">Ankesa e SHMK Animal Lovers, e parashtruar përmes kryetares së Shoqatës, Natalija Ivanova, kundër Aktvendimit të Ndërmarrjes Publike për kapjen dhe trajtimin e qenve endacak Stacionar-Lana-Strumicë nr. 03-276/2 të datës 12.05. 2023, depozituar në Agjenci me nr.08-204, datë 17.05.2023, në rastin e Kërkesës për qasje në informacione me karakter publik, </w:t>
      </w:r>
      <w:r w:rsidRPr="00E07E0D">
        <w:rPr>
          <w:rFonts w:ascii="StobiSerif Regular" w:hAnsi="StobiSerif Regular"/>
          <w:b/>
          <w:sz w:val="22"/>
          <w:szCs w:val="22"/>
          <w:lang w:val="sq-AL"/>
        </w:rPr>
        <w:t>MIRATOHET dhe lënda i kthehet organit të shkallës së parë për ripërpunim, për pjesën e dytë të Kërkesës.</w:t>
      </w:r>
    </w:p>
    <w:p w:rsidR="000B5420" w:rsidRPr="00E07E0D" w:rsidRDefault="000B5420" w:rsidP="000B5420">
      <w:pPr>
        <w:pStyle w:val="NoSpacing"/>
        <w:numPr>
          <w:ilvl w:val="0"/>
          <w:numId w:val="9"/>
        </w:numPr>
        <w:tabs>
          <w:tab w:val="left" w:pos="709"/>
        </w:tabs>
        <w:rPr>
          <w:rFonts w:ascii="StobiSerif Regular" w:hAnsi="StobiSerif Regular"/>
          <w:b/>
          <w:sz w:val="22"/>
          <w:szCs w:val="22"/>
          <w:lang w:val="sq-AL"/>
        </w:rPr>
      </w:pPr>
      <w:r w:rsidRPr="00E07E0D">
        <w:rPr>
          <w:rFonts w:ascii="StobiSerif Regular" w:hAnsi="StobiSerif Regular"/>
          <w:b/>
          <w:sz w:val="22"/>
          <w:szCs w:val="22"/>
          <w:lang w:val="sq-AL"/>
        </w:rPr>
        <w:t>ANULOHET Vendimi i Poseduesit të Informacionit nr.03-276/2, datë 12.05.2023.</w:t>
      </w:r>
    </w:p>
    <w:p w:rsidR="00020E73" w:rsidRPr="00E07E0D" w:rsidRDefault="000B5420" w:rsidP="000B5420">
      <w:pPr>
        <w:pStyle w:val="NoSpacing"/>
        <w:numPr>
          <w:ilvl w:val="0"/>
          <w:numId w:val="9"/>
        </w:numPr>
        <w:tabs>
          <w:tab w:val="left" w:pos="709"/>
        </w:tabs>
        <w:rPr>
          <w:rFonts w:ascii="StobiSerif Regular" w:hAnsi="StobiSerif Regular"/>
          <w:b/>
          <w:sz w:val="22"/>
          <w:szCs w:val="22"/>
          <w:lang w:val="sq-AL"/>
        </w:rPr>
      </w:pPr>
      <w:r w:rsidRPr="00E07E0D">
        <w:rPr>
          <w:rFonts w:ascii="StobiSerif Regular" w:hAnsi="StobiSerif Regular"/>
          <w:b/>
          <w:sz w:val="22"/>
          <w:szCs w:val="22"/>
          <w:lang w:val="sq-AL"/>
        </w:rPr>
        <w:t>Poseduesi i informacionit është i obliguar që në afat prej 15 ditësh nga dita e pranimit të këtij vendimi ta zbatojë këtë vendim dhe për të njëjtën ta njoftojë Agjencinë.</w:t>
      </w:r>
    </w:p>
    <w:p w:rsidR="008B081A" w:rsidRPr="00E07E0D" w:rsidRDefault="008B081A" w:rsidP="00820E39">
      <w:pPr>
        <w:pStyle w:val="NoSpacing"/>
        <w:ind w:firstLine="0"/>
        <w:rPr>
          <w:rFonts w:ascii="StobiSerif Regular" w:hAnsi="StobiSerif Regular"/>
          <w:b/>
          <w:sz w:val="22"/>
          <w:szCs w:val="22"/>
          <w:lang w:val="sq-AL"/>
        </w:rPr>
      </w:pPr>
    </w:p>
    <w:p w:rsidR="008B081A" w:rsidRPr="00E07E0D" w:rsidRDefault="000B5420" w:rsidP="008B081A">
      <w:pPr>
        <w:jc w:val="center"/>
        <w:rPr>
          <w:rFonts w:ascii="StobiSerif Regular" w:hAnsi="StobiSerif Regular"/>
          <w:b/>
          <w:sz w:val="22"/>
          <w:szCs w:val="22"/>
          <w:lang w:val="sq-AL"/>
        </w:rPr>
      </w:pPr>
      <w:r w:rsidRPr="00E07E0D">
        <w:rPr>
          <w:rFonts w:ascii="StobiSerif Regular" w:hAnsi="StobiSerif Regular"/>
          <w:b/>
          <w:sz w:val="22"/>
          <w:szCs w:val="22"/>
          <w:lang w:val="sq-AL"/>
        </w:rPr>
        <w:t>A R S Y E T I M</w:t>
      </w:r>
    </w:p>
    <w:p w:rsidR="004D3EC1" w:rsidRPr="00E07E0D" w:rsidRDefault="004D3EC1" w:rsidP="008B081A">
      <w:pPr>
        <w:jc w:val="center"/>
        <w:rPr>
          <w:rFonts w:ascii="StobiSerif Regular" w:hAnsi="StobiSerif Regular"/>
          <w:b/>
          <w:sz w:val="22"/>
          <w:szCs w:val="22"/>
          <w:lang w:val="sq-AL"/>
        </w:rPr>
      </w:pPr>
    </w:p>
    <w:p w:rsidR="000B5420" w:rsidRPr="00E07E0D" w:rsidRDefault="000B5420" w:rsidP="000B5420">
      <w:pPr>
        <w:widowControl w:val="0"/>
        <w:ind w:firstLine="720"/>
        <w:jc w:val="both"/>
        <w:rPr>
          <w:rFonts w:ascii="StobiSerif Regular" w:hAnsi="StobiSerif Regular"/>
          <w:sz w:val="22"/>
          <w:szCs w:val="22"/>
          <w:lang w:val="sq-AL"/>
        </w:rPr>
      </w:pPr>
      <w:r w:rsidRPr="00E07E0D">
        <w:rPr>
          <w:rFonts w:ascii="StobiSerif Regular" w:hAnsi="StobiSerif Regular"/>
          <w:sz w:val="22"/>
          <w:szCs w:val="22"/>
          <w:lang w:val="sq-AL"/>
        </w:rPr>
        <w:t>Siç thuhet në ankesë, me datë 05.03.2023, SHMK Animal Lovers ka dorëzuar kërkesë për qasje në informata me karakter publik në Komunën e Strumicës, me të cilën ka kërkuar që t'i dorëzohet një regjistër elektronik i informatave në vijim. postë ose e-mail:</w:t>
      </w:r>
    </w:p>
    <w:p w:rsidR="000B5420" w:rsidRPr="00E07E0D" w:rsidRDefault="000B5420" w:rsidP="000B5420">
      <w:pPr>
        <w:widowControl w:val="0"/>
        <w:ind w:firstLine="720"/>
        <w:jc w:val="both"/>
        <w:rPr>
          <w:rFonts w:ascii="StobiSerif Regular" w:hAnsi="StobiSerif Regular"/>
          <w:sz w:val="22"/>
          <w:szCs w:val="22"/>
          <w:lang w:val="sq-AL"/>
        </w:rPr>
      </w:pPr>
      <w:r w:rsidRPr="00E07E0D">
        <w:rPr>
          <w:rFonts w:ascii="StobiSerif Regular" w:hAnsi="StobiSerif Regular"/>
          <w:sz w:val="22"/>
          <w:szCs w:val="22"/>
          <w:lang w:val="sq-AL"/>
        </w:rPr>
        <w:t xml:space="preserve">“Edhe pse informacioni përmban të dhëna personale, si një organizatë kur mund të kontribuojë në mënyrë të koordinuar në kontrollin dhe zhvillimin e </w:t>
      </w:r>
      <w:r w:rsidR="007F46EB" w:rsidRPr="00E07E0D">
        <w:rPr>
          <w:rFonts w:ascii="StobiSerif Regular" w:hAnsi="StobiSerif Regular"/>
          <w:sz w:val="22"/>
          <w:szCs w:val="22"/>
          <w:lang w:val="sq-AL"/>
        </w:rPr>
        <w:t>NP</w:t>
      </w:r>
      <w:r w:rsidRPr="00E07E0D">
        <w:rPr>
          <w:rFonts w:ascii="StobiSerif Regular" w:hAnsi="StobiSerif Regular"/>
          <w:sz w:val="22"/>
          <w:szCs w:val="22"/>
          <w:lang w:val="sq-AL"/>
        </w:rPr>
        <w:t xml:space="preserve"> Lana të sapothemeluar, ne jemi në kërkim të numrit të mikroçipave të 12 qenve që përmenden si të zbutur në vendimin nr.32. -1971/2 si dhe një kopje të CV-së së mjekut veterinar Aleksandar Pop-Dimitrov, punonjës i </w:t>
      </w:r>
      <w:r w:rsidR="007F46EB" w:rsidRPr="00E07E0D">
        <w:rPr>
          <w:rFonts w:ascii="StobiSerif Regular" w:hAnsi="StobiSerif Regular"/>
          <w:sz w:val="22"/>
          <w:szCs w:val="22"/>
          <w:lang w:val="sq-AL"/>
        </w:rPr>
        <w:t>NP</w:t>
      </w:r>
      <w:r w:rsidRPr="00E07E0D">
        <w:rPr>
          <w:rFonts w:ascii="StobiSerif Regular" w:hAnsi="StobiSerif Regular"/>
          <w:sz w:val="22"/>
          <w:szCs w:val="22"/>
          <w:lang w:val="sq-AL"/>
        </w:rPr>
        <w:t xml:space="preserve"> Lana (më herët kemi marrë përgjigje se për shkak të mbrojtjes së të dhënave personale nuk mund të na dërgoni, ju lutemi përjashtoni të gjitha të dhënat personale si adresa, numri i sigurimeve shoqërore dhe kontakti, kërkojmë informacion në lidhje me ekspertizën e tij, numrin e licencës dhe përvojën me punën që po bën."</w:t>
      </w:r>
    </w:p>
    <w:p w:rsidR="000B5420" w:rsidRPr="00E07E0D" w:rsidRDefault="000B5420" w:rsidP="000B5420">
      <w:pPr>
        <w:widowControl w:val="0"/>
        <w:ind w:firstLine="720"/>
        <w:jc w:val="both"/>
        <w:rPr>
          <w:rFonts w:ascii="StobiSerif Regular" w:hAnsi="StobiSerif Regular"/>
          <w:sz w:val="22"/>
          <w:szCs w:val="22"/>
          <w:lang w:val="sq-AL"/>
        </w:rPr>
      </w:pPr>
      <w:r w:rsidRPr="00E07E0D">
        <w:rPr>
          <w:rFonts w:ascii="StobiSerif Regular" w:hAnsi="StobiSerif Regular"/>
          <w:sz w:val="22"/>
          <w:szCs w:val="22"/>
          <w:lang w:val="sq-AL"/>
        </w:rPr>
        <w:t xml:space="preserve">Duke vepruar në bazë të kësaj kërkese, me datë 05.04.2023, </w:t>
      </w:r>
      <w:r w:rsidR="007F46EB" w:rsidRPr="00E07E0D">
        <w:rPr>
          <w:rFonts w:ascii="StobiSerif Regular" w:hAnsi="StobiSerif Regular"/>
          <w:sz w:val="22"/>
          <w:szCs w:val="22"/>
          <w:lang w:val="sq-AL"/>
        </w:rPr>
        <w:t>poseduesi</w:t>
      </w:r>
      <w:r w:rsidRPr="00E07E0D">
        <w:rPr>
          <w:rFonts w:ascii="StobiSerif Regular" w:hAnsi="StobiSerif Regular"/>
          <w:sz w:val="22"/>
          <w:szCs w:val="22"/>
          <w:lang w:val="sq-AL"/>
        </w:rPr>
        <w:t xml:space="preserve"> i informacionit i ka dërguar kërkuesit një letër elektronike me të cilën e njofton kërkuesin se: “Sipas nenit 18 paragrafi 1 të Ligjit për Qasje të Lirë në Informata Publike, Komuna e Strumicës nuk është pronarit të të dhënave informative të kërkuara dhe për këtë arsye ne po ia përcjellim kërkesën </w:t>
      </w:r>
      <w:r w:rsidR="007F46EB" w:rsidRPr="00E07E0D">
        <w:rPr>
          <w:rFonts w:ascii="StobiSerif Regular" w:hAnsi="StobiSerif Regular"/>
          <w:sz w:val="22"/>
          <w:szCs w:val="22"/>
          <w:lang w:val="sq-AL"/>
        </w:rPr>
        <w:t>poseduesit</w:t>
      </w:r>
      <w:r w:rsidRPr="00E07E0D">
        <w:rPr>
          <w:rFonts w:ascii="StobiSerif Regular" w:hAnsi="StobiSerif Regular"/>
          <w:sz w:val="22"/>
          <w:szCs w:val="22"/>
          <w:lang w:val="sq-AL"/>
        </w:rPr>
        <w:t xml:space="preserve"> të informacionit JPZBK "Stacionar-Lana" Strumicë dhe ata duhet t'jua dërgojnë përgjigjen brenda afatit të caktuar ligjor..."</w:t>
      </w:r>
    </w:p>
    <w:p w:rsidR="000B5420" w:rsidRPr="00E07E0D" w:rsidRDefault="000B5420" w:rsidP="000B5420">
      <w:pPr>
        <w:widowControl w:val="0"/>
        <w:ind w:firstLine="720"/>
        <w:jc w:val="both"/>
        <w:rPr>
          <w:rFonts w:ascii="StobiSerif Regular" w:hAnsi="StobiSerif Regular"/>
          <w:sz w:val="22"/>
          <w:szCs w:val="22"/>
          <w:lang w:val="sq-AL"/>
        </w:rPr>
      </w:pPr>
      <w:r w:rsidRPr="00E07E0D">
        <w:rPr>
          <w:rFonts w:ascii="StobiSerif Regular" w:hAnsi="StobiSerif Regular"/>
          <w:sz w:val="22"/>
          <w:szCs w:val="22"/>
          <w:lang w:val="sq-AL"/>
        </w:rPr>
        <w:t>Duke vepruar sipas kësaj kërkese, Ndërmarrja Publike për kapjen dhe trajtimin e qenve endacak Stacionar-Lana-Strumicë me datë 12.05.2023 ka marrë Vendim me të cilin pranohet pjesërisht kërkesa e kërkuesit me nr.03-276/2. Me Vendimin për pjesën e parë të Kërkesës i ka dhënë akses në informacionin e kërkuar, ndërsa për pjesën e dytë të Kërkesës shprehet se: “Nuk kemi mundësi të përcjellim kërkesën për kopje të CV-së së veteriner i punësuar në JPZBK Stacionare Lana Strumica për ju. Të njëjtën gjë mund ta kërkoni personalisht nga veterineri Aleksandar Pop Dimitrov”.</w:t>
      </w:r>
    </w:p>
    <w:p w:rsidR="00E5718B" w:rsidRPr="00E07E0D" w:rsidRDefault="000B5420" w:rsidP="000B5420">
      <w:pPr>
        <w:widowControl w:val="0"/>
        <w:ind w:firstLine="720"/>
        <w:jc w:val="both"/>
        <w:rPr>
          <w:rFonts w:ascii="StobiSerif Regular" w:hAnsi="StobiSerif Regular"/>
          <w:sz w:val="22"/>
          <w:szCs w:val="22"/>
          <w:lang w:val="sq-AL"/>
        </w:rPr>
      </w:pPr>
      <w:r w:rsidRPr="00E07E0D">
        <w:rPr>
          <w:rFonts w:ascii="StobiSerif Regular" w:hAnsi="StobiSerif Regular"/>
          <w:sz w:val="22"/>
          <w:szCs w:val="22"/>
          <w:lang w:val="sq-AL"/>
        </w:rPr>
        <w:t>I pakënaqur me pjesën e dytë të vendimit në fjalë, Kërkuesi i informacionit ka parashtruar Ankesë në afatin e paraparë me ligj, të parashtruar në arkivin e Agjencisë me nr. 08-204, më 17.05.2023. Në ankesë thuhet se: “Në bazë të një kërkese nga ana jonë, drejtuar JP Lana për një CV nga një veterinere e punësuar pranë JP Lana ku kërkojmë heqjen e të dhënave personale, na është refuzuar marrja e informacionit”. Ne duam të jetë e listuar përvoja e mëparshme të punës dhe arsimin."</w:t>
      </w:r>
    </w:p>
    <w:p w:rsidR="006012E4" w:rsidRPr="00E07E0D" w:rsidRDefault="006012E4" w:rsidP="006012E4">
      <w:pPr>
        <w:pStyle w:val="NoSpacing"/>
        <w:ind w:firstLine="720"/>
        <w:rPr>
          <w:rFonts w:ascii="StobiSerif Regular" w:hAnsi="StobiSerif Regular"/>
          <w:sz w:val="22"/>
          <w:szCs w:val="22"/>
          <w:lang w:val="sq-AL"/>
        </w:rPr>
      </w:pPr>
      <w:r w:rsidRPr="00E07E0D">
        <w:rPr>
          <w:rFonts w:ascii="StobiSerif Regular" w:hAnsi="StobiSerif Regular"/>
          <w:sz w:val="22"/>
          <w:szCs w:val="22"/>
          <w:lang w:val="sq-AL"/>
        </w:rPr>
        <w:t>Agjencia, me shkresën elektronike nr. 08-204, datë 17 maj 2023, ia ka përcjellë Ankesën Mbajtësit të Informacionit dhe ka kërkuar që në afat prej 7 ditësh të nxjerrë aktvendim për të dhe t'i dorëzojë Agjencisë të gjitha dokumentet lidhur me këtë çështje.</w:t>
      </w:r>
    </w:p>
    <w:p w:rsidR="006012E4" w:rsidRPr="00E07E0D" w:rsidRDefault="006012E4" w:rsidP="006012E4">
      <w:pPr>
        <w:pStyle w:val="NoSpacing"/>
        <w:ind w:firstLine="720"/>
        <w:rPr>
          <w:rFonts w:ascii="StobiSerif Regular" w:hAnsi="StobiSerif Regular"/>
          <w:sz w:val="22"/>
          <w:szCs w:val="22"/>
          <w:lang w:val="sq-AL"/>
        </w:rPr>
      </w:pPr>
      <w:r w:rsidRPr="00E07E0D">
        <w:rPr>
          <w:rFonts w:ascii="StobiSerif Regular" w:hAnsi="StobiSerif Regular"/>
          <w:sz w:val="22"/>
          <w:szCs w:val="22"/>
          <w:lang w:val="sq-AL"/>
        </w:rPr>
        <w:t>Poseduesi i informacionit nuk i është përgjigjur letrës së Agjencisë.</w:t>
      </w:r>
    </w:p>
    <w:p w:rsidR="006012E4" w:rsidRPr="00E07E0D" w:rsidRDefault="006012E4" w:rsidP="006012E4">
      <w:pPr>
        <w:pStyle w:val="NoSpacing"/>
        <w:ind w:firstLine="720"/>
        <w:rPr>
          <w:rFonts w:ascii="StobiSerif Regular" w:hAnsi="StobiSerif Regular"/>
          <w:sz w:val="22"/>
          <w:szCs w:val="22"/>
          <w:lang w:val="sq-AL"/>
        </w:rPr>
      </w:pPr>
      <w:r w:rsidRPr="00E07E0D">
        <w:rPr>
          <w:rFonts w:ascii="StobiSerif Regular" w:hAnsi="StobiSerif Regular"/>
          <w:sz w:val="22"/>
          <w:szCs w:val="22"/>
          <w:lang w:val="sq-AL"/>
        </w:rPr>
        <w:t xml:space="preserve">Agjencia për Mbrojtjen e së Drejtës për Qasje të Lirë në Informatat me Karakter Publik duke vepruar </w:t>
      </w:r>
      <w:r w:rsidRPr="00E07E0D">
        <w:rPr>
          <w:rFonts w:ascii="StobiSerif Regular" w:hAnsi="StobiSerif Regular"/>
          <w:sz w:val="22"/>
          <w:szCs w:val="22"/>
          <w:lang w:val="sq-AL"/>
        </w:rPr>
        <w:lastRenderedPageBreak/>
        <w:t>në përputhje me dispozitat e Ligjit për Qasje të Lirë në Informata me Karakter Publik, ka shqyrtuar ankesën e dorëzuar nga Kërkuesi i Informacionit dhe të gjitha dokumentet në dispozicion lidhur me këtë temë, dhe ka MIRATUAR. Vendimi i poseduesit të informacionit nr. 03-276/2 datë 12.05.2023 e ka anuluar atë dhe i ka kthyer çështjen organit të shkallës së parë për pjesën e dytë të kërkesës, për sa më poshtë:</w:t>
      </w:r>
    </w:p>
    <w:p w:rsidR="006012E4" w:rsidRPr="00E07E0D" w:rsidRDefault="006012E4" w:rsidP="006012E4">
      <w:pPr>
        <w:pStyle w:val="NoSpacing"/>
        <w:ind w:firstLine="720"/>
        <w:rPr>
          <w:rFonts w:ascii="StobiSerif Regular" w:hAnsi="StobiSerif Regular"/>
          <w:sz w:val="22"/>
          <w:szCs w:val="22"/>
          <w:lang w:val="sq-AL"/>
        </w:rPr>
      </w:pPr>
      <w:r w:rsidRPr="00E07E0D">
        <w:rPr>
          <w:rFonts w:ascii="StobiSerif Regular" w:hAnsi="StobiSerif Regular"/>
          <w:sz w:val="22"/>
          <w:szCs w:val="22"/>
          <w:lang w:val="sq-AL"/>
        </w:rPr>
        <w:t xml:space="preserve">Agjencia për Mbrojtjen e së Drejtës për Qasje të Lirë në Informatat </w:t>
      </w:r>
      <w:r w:rsidR="00D801C3" w:rsidRPr="00E07E0D">
        <w:rPr>
          <w:rFonts w:ascii="StobiSerif Regular" w:hAnsi="StobiSerif Regular"/>
          <w:sz w:val="22"/>
          <w:szCs w:val="22"/>
          <w:lang w:val="sq-AL"/>
        </w:rPr>
        <w:t xml:space="preserve">me Karakter </w:t>
      </w:r>
      <w:r w:rsidRPr="00E07E0D">
        <w:rPr>
          <w:rFonts w:ascii="StobiSerif Regular" w:hAnsi="StobiSerif Regular"/>
          <w:sz w:val="22"/>
          <w:szCs w:val="22"/>
          <w:lang w:val="sq-AL"/>
        </w:rPr>
        <w:t>Publik, pas shqyrtimit të Ankesës dhe dokumenteve të tjera lidhur me këtë temë, konstatoi se poseduesi i informacionit nuk ka vepruar në përputhje të plotë me dispozitat e Ligjit për Qasje të Lirë në Informata</w:t>
      </w:r>
      <w:r w:rsidR="00D801C3" w:rsidRPr="00E07E0D">
        <w:rPr>
          <w:rFonts w:ascii="StobiSerif Regular" w:hAnsi="StobiSerif Regular"/>
          <w:sz w:val="22"/>
          <w:szCs w:val="22"/>
          <w:lang w:val="sq-AL"/>
        </w:rPr>
        <w:t xml:space="preserve"> me karakter Publik. </w:t>
      </w:r>
    </w:p>
    <w:p w:rsidR="006012E4" w:rsidRPr="00E07E0D" w:rsidRDefault="006012E4" w:rsidP="006012E4">
      <w:pPr>
        <w:pStyle w:val="NoSpacing"/>
        <w:ind w:firstLine="720"/>
        <w:rPr>
          <w:rFonts w:ascii="StobiSerif Regular" w:hAnsi="StobiSerif Regular"/>
          <w:sz w:val="22"/>
          <w:szCs w:val="22"/>
          <w:lang w:val="sq-AL"/>
        </w:rPr>
      </w:pPr>
      <w:r w:rsidRPr="00E07E0D">
        <w:rPr>
          <w:rFonts w:ascii="StobiSerif Regular" w:hAnsi="StobiSerif Regular"/>
          <w:sz w:val="22"/>
          <w:szCs w:val="22"/>
          <w:lang w:val="sq-AL"/>
        </w:rPr>
        <w:t xml:space="preserve">Në rastin konkret, </w:t>
      </w:r>
      <w:r w:rsidR="00D801C3" w:rsidRPr="00E07E0D">
        <w:rPr>
          <w:rFonts w:ascii="StobiSerif Regular" w:hAnsi="StobiSerif Regular"/>
          <w:sz w:val="22"/>
          <w:szCs w:val="22"/>
          <w:lang w:val="sq-AL"/>
        </w:rPr>
        <w:t>Poseduesi</w:t>
      </w:r>
      <w:r w:rsidRPr="00E07E0D">
        <w:rPr>
          <w:rFonts w:ascii="StobiSerif Regular" w:hAnsi="StobiSerif Regular"/>
          <w:sz w:val="22"/>
          <w:szCs w:val="22"/>
          <w:lang w:val="sq-AL"/>
        </w:rPr>
        <w:t xml:space="preserve"> i informacionit, duke vepruar sipas kërkesës së kërkuesit, ka marrë një Vendim që i lejon pjesërisht </w:t>
      </w:r>
      <w:r w:rsidR="003F326F" w:rsidRPr="00E07E0D">
        <w:rPr>
          <w:rFonts w:ascii="StobiSerif Regular" w:hAnsi="StobiSerif Regular"/>
          <w:sz w:val="22"/>
          <w:szCs w:val="22"/>
          <w:lang w:val="sq-AL"/>
        </w:rPr>
        <w:t>qasjen</w:t>
      </w:r>
      <w:r w:rsidRPr="00E07E0D">
        <w:rPr>
          <w:rFonts w:ascii="StobiSerif Regular" w:hAnsi="StobiSerif Regular"/>
          <w:sz w:val="22"/>
          <w:szCs w:val="22"/>
          <w:lang w:val="sq-AL"/>
        </w:rPr>
        <w:t xml:space="preserve"> në informacionin e kërkuar të Kërkuesit, pra që për pjesën e dytë të Kërkesës nuk jep informacionin e kërkuar, duke e udhëzuar që të kërkojë informacionin e kërkuar personalisht nga veterineri.</w:t>
      </w:r>
    </w:p>
    <w:p w:rsidR="00210221" w:rsidRPr="00E07E0D" w:rsidRDefault="006012E4" w:rsidP="006012E4">
      <w:pPr>
        <w:pStyle w:val="NoSpacing"/>
        <w:ind w:firstLine="720"/>
        <w:rPr>
          <w:rFonts w:ascii="StobiSerif Regular" w:hAnsi="StobiSerif Regular"/>
          <w:sz w:val="22"/>
          <w:szCs w:val="22"/>
          <w:lang w:val="sq-AL"/>
        </w:rPr>
      </w:pPr>
      <w:r w:rsidRPr="00E07E0D">
        <w:rPr>
          <w:rFonts w:ascii="StobiSerif Regular" w:hAnsi="StobiSerif Regular"/>
          <w:sz w:val="22"/>
          <w:szCs w:val="22"/>
          <w:lang w:val="sq-AL"/>
        </w:rPr>
        <w:t xml:space="preserve">Pas shqyrtimit të Vendimit të </w:t>
      </w:r>
      <w:r w:rsidR="003F326F" w:rsidRPr="00E07E0D">
        <w:rPr>
          <w:rFonts w:ascii="StobiSerif Regular" w:hAnsi="StobiSerif Regular"/>
          <w:sz w:val="22"/>
          <w:szCs w:val="22"/>
          <w:lang w:val="sq-AL"/>
        </w:rPr>
        <w:t>Poseduesit</w:t>
      </w:r>
      <w:r w:rsidRPr="00E07E0D">
        <w:rPr>
          <w:rFonts w:ascii="StobiSerif Regular" w:hAnsi="StobiSerif Regular"/>
          <w:sz w:val="22"/>
          <w:szCs w:val="22"/>
          <w:lang w:val="sq-AL"/>
        </w:rPr>
        <w:t xml:space="preserve"> të Informacionit, Agjencia ka konstatuar se </w:t>
      </w:r>
      <w:r w:rsidR="003F326F" w:rsidRPr="00E07E0D">
        <w:rPr>
          <w:rFonts w:ascii="StobiSerif Regular" w:hAnsi="StobiSerif Regular"/>
          <w:sz w:val="22"/>
          <w:szCs w:val="22"/>
          <w:lang w:val="sq-AL"/>
        </w:rPr>
        <w:t>Poseduesi</w:t>
      </w:r>
      <w:r w:rsidRPr="00E07E0D">
        <w:rPr>
          <w:rFonts w:ascii="StobiSerif Regular" w:hAnsi="StobiSerif Regular"/>
          <w:sz w:val="22"/>
          <w:szCs w:val="22"/>
          <w:lang w:val="sq-AL"/>
        </w:rPr>
        <w:t xml:space="preserve"> i Informacionit nuk ka refuzuar qasjen në informacionin e kërkuar duke iu referuar nenit 6 paragrafi 1 të Ligjit për Qasje të Lirë në Informacione të Karakterit Publik dhe as nuk ka kryer testin e detyrueshëm të dëmit gjatë refuzimit, as nuk ka vepruar në pajtim me nenin 6 paragrafi 4 të të njëjtit ligj.</w:t>
      </w:r>
    </w:p>
    <w:p w:rsidR="00D95AFD" w:rsidRPr="00E07E0D" w:rsidRDefault="00D95AFD" w:rsidP="00D95AFD">
      <w:pPr>
        <w:pStyle w:val="NoSpacing"/>
        <w:rPr>
          <w:rFonts w:ascii="StobiSerif Regular" w:hAnsi="StobiSerif Regular"/>
          <w:sz w:val="22"/>
          <w:szCs w:val="22"/>
          <w:lang w:val="sq-AL"/>
        </w:rPr>
      </w:pPr>
      <w:r w:rsidRPr="00E07E0D">
        <w:rPr>
          <w:rFonts w:ascii="StobiSerif Regular" w:hAnsi="StobiSerif Regular"/>
          <w:sz w:val="22"/>
          <w:szCs w:val="22"/>
          <w:lang w:val="sq-AL"/>
        </w:rPr>
        <w:t>Kërke</w:t>
      </w:r>
      <w:r w:rsidR="00E07E0D" w:rsidRPr="00E07E0D">
        <w:rPr>
          <w:rFonts w:ascii="StobiSerif Regular" w:hAnsi="StobiSerif Regular"/>
          <w:sz w:val="22"/>
          <w:szCs w:val="22"/>
          <w:lang w:val="sq-AL"/>
        </w:rPr>
        <w:t>sa për qasje në informacione me karakter publik</w:t>
      </w:r>
      <w:r w:rsidRPr="00E07E0D">
        <w:rPr>
          <w:rFonts w:ascii="StobiSerif Regular" w:hAnsi="StobiSerif Regular"/>
          <w:sz w:val="22"/>
          <w:szCs w:val="22"/>
          <w:lang w:val="sq-AL"/>
        </w:rPr>
        <w:t xml:space="preserve"> mund të refuzohet vetëm në përputhje me nenin 6 paragrafi 1 të Ligjit për Qasje të Lirë</w:t>
      </w:r>
      <w:r w:rsidR="00E07E0D">
        <w:rPr>
          <w:rFonts w:ascii="StobiSerif Regular" w:hAnsi="StobiSerif Regular"/>
          <w:sz w:val="22"/>
          <w:szCs w:val="22"/>
          <w:lang w:val="sq-AL"/>
        </w:rPr>
        <w:t xml:space="preserve"> në Informacione me karakter </w:t>
      </w:r>
      <w:r w:rsidRPr="00E07E0D">
        <w:rPr>
          <w:rFonts w:ascii="StobiSerif Regular" w:hAnsi="StobiSerif Regular"/>
          <w:sz w:val="22"/>
          <w:szCs w:val="22"/>
          <w:lang w:val="sq-AL"/>
        </w:rPr>
        <w:t>Publik, d.m.th. Është kryer testi i dëmtimit, i rregulluar në nenin 3 pika 6 dhe nenin 6 paragrafi 3 të Ligjit për qasje të lirë në informata publike.</w:t>
      </w:r>
    </w:p>
    <w:p w:rsidR="00D95AFD" w:rsidRPr="00E07E0D" w:rsidRDefault="00D95AFD" w:rsidP="00D95AFD">
      <w:pPr>
        <w:pStyle w:val="NoSpacing"/>
        <w:rPr>
          <w:rFonts w:ascii="StobiSerif Regular" w:hAnsi="StobiSerif Regular"/>
          <w:sz w:val="22"/>
          <w:szCs w:val="22"/>
          <w:lang w:val="sq-AL"/>
        </w:rPr>
      </w:pPr>
      <w:r w:rsidRPr="00E07E0D">
        <w:rPr>
          <w:rFonts w:ascii="StobiSerif Regular" w:hAnsi="StobiSerif Regular"/>
          <w:sz w:val="22"/>
          <w:szCs w:val="22"/>
          <w:lang w:val="sq-AL"/>
        </w:rPr>
        <w:t xml:space="preserve">Nëse, mundësisht, informacioni i kërkuar përmban të dhëna personale që mund të fshihen, </w:t>
      </w:r>
      <w:r w:rsidR="00E07E0D">
        <w:rPr>
          <w:rFonts w:ascii="StobiSerif Regular" w:hAnsi="StobiSerif Regular"/>
          <w:sz w:val="22"/>
          <w:szCs w:val="22"/>
          <w:lang w:val="sq-AL"/>
        </w:rPr>
        <w:t>poseduesi</w:t>
      </w:r>
      <w:r w:rsidRPr="00E07E0D">
        <w:rPr>
          <w:rFonts w:ascii="StobiSerif Regular" w:hAnsi="StobiSerif Regular"/>
          <w:sz w:val="22"/>
          <w:szCs w:val="22"/>
          <w:lang w:val="sq-AL"/>
        </w:rPr>
        <w:t xml:space="preserve"> i informacionit vepron në përputhje me nenin 6 paragrafi 4 të Ligjit për Qasje të Lirë në Informacionet Publike, ku konstatohet se: "nëse dokumenti ose ai pjesa përmban të dhënat nga paragrafi 1 i këtij neni, të cilat mund të ndahen nga dokumenti pa rrezikuar sigurinë e tij, </w:t>
      </w:r>
      <w:r w:rsidR="00E07E0D">
        <w:rPr>
          <w:rFonts w:ascii="StobiSerif Regular" w:hAnsi="StobiSerif Regular"/>
          <w:sz w:val="22"/>
          <w:szCs w:val="22"/>
          <w:lang w:val="sq-AL"/>
        </w:rPr>
        <w:t>poseduesi</w:t>
      </w:r>
      <w:r w:rsidRPr="00E07E0D">
        <w:rPr>
          <w:rFonts w:ascii="StobiSerif Regular" w:hAnsi="StobiSerif Regular"/>
          <w:sz w:val="22"/>
          <w:szCs w:val="22"/>
          <w:lang w:val="sq-AL"/>
        </w:rPr>
        <w:t xml:space="preserve"> i informacionit e veçon atë informacion nga dokumenti dhe e informon kërkuesit për përmbajtjen e pjesës tjetër të dokumentit."</w:t>
      </w:r>
    </w:p>
    <w:p w:rsidR="00D95AFD" w:rsidRPr="00E07E0D" w:rsidRDefault="00D95AFD" w:rsidP="00D95AFD">
      <w:pPr>
        <w:pStyle w:val="NoSpacing"/>
        <w:rPr>
          <w:rFonts w:ascii="StobiSerif Regular" w:hAnsi="StobiSerif Regular"/>
          <w:sz w:val="22"/>
          <w:szCs w:val="22"/>
          <w:lang w:val="sq-AL"/>
        </w:rPr>
      </w:pPr>
      <w:r w:rsidRPr="00E07E0D">
        <w:rPr>
          <w:rFonts w:ascii="StobiSerif Regular" w:hAnsi="StobiSerif Regular"/>
          <w:sz w:val="22"/>
          <w:szCs w:val="22"/>
          <w:lang w:val="sq-AL"/>
        </w:rPr>
        <w:t>Në bazë të nenit 3 paragrafit 6 të Ligjit për qasje të lirë në informacione publike, "testi i dëmshmërisë" është procedurë e detyrueshme që kryhet nga poseduesi i informacionit, para se të refuzojë qasjen në pajtim me nenin 6, paragrafi 1 i këtij ligji, i cili. kontrollon pasojat mbi interesin që mbrohet, pra interesin publik që do të arrihej me publikimin e informacionit.</w:t>
      </w:r>
    </w:p>
    <w:p w:rsidR="00D95AFD" w:rsidRPr="00E07E0D" w:rsidRDefault="00D95AFD" w:rsidP="00D95AFD">
      <w:pPr>
        <w:pStyle w:val="NoSpacing"/>
        <w:rPr>
          <w:rFonts w:ascii="StobiSerif Regular" w:hAnsi="StobiSerif Regular"/>
          <w:sz w:val="22"/>
          <w:szCs w:val="22"/>
          <w:lang w:val="sq-AL"/>
        </w:rPr>
      </w:pPr>
      <w:r w:rsidRPr="00E07E0D">
        <w:rPr>
          <w:rFonts w:ascii="StobiSerif Regular" w:hAnsi="StobiSerif Regular"/>
          <w:sz w:val="22"/>
          <w:szCs w:val="22"/>
          <w:lang w:val="sq-AL"/>
        </w:rPr>
        <w:t xml:space="preserve">Në rastin konkret, Agjencia i tregon </w:t>
      </w:r>
      <w:r w:rsidR="00853E5E">
        <w:rPr>
          <w:rFonts w:ascii="StobiSerif Regular" w:hAnsi="StobiSerif Regular"/>
          <w:sz w:val="22"/>
          <w:szCs w:val="22"/>
          <w:lang w:val="sq-AL"/>
        </w:rPr>
        <w:t>poseduesit</w:t>
      </w:r>
      <w:r w:rsidRPr="00E07E0D">
        <w:rPr>
          <w:rFonts w:ascii="StobiSerif Regular" w:hAnsi="StobiSerif Regular"/>
          <w:sz w:val="22"/>
          <w:szCs w:val="22"/>
          <w:lang w:val="sq-AL"/>
        </w:rPr>
        <w:t xml:space="preserve"> të informacionit se informacioni i kërkuar, i cili i referohet kualifikimit dhe aftësive profesionale dhe përvojës së punës së mjekut, është i detyruar t'ia dorëzojë kërkuesit, duke marrë parasysh nenin 6 paragrafi 4 i sa më sipër. Ligji.</w:t>
      </w:r>
    </w:p>
    <w:p w:rsidR="00590286" w:rsidRPr="00E07E0D" w:rsidRDefault="00D95AFD" w:rsidP="00D95AFD">
      <w:pPr>
        <w:pStyle w:val="NoSpacing"/>
        <w:ind w:firstLine="0"/>
        <w:rPr>
          <w:rFonts w:ascii="StobiSerif Regular" w:hAnsi="StobiSerif Regular"/>
          <w:sz w:val="22"/>
          <w:szCs w:val="22"/>
          <w:lang w:val="sq-AL"/>
        </w:rPr>
      </w:pPr>
      <w:r w:rsidRPr="00E07E0D">
        <w:rPr>
          <w:rFonts w:ascii="StobiSerif Regular" w:hAnsi="StobiSerif Regular"/>
          <w:sz w:val="22"/>
          <w:szCs w:val="22"/>
          <w:lang w:val="sq-AL"/>
        </w:rPr>
        <w:t xml:space="preserve">Përkatësisht, punonjësit në administratën publike kryejnë veprimtari me interes publik dhe të dhënat e tyre për ekspertizën, kualifikimin dhe arsimin janë të natyrës publike dhe </w:t>
      </w:r>
      <w:r w:rsidR="00853E5E">
        <w:rPr>
          <w:rFonts w:ascii="StobiSerif Regular" w:hAnsi="StobiSerif Regular"/>
          <w:sz w:val="22"/>
          <w:szCs w:val="22"/>
          <w:lang w:val="sq-AL"/>
        </w:rPr>
        <w:t>k;rkuesit</w:t>
      </w:r>
      <w:r w:rsidRPr="00E07E0D">
        <w:rPr>
          <w:rFonts w:ascii="StobiSerif Regular" w:hAnsi="StobiSerif Regular"/>
          <w:sz w:val="22"/>
          <w:szCs w:val="22"/>
          <w:lang w:val="sq-AL"/>
        </w:rPr>
        <w:t xml:space="preserve"> duhet t'i jepet akses në to, me faktin se në rastin e riprocedurës ai është obligohet të marrë vendim të duhur në pajtim me nenin 20 të Ligjit pë</w:t>
      </w:r>
      <w:r w:rsidR="00853E5E">
        <w:rPr>
          <w:rFonts w:ascii="StobiSerif Regular" w:hAnsi="StobiSerif Regular"/>
          <w:sz w:val="22"/>
          <w:szCs w:val="22"/>
          <w:lang w:val="sq-AL"/>
        </w:rPr>
        <w:t>r qasje të lirë në informata me karakter publik</w:t>
      </w:r>
      <w:r w:rsidRPr="00E07E0D">
        <w:rPr>
          <w:rFonts w:ascii="StobiSerif Regular" w:hAnsi="StobiSerif Regular"/>
          <w:sz w:val="22"/>
          <w:szCs w:val="22"/>
          <w:lang w:val="sq-AL"/>
        </w:rPr>
        <w:t>, dhe përgjigja ndaj informacionit të kërkuar duhet të dorëzohet në shpjegimin e vendimit, gjegjësisht krahas tij.</w:t>
      </w:r>
      <w:r w:rsidR="0072203E" w:rsidRPr="00E07E0D">
        <w:rPr>
          <w:rFonts w:ascii="StobiSerif Regular" w:hAnsi="StobiSerif Regular"/>
          <w:sz w:val="22"/>
          <w:szCs w:val="22"/>
          <w:lang w:val="sq-AL"/>
        </w:rPr>
        <w:t xml:space="preserve"> </w:t>
      </w:r>
    </w:p>
    <w:p w:rsidR="000A70C1" w:rsidRPr="000A70C1" w:rsidRDefault="000A70C1" w:rsidP="000A70C1">
      <w:pPr>
        <w:pStyle w:val="NoSpacing"/>
        <w:rPr>
          <w:rFonts w:ascii="StobiSerif Regular" w:hAnsi="StobiSerif Regular"/>
          <w:sz w:val="22"/>
          <w:szCs w:val="22"/>
          <w:lang w:val="sq-AL"/>
        </w:rPr>
      </w:pPr>
      <w:r>
        <w:rPr>
          <w:rFonts w:ascii="StobiSerif Regular" w:hAnsi="StobiSerif Regular"/>
          <w:sz w:val="22"/>
          <w:szCs w:val="22"/>
          <w:lang w:val="sq-AL"/>
        </w:rPr>
        <w:t xml:space="preserve">Poseduesi </w:t>
      </w:r>
      <w:r w:rsidRPr="000A70C1">
        <w:rPr>
          <w:rFonts w:ascii="StobiSerif Regular" w:hAnsi="StobiSerif Regular"/>
          <w:sz w:val="22"/>
          <w:szCs w:val="22"/>
          <w:lang w:val="sq-AL"/>
        </w:rPr>
        <w:t xml:space="preserve"> informacionit është i detyruar të veprojë sipas udhëzimeve të Agjencisë, kur merret sërish me çështjen.</w:t>
      </w:r>
    </w:p>
    <w:p w:rsidR="000A70C1" w:rsidRPr="000A70C1" w:rsidRDefault="000A70C1" w:rsidP="000A70C1">
      <w:pPr>
        <w:pStyle w:val="NoSpacing"/>
        <w:rPr>
          <w:rFonts w:ascii="StobiSerif Regular" w:hAnsi="StobiSerif Regular"/>
          <w:sz w:val="22"/>
          <w:szCs w:val="22"/>
          <w:lang w:val="sq-AL"/>
        </w:rPr>
      </w:pPr>
      <w:r w:rsidRPr="000A70C1">
        <w:rPr>
          <w:rFonts w:ascii="StobiSerif Regular" w:hAnsi="StobiSerif Regular"/>
          <w:sz w:val="22"/>
          <w:szCs w:val="22"/>
          <w:lang w:val="sq-AL"/>
        </w:rPr>
        <w:t xml:space="preserve">Për sa më sipër, Agjencia për Mbrojtjen e të Drejtës për Qasje të Lirë në Informacione </w:t>
      </w:r>
      <w:r>
        <w:rPr>
          <w:rFonts w:ascii="StobiSerif Regular" w:hAnsi="StobiSerif Regular"/>
          <w:sz w:val="22"/>
          <w:szCs w:val="22"/>
          <w:lang w:val="sq-AL"/>
        </w:rPr>
        <w:t>me Karakter Publik</w:t>
      </w:r>
      <w:r w:rsidRPr="000A70C1">
        <w:rPr>
          <w:rFonts w:ascii="StobiSerif Regular" w:hAnsi="StobiSerif Regular"/>
          <w:sz w:val="22"/>
          <w:szCs w:val="22"/>
          <w:lang w:val="sq-AL"/>
        </w:rPr>
        <w:t xml:space="preserve"> vendosi si në dispozitiv të këtij vendimi.</w:t>
      </w:r>
    </w:p>
    <w:p w:rsidR="000A70C1" w:rsidRPr="000A70C1" w:rsidRDefault="000A70C1" w:rsidP="000A70C1">
      <w:pPr>
        <w:pStyle w:val="NoSpacing"/>
        <w:rPr>
          <w:rFonts w:ascii="StobiSerif Regular" w:hAnsi="StobiSerif Regular"/>
          <w:sz w:val="22"/>
          <w:szCs w:val="22"/>
          <w:lang w:val="sq-AL"/>
        </w:rPr>
      </w:pPr>
      <w:r w:rsidRPr="000A70C1">
        <w:rPr>
          <w:rFonts w:ascii="StobiSerif Regular" w:hAnsi="StobiSerif Regular"/>
          <w:sz w:val="22"/>
          <w:szCs w:val="22"/>
          <w:lang w:val="sq-AL"/>
        </w:rPr>
        <w:t>Ky vendim është i formës së prerë në procedurë administrative dhe kundër tij nuk ka vend për ankim.</w:t>
      </w:r>
    </w:p>
    <w:p w:rsidR="000A70C1" w:rsidRPr="000A70C1" w:rsidRDefault="000A70C1" w:rsidP="000A70C1">
      <w:pPr>
        <w:pStyle w:val="NoSpacing"/>
        <w:rPr>
          <w:rFonts w:ascii="StobiSerif Regular" w:hAnsi="StobiSerif Regular"/>
          <w:sz w:val="22"/>
          <w:szCs w:val="22"/>
          <w:lang w:val="sq-AL"/>
        </w:rPr>
      </w:pPr>
    </w:p>
    <w:p w:rsidR="00B50534" w:rsidRPr="00E07E0D" w:rsidRDefault="000A70C1" w:rsidP="000A70C1">
      <w:pPr>
        <w:pStyle w:val="NoSpacing"/>
        <w:ind w:firstLine="0"/>
        <w:rPr>
          <w:rFonts w:ascii="StobiSerif Regular" w:hAnsi="StobiSerif Regular"/>
          <w:sz w:val="22"/>
          <w:szCs w:val="22"/>
          <w:lang w:val="sq-AL"/>
        </w:rPr>
      </w:pPr>
      <w:r w:rsidRPr="000A70C1">
        <w:rPr>
          <w:rFonts w:ascii="StobiSerif Regular" w:hAnsi="StobiSerif Regular"/>
          <w:b/>
          <w:sz w:val="22"/>
          <w:szCs w:val="22"/>
          <w:lang w:val="sq-AL"/>
        </w:rPr>
        <w:t>UDHËZIM JURIDIK:</w:t>
      </w:r>
      <w:r w:rsidRPr="000A70C1">
        <w:rPr>
          <w:rFonts w:ascii="StobiSerif Regular" w:hAnsi="StobiSerif Regular"/>
          <w:sz w:val="22"/>
          <w:szCs w:val="22"/>
          <w:lang w:val="sq-AL"/>
        </w:rPr>
        <w:t xml:space="preserve"> Kundër këtij vendimi pala mund të ngritë kontest administrativ në Gjykatën Administrative në afat prej 30 ditësh.</w:t>
      </w:r>
    </w:p>
    <w:p w:rsidR="009E3AB2" w:rsidRPr="00E07E0D" w:rsidRDefault="009E3AB2" w:rsidP="00B50534">
      <w:pPr>
        <w:ind w:left="7200"/>
        <w:rPr>
          <w:rFonts w:ascii="StobiSerif Regular" w:hAnsi="StobiSerif Regular"/>
          <w:b/>
          <w:sz w:val="22"/>
          <w:szCs w:val="22"/>
          <w:lang w:val="sq-AL"/>
        </w:rPr>
      </w:pPr>
    </w:p>
    <w:p w:rsidR="009E3AB2" w:rsidRPr="00E07E0D" w:rsidRDefault="009E3AB2" w:rsidP="00B50534">
      <w:pPr>
        <w:ind w:left="7200"/>
        <w:rPr>
          <w:rFonts w:ascii="StobiSerif Regular" w:hAnsi="StobiSerif Regular"/>
          <w:b/>
          <w:sz w:val="22"/>
          <w:szCs w:val="22"/>
          <w:lang w:val="sq-AL"/>
        </w:rPr>
      </w:pPr>
    </w:p>
    <w:p w:rsidR="00B50534" w:rsidRPr="00E07E0D" w:rsidRDefault="000A70C1" w:rsidP="00B50534">
      <w:pPr>
        <w:ind w:left="7200"/>
        <w:rPr>
          <w:rFonts w:ascii="StobiSerif Regular" w:hAnsi="StobiSerif Regular"/>
          <w:b/>
          <w:sz w:val="22"/>
          <w:szCs w:val="22"/>
          <w:lang w:val="sq-AL"/>
        </w:rPr>
      </w:pPr>
      <w:r>
        <w:rPr>
          <w:rFonts w:ascii="StobiSerif Regular" w:hAnsi="StobiSerif Regular"/>
          <w:b/>
          <w:sz w:val="22"/>
          <w:szCs w:val="22"/>
          <w:lang w:val="sq-AL"/>
        </w:rPr>
        <w:t>Drejtor</w:t>
      </w:r>
      <w:r w:rsidR="00B50534" w:rsidRPr="00E07E0D">
        <w:rPr>
          <w:rFonts w:ascii="StobiSerif Regular" w:hAnsi="StobiSerif Regular"/>
          <w:b/>
          <w:sz w:val="22"/>
          <w:szCs w:val="22"/>
          <w:lang w:val="sq-AL"/>
        </w:rPr>
        <w:t>,</w:t>
      </w:r>
    </w:p>
    <w:p w:rsidR="0090730A" w:rsidRPr="00E07E0D" w:rsidRDefault="00E51C63" w:rsidP="00E51C63">
      <w:pPr>
        <w:rPr>
          <w:rFonts w:ascii="StobiSerif Regular" w:hAnsi="StobiSerif Regular"/>
          <w:sz w:val="16"/>
          <w:szCs w:val="16"/>
          <w:lang w:val="sq-AL"/>
        </w:rPr>
      </w:pPr>
      <w:r w:rsidRPr="00E07E0D">
        <w:rPr>
          <w:rFonts w:ascii="StobiSerif Regular" w:hAnsi="StobiSerif Regular"/>
          <w:b/>
          <w:sz w:val="22"/>
          <w:szCs w:val="22"/>
          <w:lang w:val="sq-AL"/>
        </w:rPr>
        <w:t xml:space="preserve">                                                                                                                       </w:t>
      </w:r>
      <w:r w:rsidR="000A70C1">
        <w:rPr>
          <w:rFonts w:ascii="StobiSerif Regular" w:hAnsi="StobiSerif Regular"/>
          <w:b/>
          <w:sz w:val="22"/>
          <w:szCs w:val="22"/>
          <w:lang w:val="sq-AL"/>
        </w:rPr>
        <w:t>Pllamenka Bojçeva</w:t>
      </w:r>
      <w:bookmarkStart w:id="0" w:name="_GoBack"/>
      <w:bookmarkEnd w:id="0"/>
    </w:p>
    <w:sectPr w:rsidR="0090730A" w:rsidRPr="00E07E0D"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6C" w:rsidRDefault="0024356C">
      <w:r>
        <w:separator/>
      </w:r>
    </w:p>
  </w:endnote>
  <w:endnote w:type="continuationSeparator" w:id="0">
    <w:p w:rsidR="0024356C" w:rsidRDefault="0024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FD" w:rsidRDefault="00D95AFD"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AFD" w:rsidRDefault="00D95AFD"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AFD" w:rsidRDefault="00D95AFD"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9F5">
      <w:rPr>
        <w:rStyle w:val="PageNumber"/>
        <w:noProof/>
      </w:rPr>
      <w:t>2</w:t>
    </w:r>
    <w:r>
      <w:rPr>
        <w:rStyle w:val="PageNumber"/>
      </w:rPr>
      <w:fldChar w:fldCharType="end"/>
    </w:r>
  </w:p>
  <w:p w:rsidR="00D95AFD" w:rsidRDefault="00D95AFD"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6C" w:rsidRDefault="0024356C">
      <w:r>
        <w:separator/>
      </w:r>
    </w:p>
  </w:footnote>
  <w:footnote w:type="continuationSeparator" w:id="0">
    <w:p w:rsidR="0024356C" w:rsidRDefault="00243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24568234"/>
    <w:lvl w:ilvl="0" w:tplc="765038D8">
      <w:start w:val="1"/>
      <w:numFmt w:val="decimal"/>
      <w:lvlText w:val="%1."/>
      <w:lvlJc w:val="left"/>
      <w:pPr>
        <w:ind w:left="1080" w:hanging="360"/>
      </w:pPr>
      <w:rPr>
        <w:rFonts w:ascii="StobiSerif Regular" w:eastAsia="Times New Roman" w:hAnsi="StobiSerif Regular"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6E0A23"/>
    <w:multiLevelType w:val="hybridMultilevel"/>
    <w:tmpl w:val="1C4A88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C540D4"/>
    <w:multiLevelType w:val="hybridMultilevel"/>
    <w:tmpl w:val="A2DC80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4"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AD82AED"/>
    <w:multiLevelType w:val="hybridMultilevel"/>
    <w:tmpl w:val="17A698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7"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4"/>
  </w:num>
  <w:num w:numId="4">
    <w:abstractNumId w:val="13"/>
  </w:num>
  <w:num w:numId="5">
    <w:abstractNumId w:val="2"/>
  </w:num>
  <w:num w:numId="6">
    <w:abstractNumId w:val="11"/>
  </w:num>
  <w:num w:numId="7">
    <w:abstractNumId w:val="0"/>
  </w:num>
  <w:num w:numId="8">
    <w:abstractNumId w:val="7"/>
  </w:num>
  <w:num w:numId="9">
    <w:abstractNumId w:val="1"/>
  </w:num>
  <w:num w:numId="10">
    <w:abstractNumId w:val="6"/>
  </w:num>
  <w:num w:numId="11">
    <w:abstractNumId w:val="17"/>
  </w:num>
  <w:num w:numId="12">
    <w:abstractNumId w:val="4"/>
  </w:num>
  <w:num w:numId="13">
    <w:abstractNumId w:val="3"/>
  </w:num>
  <w:num w:numId="14">
    <w:abstractNumId w:val="12"/>
  </w:num>
  <w:num w:numId="15">
    <w:abstractNumId w:val="16"/>
  </w:num>
  <w:num w:numId="16">
    <w:abstractNumId w:val="10"/>
  </w:num>
  <w:num w:numId="17">
    <w:abstractNumId w:val="5"/>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7E10"/>
    <w:rsid w:val="000118EC"/>
    <w:rsid w:val="000154B9"/>
    <w:rsid w:val="000168B5"/>
    <w:rsid w:val="00020E73"/>
    <w:rsid w:val="00021118"/>
    <w:rsid w:val="00023912"/>
    <w:rsid w:val="00041CA6"/>
    <w:rsid w:val="0004639B"/>
    <w:rsid w:val="000473D5"/>
    <w:rsid w:val="00050661"/>
    <w:rsid w:val="0005357A"/>
    <w:rsid w:val="00061EA8"/>
    <w:rsid w:val="00066555"/>
    <w:rsid w:val="000800A6"/>
    <w:rsid w:val="00081428"/>
    <w:rsid w:val="00084569"/>
    <w:rsid w:val="0008673B"/>
    <w:rsid w:val="0008683E"/>
    <w:rsid w:val="00090335"/>
    <w:rsid w:val="00094906"/>
    <w:rsid w:val="000A5FE3"/>
    <w:rsid w:val="000A60E6"/>
    <w:rsid w:val="000A70C1"/>
    <w:rsid w:val="000B2102"/>
    <w:rsid w:val="000B5420"/>
    <w:rsid w:val="000C217B"/>
    <w:rsid w:val="000C3733"/>
    <w:rsid w:val="000C7400"/>
    <w:rsid w:val="000C7DDA"/>
    <w:rsid w:val="000D2C28"/>
    <w:rsid w:val="000D6600"/>
    <w:rsid w:val="000D6B60"/>
    <w:rsid w:val="000E0124"/>
    <w:rsid w:val="000E0CE1"/>
    <w:rsid w:val="000F4FCD"/>
    <w:rsid w:val="000F7CA1"/>
    <w:rsid w:val="001023C5"/>
    <w:rsid w:val="00102D01"/>
    <w:rsid w:val="00102D34"/>
    <w:rsid w:val="00110984"/>
    <w:rsid w:val="001146A4"/>
    <w:rsid w:val="00117F88"/>
    <w:rsid w:val="0012260D"/>
    <w:rsid w:val="00123055"/>
    <w:rsid w:val="00123D0C"/>
    <w:rsid w:val="001241B5"/>
    <w:rsid w:val="00125C85"/>
    <w:rsid w:val="0012700A"/>
    <w:rsid w:val="00141EBE"/>
    <w:rsid w:val="001505CF"/>
    <w:rsid w:val="00152DA9"/>
    <w:rsid w:val="00166514"/>
    <w:rsid w:val="00166AEB"/>
    <w:rsid w:val="00170EB0"/>
    <w:rsid w:val="00171B12"/>
    <w:rsid w:val="00174ED0"/>
    <w:rsid w:val="00175ECA"/>
    <w:rsid w:val="001763F7"/>
    <w:rsid w:val="00180166"/>
    <w:rsid w:val="0018040D"/>
    <w:rsid w:val="00181CC0"/>
    <w:rsid w:val="00182214"/>
    <w:rsid w:val="00183927"/>
    <w:rsid w:val="00184DEC"/>
    <w:rsid w:val="001863C8"/>
    <w:rsid w:val="00186F92"/>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0221"/>
    <w:rsid w:val="00210612"/>
    <w:rsid w:val="0021235B"/>
    <w:rsid w:val="0021290D"/>
    <w:rsid w:val="00213911"/>
    <w:rsid w:val="00232104"/>
    <w:rsid w:val="002324F1"/>
    <w:rsid w:val="00232AAC"/>
    <w:rsid w:val="00236458"/>
    <w:rsid w:val="002407D6"/>
    <w:rsid w:val="0024356C"/>
    <w:rsid w:val="002443F4"/>
    <w:rsid w:val="0024628F"/>
    <w:rsid w:val="00246407"/>
    <w:rsid w:val="002467C8"/>
    <w:rsid w:val="002525A4"/>
    <w:rsid w:val="00252CBB"/>
    <w:rsid w:val="00256C06"/>
    <w:rsid w:val="00260BB8"/>
    <w:rsid w:val="00260CED"/>
    <w:rsid w:val="00271969"/>
    <w:rsid w:val="00271C38"/>
    <w:rsid w:val="002815E7"/>
    <w:rsid w:val="00284EE4"/>
    <w:rsid w:val="00286E82"/>
    <w:rsid w:val="00291AD2"/>
    <w:rsid w:val="00293E80"/>
    <w:rsid w:val="002A0231"/>
    <w:rsid w:val="002A2E71"/>
    <w:rsid w:val="002A508E"/>
    <w:rsid w:val="002A54C2"/>
    <w:rsid w:val="002A54FE"/>
    <w:rsid w:val="002B5ED1"/>
    <w:rsid w:val="002C4297"/>
    <w:rsid w:val="002C5B6B"/>
    <w:rsid w:val="002D6BAD"/>
    <w:rsid w:val="002E0747"/>
    <w:rsid w:val="002E6C84"/>
    <w:rsid w:val="002E6F5A"/>
    <w:rsid w:val="002F08C9"/>
    <w:rsid w:val="002F17DE"/>
    <w:rsid w:val="0030107B"/>
    <w:rsid w:val="003028F6"/>
    <w:rsid w:val="00302A8F"/>
    <w:rsid w:val="00307966"/>
    <w:rsid w:val="00311D71"/>
    <w:rsid w:val="00315D0F"/>
    <w:rsid w:val="00316036"/>
    <w:rsid w:val="0032509C"/>
    <w:rsid w:val="00336E17"/>
    <w:rsid w:val="00353C89"/>
    <w:rsid w:val="00355DC7"/>
    <w:rsid w:val="00380081"/>
    <w:rsid w:val="0038098D"/>
    <w:rsid w:val="00385E6C"/>
    <w:rsid w:val="003876C2"/>
    <w:rsid w:val="0039614A"/>
    <w:rsid w:val="003A0F85"/>
    <w:rsid w:val="003A1572"/>
    <w:rsid w:val="003A4384"/>
    <w:rsid w:val="003B2534"/>
    <w:rsid w:val="003B3629"/>
    <w:rsid w:val="003C05C4"/>
    <w:rsid w:val="003C2B1C"/>
    <w:rsid w:val="003D14BF"/>
    <w:rsid w:val="003E18F1"/>
    <w:rsid w:val="003F01A5"/>
    <w:rsid w:val="003F160B"/>
    <w:rsid w:val="003F324E"/>
    <w:rsid w:val="003F326F"/>
    <w:rsid w:val="003F44EF"/>
    <w:rsid w:val="003F58F2"/>
    <w:rsid w:val="00400A33"/>
    <w:rsid w:val="00400ED9"/>
    <w:rsid w:val="004025A5"/>
    <w:rsid w:val="00404067"/>
    <w:rsid w:val="00405212"/>
    <w:rsid w:val="004112FC"/>
    <w:rsid w:val="00416922"/>
    <w:rsid w:val="004223DA"/>
    <w:rsid w:val="00427EAE"/>
    <w:rsid w:val="004326C1"/>
    <w:rsid w:val="00433214"/>
    <w:rsid w:val="00441D3E"/>
    <w:rsid w:val="00445856"/>
    <w:rsid w:val="00452039"/>
    <w:rsid w:val="00456498"/>
    <w:rsid w:val="00456A69"/>
    <w:rsid w:val="004571AD"/>
    <w:rsid w:val="004765D6"/>
    <w:rsid w:val="004775FC"/>
    <w:rsid w:val="00484DC5"/>
    <w:rsid w:val="00487B0A"/>
    <w:rsid w:val="004A44CA"/>
    <w:rsid w:val="004A501C"/>
    <w:rsid w:val="004A6414"/>
    <w:rsid w:val="004B0635"/>
    <w:rsid w:val="004B5330"/>
    <w:rsid w:val="004B669B"/>
    <w:rsid w:val="004B7CD2"/>
    <w:rsid w:val="004C2743"/>
    <w:rsid w:val="004C7317"/>
    <w:rsid w:val="004C7A8B"/>
    <w:rsid w:val="004D2340"/>
    <w:rsid w:val="004D3EC1"/>
    <w:rsid w:val="004D48F4"/>
    <w:rsid w:val="004E2109"/>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0CD7"/>
    <w:rsid w:val="00551751"/>
    <w:rsid w:val="00556194"/>
    <w:rsid w:val="00557597"/>
    <w:rsid w:val="00557879"/>
    <w:rsid w:val="00560426"/>
    <w:rsid w:val="00563C34"/>
    <w:rsid w:val="0056450A"/>
    <w:rsid w:val="00565A50"/>
    <w:rsid w:val="005719D6"/>
    <w:rsid w:val="00572EAC"/>
    <w:rsid w:val="00575D97"/>
    <w:rsid w:val="00581253"/>
    <w:rsid w:val="0058272C"/>
    <w:rsid w:val="00585CDC"/>
    <w:rsid w:val="00586D46"/>
    <w:rsid w:val="00590286"/>
    <w:rsid w:val="00592AF8"/>
    <w:rsid w:val="00593AAF"/>
    <w:rsid w:val="005A65A6"/>
    <w:rsid w:val="005B11C2"/>
    <w:rsid w:val="005B2BC2"/>
    <w:rsid w:val="005B3EAB"/>
    <w:rsid w:val="005B40AC"/>
    <w:rsid w:val="005B6B63"/>
    <w:rsid w:val="005C0063"/>
    <w:rsid w:val="005C2B82"/>
    <w:rsid w:val="005C678C"/>
    <w:rsid w:val="005C7424"/>
    <w:rsid w:val="005D39B2"/>
    <w:rsid w:val="005D676C"/>
    <w:rsid w:val="005D7A4C"/>
    <w:rsid w:val="005E2E29"/>
    <w:rsid w:val="005E434C"/>
    <w:rsid w:val="005E6C25"/>
    <w:rsid w:val="006012E4"/>
    <w:rsid w:val="00602306"/>
    <w:rsid w:val="00602E2B"/>
    <w:rsid w:val="00605A6C"/>
    <w:rsid w:val="00605E4A"/>
    <w:rsid w:val="00612F24"/>
    <w:rsid w:val="00615742"/>
    <w:rsid w:val="006246E0"/>
    <w:rsid w:val="00637735"/>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316E"/>
    <w:rsid w:val="00683A19"/>
    <w:rsid w:val="00687295"/>
    <w:rsid w:val="006872B0"/>
    <w:rsid w:val="00694857"/>
    <w:rsid w:val="006B1F24"/>
    <w:rsid w:val="006B24C7"/>
    <w:rsid w:val="006B2AD4"/>
    <w:rsid w:val="006B31E4"/>
    <w:rsid w:val="006B3AFE"/>
    <w:rsid w:val="006B3DE5"/>
    <w:rsid w:val="006C1412"/>
    <w:rsid w:val="006C4382"/>
    <w:rsid w:val="006C688D"/>
    <w:rsid w:val="006D2814"/>
    <w:rsid w:val="006D3BF4"/>
    <w:rsid w:val="006D7AD7"/>
    <w:rsid w:val="006E2151"/>
    <w:rsid w:val="006E5D6A"/>
    <w:rsid w:val="007013E3"/>
    <w:rsid w:val="00701845"/>
    <w:rsid w:val="00706B9D"/>
    <w:rsid w:val="007106E0"/>
    <w:rsid w:val="00710CA9"/>
    <w:rsid w:val="00711AA2"/>
    <w:rsid w:val="00712404"/>
    <w:rsid w:val="00717C3D"/>
    <w:rsid w:val="00720181"/>
    <w:rsid w:val="0072203E"/>
    <w:rsid w:val="007233F5"/>
    <w:rsid w:val="00730A4B"/>
    <w:rsid w:val="00732310"/>
    <w:rsid w:val="00733B5D"/>
    <w:rsid w:val="00734487"/>
    <w:rsid w:val="00735EEE"/>
    <w:rsid w:val="007370DC"/>
    <w:rsid w:val="007371F3"/>
    <w:rsid w:val="00750054"/>
    <w:rsid w:val="007554C9"/>
    <w:rsid w:val="00755B33"/>
    <w:rsid w:val="00773D4B"/>
    <w:rsid w:val="0077611B"/>
    <w:rsid w:val="0078618B"/>
    <w:rsid w:val="00790133"/>
    <w:rsid w:val="007934F8"/>
    <w:rsid w:val="00793AF5"/>
    <w:rsid w:val="007A4A8B"/>
    <w:rsid w:val="007A4B61"/>
    <w:rsid w:val="007B2F0A"/>
    <w:rsid w:val="007B5F1B"/>
    <w:rsid w:val="007B7CA1"/>
    <w:rsid w:val="007B7E6F"/>
    <w:rsid w:val="007C001B"/>
    <w:rsid w:val="007C3F0B"/>
    <w:rsid w:val="007C62ED"/>
    <w:rsid w:val="007C6764"/>
    <w:rsid w:val="007D1323"/>
    <w:rsid w:val="007D6A58"/>
    <w:rsid w:val="007E113D"/>
    <w:rsid w:val="007E20D7"/>
    <w:rsid w:val="007F46EB"/>
    <w:rsid w:val="008025C1"/>
    <w:rsid w:val="00802794"/>
    <w:rsid w:val="00805487"/>
    <w:rsid w:val="00807DEE"/>
    <w:rsid w:val="0081288F"/>
    <w:rsid w:val="00820E39"/>
    <w:rsid w:val="00820E8B"/>
    <w:rsid w:val="00821123"/>
    <w:rsid w:val="00823037"/>
    <w:rsid w:val="0082330B"/>
    <w:rsid w:val="008319D3"/>
    <w:rsid w:val="00832844"/>
    <w:rsid w:val="008428B3"/>
    <w:rsid w:val="008504BA"/>
    <w:rsid w:val="00853E5E"/>
    <w:rsid w:val="00860B3B"/>
    <w:rsid w:val="00860DB7"/>
    <w:rsid w:val="00863C9E"/>
    <w:rsid w:val="0086730C"/>
    <w:rsid w:val="00874F63"/>
    <w:rsid w:val="00875D0E"/>
    <w:rsid w:val="00877B7C"/>
    <w:rsid w:val="00880E02"/>
    <w:rsid w:val="00883343"/>
    <w:rsid w:val="008839A0"/>
    <w:rsid w:val="008842DE"/>
    <w:rsid w:val="00886D88"/>
    <w:rsid w:val="008913B7"/>
    <w:rsid w:val="008961DE"/>
    <w:rsid w:val="008A2F12"/>
    <w:rsid w:val="008A7F63"/>
    <w:rsid w:val="008B081A"/>
    <w:rsid w:val="008B4A53"/>
    <w:rsid w:val="008B5B3E"/>
    <w:rsid w:val="008B7D8D"/>
    <w:rsid w:val="008C4588"/>
    <w:rsid w:val="008C76E3"/>
    <w:rsid w:val="008D25F9"/>
    <w:rsid w:val="008D39E7"/>
    <w:rsid w:val="008D58AA"/>
    <w:rsid w:val="008D7286"/>
    <w:rsid w:val="008E1E25"/>
    <w:rsid w:val="008E6A18"/>
    <w:rsid w:val="008E6A82"/>
    <w:rsid w:val="008F1F1D"/>
    <w:rsid w:val="008F5586"/>
    <w:rsid w:val="00902605"/>
    <w:rsid w:val="00903792"/>
    <w:rsid w:val="0090730A"/>
    <w:rsid w:val="009074C6"/>
    <w:rsid w:val="00910B0C"/>
    <w:rsid w:val="009202F8"/>
    <w:rsid w:val="00920BA2"/>
    <w:rsid w:val="00921902"/>
    <w:rsid w:val="009247B8"/>
    <w:rsid w:val="0093061B"/>
    <w:rsid w:val="00931BD0"/>
    <w:rsid w:val="00933F1B"/>
    <w:rsid w:val="00944492"/>
    <w:rsid w:val="00944940"/>
    <w:rsid w:val="00946C8C"/>
    <w:rsid w:val="009533EF"/>
    <w:rsid w:val="009545CA"/>
    <w:rsid w:val="00954D61"/>
    <w:rsid w:val="00954F73"/>
    <w:rsid w:val="00966DAB"/>
    <w:rsid w:val="009713AA"/>
    <w:rsid w:val="00971E0F"/>
    <w:rsid w:val="00974C03"/>
    <w:rsid w:val="00975772"/>
    <w:rsid w:val="00975A35"/>
    <w:rsid w:val="00976B6D"/>
    <w:rsid w:val="0098485E"/>
    <w:rsid w:val="00984BF5"/>
    <w:rsid w:val="009871D2"/>
    <w:rsid w:val="00987EBE"/>
    <w:rsid w:val="009912C4"/>
    <w:rsid w:val="00996194"/>
    <w:rsid w:val="009973F1"/>
    <w:rsid w:val="009B3498"/>
    <w:rsid w:val="009B471C"/>
    <w:rsid w:val="009B49F3"/>
    <w:rsid w:val="009C008E"/>
    <w:rsid w:val="009C0177"/>
    <w:rsid w:val="009C4191"/>
    <w:rsid w:val="009C6DF1"/>
    <w:rsid w:val="009C7D56"/>
    <w:rsid w:val="009E3AB2"/>
    <w:rsid w:val="009F2F5D"/>
    <w:rsid w:val="009F5A1A"/>
    <w:rsid w:val="00A00371"/>
    <w:rsid w:val="00A01723"/>
    <w:rsid w:val="00A11322"/>
    <w:rsid w:val="00A11B1D"/>
    <w:rsid w:val="00A11B6E"/>
    <w:rsid w:val="00A14D03"/>
    <w:rsid w:val="00A1719C"/>
    <w:rsid w:val="00A179E5"/>
    <w:rsid w:val="00A258E9"/>
    <w:rsid w:val="00A33E8E"/>
    <w:rsid w:val="00A37FB6"/>
    <w:rsid w:val="00A40563"/>
    <w:rsid w:val="00A43219"/>
    <w:rsid w:val="00A47F1D"/>
    <w:rsid w:val="00A52AC7"/>
    <w:rsid w:val="00A550E1"/>
    <w:rsid w:val="00A55B89"/>
    <w:rsid w:val="00A561EE"/>
    <w:rsid w:val="00A56DAF"/>
    <w:rsid w:val="00A64088"/>
    <w:rsid w:val="00A70B8E"/>
    <w:rsid w:val="00A71C9C"/>
    <w:rsid w:val="00A71EC7"/>
    <w:rsid w:val="00A7482A"/>
    <w:rsid w:val="00A766F3"/>
    <w:rsid w:val="00A81E05"/>
    <w:rsid w:val="00A83C6E"/>
    <w:rsid w:val="00AA17B1"/>
    <w:rsid w:val="00AA183C"/>
    <w:rsid w:val="00AA5BEF"/>
    <w:rsid w:val="00AA7E9D"/>
    <w:rsid w:val="00AB198A"/>
    <w:rsid w:val="00AB26D2"/>
    <w:rsid w:val="00AB352F"/>
    <w:rsid w:val="00AB559C"/>
    <w:rsid w:val="00AC461D"/>
    <w:rsid w:val="00AC758B"/>
    <w:rsid w:val="00AD0181"/>
    <w:rsid w:val="00AD0837"/>
    <w:rsid w:val="00AD3927"/>
    <w:rsid w:val="00AE4B65"/>
    <w:rsid w:val="00AE59BE"/>
    <w:rsid w:val="00AE7131"/>
    <w:rsid w:val="00AF0EE0"/>
    <w:rsid w:val="00AF22D5"/>
    <w:rsid w:val="00AF2B92"/>
    <w:rsid w:val="00AF2CE6"/>
    <w:rsid w:val="00AF5570"/>
    <w:rsid w:val="00AF6CEE"/>
    <w:rsid w:val="00B00F89"/>
    <w:rsid w:val="00B21344"/>
    <w:rsid w:val="00B2616C"/>
    <w:rsid w:val="00B35918"/>
    <w:rsid w:val="00B367BC"/>
    <w:rsid w:val="00B401AD"/>
    <w:rsid w:val="00B403EC"/>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A8B"/>
    <w:rsid w:val="00BC3E92"/>
    <w:rsid w:val="00BC4312"/>
    <w:rsid w:val="00BC6263"/>
    <w:rsid w:val="00BC75BB"/>
    <w:rsid w:val="00BC7730"/>
    <w:rsid w:val="00BD0E49"/>
    <w:rsid w:val="00BD3DEA"/>
    <w:rsid w:val="00BD4345"/>
    <w:rsid w:val="00BE3EFA"/>
    <w:rsid w:val="00BE49F6"/>
    <w:rsid w:val="00BE521E"/>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4156"/>
    <w:rsid w:val="00C478AD"/>
    <w:rsid w:val="00C52912"/>
    <w:rsid w:val="00C55B9D"/>
    <w:rsid w:val="00C62E32"/>
    <w:rsid w:val="00C63853"/>
    <w:rsid w:val="00C6473E"/>
    <w:rsid w:val="00C64814"/>
    <w:rsid w:val="00C64C14"/>
    <w:rsid w:val="00C65DDF"/>
    <w:rsid w:val="00C706FB"/>
    <w:rsid w:val="00C70D6A"/>
    <w:rsid w:val="00C75238"/>
    <w:rsid w:val="00C77014"/>
    <w:rsid w:val="00C8230E"/>
    <w:rsid w:val="00C82594"/>
    <w:rsid w:val="00C83078"/>
    <w:rsid w:val="00C921C4"/>
    <w:rsid w:val="00C927E8"/>
    <w:rsid w:val="00C96D6E"/>
    <w:rsid w:val="00CA0AD9"/>
    <w:rsid w:val="00CA1122"/>
    <w:rsid w:val="00CA7C23"/>
    <w:rsid w:val="00CB27C6"/>
    <w:rsid w:val="00CB3ECD"/>
    <w:rsid w:val="00CB7C65"/>
    <w:rsid w:val="00CC1192"/>
    <w:rsid w:val="00CC28EC"/>
    <w:rsid w:val="00CC3CED"/>
    <w:rsid w:val="00CC6D5E"/>
    <w:rsid w:val="00CC7B69"/>
    <w:rsid w:val="00CD45E7"/>
    <w:rsid w:val="00CD46AD"/>
    <w:rsid w:val="00CD724B"/>
    <w:rsid w:val="00CE2609"/>
    <w:rsid w:val="00CF273C"/>
    <w:rsid w:val="00CF7030"/>
    <w:rsid w:val="00CF7CA8"/>
    <w:rsid w:val="00D010D7"/>
    <w:rsid w:val="00D019F5"/>
    <w:rsid w:val="00D05368"/>
    <w:rsid w:val="00D0731D"/>
    <w:rsid w:val="00D111BE"/>
    <w:rsid w:val="00D12788"/>
    <w:rsid w:val="00D13456"/>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110A"/>
    <w:rsid w:val="00D67FE1"/>
    <w:rsid w:val="00D7192F"/>
    <w:rsid w:val="00D72576"/>
    <w:rsid w:val="00D778E2"/>
    <w:rsid w:val="00D801C3"/>
    <w:rsid w:val="00D812A3"/>
    <w:rsid w:val="00D82E8B"/>
    <w:rsid w:val="00D843F2"/>
    <w:rsid w:val="00D85C1B"/>
    <w:rsid w:val="00D914B2"/>
    <w:rsid w:val="00D92115"/>
    <w:rsid w:val="00D93CAE"/>
    <w:rsid w:val="00D95AFD"/>
    <w:rsid w:val="00D97BAB"/>
    <w:rsid w:val="00DA10AE"/>
    <w:rsid w:val="00DA499A"/>
    <w:rsid w:val="00DB04CC"/>
    <w:rsid w:val="00DB2633"/>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3C21"/>
    <w:rsid w:val="00E065AE"/>
    <w:rsid w:val="00E07E0D"/>
    <w:rsid w:val="00E14641"/>
    <w:rsid w:val="00E17559"/>
    <w:rsid w:val="00E22AB9"/>
    <w:rsid w:val="00E2712E"/>
    <w:rsid w:val="00E304F1"/>
    <w:rsid w:val="00E31A0F"/>
    <w:rsid w:val="00E338F6"/>
    <w:rsid w:val="00E3674F"/>
    <w:rsid w:val="00E423E6"/>
    <w:rsid w:val="00E43A77"/>
    <w:rsid w:val="00E51C63"/>
    <w:rsid w:val="00E540A5"/>
    <w:rsid w:val="00E5516D"/>
    <w:rsid w:val="00E56D28"/>
    <w:rsid w:val="00E5718B"/>
    <w:rsid w:val="00E613E2"/>
    <w:rsid w:val="00E6484F"/>
    <w:rsid w:val="00E64E7E"/>
    <w:rsid w:val="00E70EF3"/>
    <w:rsid w:val="00E71484"/>
    <w:rsid w:val="00E7196A"/>
    <w:rsid w:val="00E76116"/>
    <w:rsid w:val="00E81690"/>
    <w:rsid w:val="00E82DD4"/>
    <w:rsid w:val="00E82EA5"/>
    <w:rsid w:val="00E85D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EF78F6"/>
    <w:rsid w:val="00F00541"/>
    <w:rsid w:val="00F03A16"/>
    <w:rsid w:val="00F100F7"/>
    <w:rsid w:val="00F1153A"/>
    <w:rsid w:val="00F14420"/>
    <w:rsid w:val="00F17A04"/>
    <w:rsid w:val="00F372CA"/>
    <w:rsid w:val="00F378EE"/>
    <w:rsid w:val="00F41052"/>
    <w:rsid w:val="00F424D9"/>
    <w:rsid w:val="00F47F7A"/>
    <w:rsid w:val="00F53F48"/>
    <w:rsid w:val="00F64D62"/>
    <w:rsid w:val="00F676E1"/>
    <w:rsid w:val="00F710A4"/>
    <w:rsid w:val="00F721A2"/>
    <w:rsid w:val="00F74729"/>
    <w:rsid w:val="00F74AAE"/>
    <w:rsid w:val="00F76CE7"/>
    <w:rsid w:val="00F81B08"/>
    <w:rsid w:val="00F84F05"/>
    <w:rsid w:val="00F84F9F"/>
    <w:rsid w:val="00F86FE0"/>
    <w:rsid w:val="00F915E1"/>
    <w:rsid w:val="00F93F28"/>
    <w:rsid w:val="00F953D0"/>
    <w:rsid w:val="00FA0959"/>
    <w:rsid w:val="00FA4CE0"/>
    <w:rsid w:val="00FB56E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996F"/>
  <w15:docId w15:val="{D7EF1173-0F6D-4991-9D3F-D6E57937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895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C633-FF89-47BD-A1A6-F7DD3F7B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Valon Mustafa</cp:lastModifiedBy>
  <cp:revision>2</cp:revision>
  <cp:lastPrinted>2023-05-30T12:56:00Z</cp:lastPrinted>
  <dcterms:created xsi:type="dcterms:W3CDTF">2023-10-10T01:42:00Z</dcterms:created>
  <dcterms:modified xsi:type="dcterms:W3CDTF">2023-10-10T01:42:00Z</dcterms:modified>
</cp:coreProperties>
</file>