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051" w:rsidRPr="00EA5908" w:rsidRDefault="00C95051" w:rsidP="00C95051">
      <w:pPr>
        <w:widowControl/>
        <w:spacing w:line="259" w:lineRule="auto"/>
        <w:ind w:left="1080" w:firstLine="0"/>
        <w:contextualSpacing/>
        <w:rPr>
          <w:rFonts w:eastAsia="Tw Cen MT" w:cs="Arial"/>
          <w:b/>
          <w:snapToGrid/>
          <w:sz w:val="22"/>
          <w:szCs w:val="22"/>
          <w:u w:val="single"/>
        </w:rPr>
      </w:pPr>
    </w:p>
    <w:p w:rsidR="003A17E1" w:rsidRPr="00EA5908" w:rsidRDefault="003A17E1" w:rsidP="00C95051">
      <w:pPr>
        <w:widowControl/>
        <w:spacing w:line="259" w:lineRule="auto"/>
        <w:ind w:left="1080" w:firstLine="0"/>
        <w:contextualSpacing/>
        <w:rPr>
          <w:rFonts w:eastAsia="Tw Cen MT" w:cs="Arial"/>
          <w:b/>
          <w:snapToGrid/>
          <w:sz w:val="22"/>
          <w:szCs w:val="22"/>
          <w:u w:val="single"/>
        </w:rPr>
      </w:pPr>
    </w:p>
    <w:p w:rsidR="003A17E1" w:rsidRPr="00EA5908" w:rsidRDefault="003A17E1" w:rsidP="00C95051">
      <w:pPr>
        <w:widowControl/>
        <w:spacing w:line="259" w:lineRule="auto"/>
        <w:ind w:left="1080" w:firstLine="0"/>
        <w:contextualSpacing/>
        <w:rPr>
          <w:rFonts w:eastAsia="Tw Cen MT" w:cs="Arial"/>
          <w:b/>
          <w:snapToGrid/>
          <w:sz w:val="22"/>
          <w:szCs w:val="22"/>
          <w:u w:val="single"/>
        </w:rPr>
      </w:pPr>
    </w:p>
    <w:p w:rsidR="003A17E1" w:rsidRPr="00EA5908" w:rsidRDefault="003A17E1" w:rsidP="00C95051">
      <w:pPr>
        <w:widowControl/>
        <w:spacing w:line="259" w:lineRule="auto"/>
        <w:ind w:left="1080" w:firstLine="0"/>
        <w:contextualSpacing/>
        <w:rPr>
          <w:rFonts w:eastAsia="Tw Cen MT" w:cs="Arial"/>
          <w:b/>
          <w:snapToGrid/>
          <w:sz w:val="22"/>
          <w:szCs w:val="22"/>
          <w:u w:val="single"/>
        </w:rPr>
      </w:pPr>
    </w:p>
    <w:p w:rsidR="003A17E1" w:rsidRPr="00EA5908" w:rsidRDefault="003A17E1" w:rsidP="00C95051">
      <w:pPr>
        <w:widowControl/>
        <w:spacing w:line="259" w:lineRule="auto"/>
        <w:ind w:left="1080" w:firstLine="0"/>
        <w:contextualSpacing/>
        <w:rPr>
          <w:rFonts w:eastAsia="Tw Cen MT" w:cs="Arial"/>
          <w:b/>
          <w:snapToGrid/>
          <w:sz w:val="22"/>
          <w:szCs w:val="22"/>
          <w:u w:val="single"/>
        </w:rPr>
      </w:pPr>
    </w:p>
    <w:p w:rsidR="003A17E1" w:rsidRPr="00EA5908" w:rsidRDefault="003A17E1" w:rsidP="00C95051">
      <w:pPr>
        <w:widowControl/>
        <w:spacing w:line="259" w:lineRule="auto"/>
        <w:ind w:left="1080" w:firstLine="0"/>
        <w:contextualSpacing/>
        <w:rPr>
          <w:rFonts w:eastAsia="Tw Cen MT" w:cs="Arial"/>
          <w:b/>
          <w:snapToGrid/>
          <w:sz w:val="22"/>
          <w:szCs w:val="22"/>
          <w:u w:val="single"/>
        </w:rPr>
      </w:pPr>
    </w:p>
    <w:p w:rsidR="003A17E1" w:rsidRPr="00EA5908" w:rsidRDefault="003A17E1" w:rsidP="003A17E1">
      <w:pPr>
        <w:widowControl/>
        <w:spacing w:line="259" w:lineRule="auto"/>
        <w:ind w:firstLine="0"/>
        <w:contextualSpacing/>
        <w:rPr>
          <w:rFonts w:eastAsia="Tw Cen MT" w:cs="Arial"/>
          <w:b/>
          <w:snapToGrid/>
          <w:sz w:val="22"/>
          <w:szCs w:val="22"/>
          <w:u w:val="single"/>
        </w:rPr>
      </w:pPr>
    </w:p>
    <w:p w:rsidR="00F07C02" w:rsidRPr="00C63DDA" w:rsidRDefault="00F07C02" w:rsidP="00F07C02">
      <w:pPr>
        <w:jc w:val="center"/>
        <w:rPr>
          <w:rFonts w:cs="Arial"/>
          <w:b/>
          <w:sz w:val="22"/>
          <w:szCs w:val="22"/>
          <w:lang w:val="mk-MK"/>
        </w:rPr>
      </w:pPr>
    </w:p>
    <w:p w:rsidR="00F07C02" w:rsidRPr="00C63DDA" w:rsidRDefault="00F07C02" w:rsidP="00F07C02">
      <w:pPr>
        <w:jc w:val="center"/>
        <w:rPr>
          <w:rFonts w:cs="Arial"/>
          <w:b/>
          <w:sz w:val="22"/>
          <w:szCs w:val="22"/>
          <w:lang w:val="mk-MK"/>
        </w:rPr>
      </w:pPr>
    </w:p>
    <w:p w:rsidR="00F07C02" w:rsidRPr="00C63DDA" w:rsidRDefault="00F07C02" w:rsidP="00F07C02">
      <w:pPr>
        <w:jc w:val="center"/>
        <w:rPr>
          <w:rFonts w:cs="Arial"/>
          <w:b/>
          <w:sz w:val="22"/>
          <w:szCs w:val="22"/>
          <w:lang w:val="mk-MK"/>
        </w:rPr>
      </w:pPr>
    </w:p>
    <w:p w:rsidR="00F07C02" w:rsidRPr="00C63DDA" w:rsidRDefault="00F07C02" w:rsidP="00F07C02">
      <w:pPr>
        <w:jc w:val="center"/>
        <w:rPr>
          <w:rFonts w:cs="Arial"/>
          <w:b/>
          <w:sz w:val="22"/>
          <w:szCs w:val="22"/>
          <w:lang w:val="mk-MK"/>
        </w:rPr>
      </w:pPr>
    </w:p>
    <w:p w:rsidR="00F07C02" w:rsidRPr="00C63DDA" w:rsidRDefault="00F07C02" w:rsidP="00F07C02">
      <w:pPr>
        <w:jc w:val="center"/>
        <w:rPr>
          <w:rFonts w:cs="Arial"/>
          <w:b/>
          <w:sz w:val="22"/>
          <w:szCs w:val="22"/>
          <w:lang w:val="mk-MK"/>
        </w:rPr>
      </w:pPr>
    </w:p>
    <w:p w:rsidR="00F07C02" w:rsidRPr="00C63DDA" w:rsidRDefault="00F07C02" w:rsidP="00F07C02">
      <w:pPr>
        <w:jc w:val="center"/>
        <w:rPr>
          <w:rFonts w:cs="Arial"/>
          <w:b/>
          <w:sz w:val="22"/>
          <w:szCs w:val="22"/>
          <w:lang w:val="mk-MK"/>
        </w:rPr>
      </w:pPr>
    </w:p>
    <w:p w:rsidR="00F07C02" w:rsidRPr="00C63DDA" w:rsidRDefault="00F07C02" w:rsidP="00F07C02">
      <w:pPr>
        <w:jc w:val="center"/>
        <w:rPr>
          <w:rFonts w:cs="Arial"/>
          <w:b/>
          <w:sz w:val="22"/>
          <w:szCs w:val="22"/>
          <w:lang w:val="mk-MK"/>
        </w:rPr>
      </w:pPr>
    </w:p>
    <w:p w:rsidR="00F07C02" w:rsidRPr="00C63DDA" w:rsidRDefault="00F07C02" w:rsidP="00F07C02">
      <w:pPr>
        <w:widowControl/>
        <w:spacing w:line="259" w:lineRule="auto"/>
        <w:ind w:firstLine="0"/>
        <w:contextualSpacing/>
        <w:jc w:val="center"/>
        <w:rPr>
          <w:rFonts w:eastAsia="Tw Cen MT" w:cs="Arial"/>
          <w:b/>
          <w:snapToGrid/>
          <w:sz w:val="22"/>
          <w:szCs w:val="22"/>
          <w:lang w:val="mk-MK"/>
        </w:rPr>
      </w:pPr>
      <w:r w:rsidRPr="00C63DDA">
        <w:rPr>
          <w:rFonts w:eastAsia="Tw Cen MT" w:cs="Arial"/>
          <w:b/>
          <w:snapToGrid/>
          <w:sz w:val="22"/>
          <w:szCs w:val="22"/>
          <w:lang w:val="mk-MK"/>
        </w:rPr>
        <w:t>PROGRAM</w:t>
      </w:r>
    </w:p>
    <w:p w:rsidR="00F07C02" w:rsidRPr="00C63DDA" w:rsidRDefault="00F07C02" w:rsidP="00F07C02">
      <w:pPr>
        <w:widowControl/>
        <w:spacing w:line="259" w:lineRule="auto"/>
        <w:ind w:firstLine="0"/>
        <w:contextualSpacing/>
        <w:jc w:val="center"/>
        <w:rPr>
          <w:rFonts w:eastAsia="Tw Cen MT" w:cs="Arial"/>
          <w:b/>
          <w:snapToGrid/>
          <w:sz w:val="22"/>
          <w:szCs w:val="22"/>
          <w:lang w:val="mk-MK"/>
        </w:rPr>
      </w:pPr>
      <w:r w:rsidRPr="00C63DDA">
        <w:rPr>
          <w:rFonts w:eastAsia="Tw Cen MT" w:cs="Arial"/>
          <w:b/>
          <w:snapToGrid/>
          <w:sz w:val="22"/>
          <w:szCs w:val="22"/>
          <w:lang w:val="mk-MK"/>
        </w:rPr>
        <w:t>për trajnimet e zyrtarëve të ndërmjetësimit</w:t>
      </w:r>
    </w:p>
    <w:p w:rsidR="00F07C02" w:rsidRPr="00C63DDA" w:rsidRDefault="00F07C02" w:rsidP="00F07C02">
      <w:pPr>
        <w:widowControl/>
        <w:spacing w:line="259" w:lineRule="auto"/>
        <w:ind w:firstLine="0"/>
        <w:contextualSpacing/>
        <w:jc w:val="center"/>
        <w:rPr>
          <w:rFonts w:eastAsia="Tw Cen MT" w:cs="Arial"/>
          <w:b/>
          <w:snapToGrid/>
          <w:sz w:val="22"/>
          <w:szCs w:val="22"/>
          <w:lang w:val="mk-MK"/>
        </w:rPr>
      </w:pPr>
      <w:r w:rsidRPr="00C63DDA">
        <w:rPr>
          <w:rFonts w:eastAsia="Tw Cen MT" w:cs="Arial"/>
          <w:b/>
          <w:snapToGrid/>
          <w:sz w:val="22"/>
          <w:szCs w:val="22"/>
          <w:lang w:val="mk-MK"/>
        </w:rPr>
        <w:t>me informacion publik</w:t>
      </w:r>
    </w:p>
    <w:p w:rsidR="00F07C02" w:rsidRPr="00C63DDA" w:rsidRDefault="00F07C02" w:rsidP="00F07C02">
      <w:pPr>
        <w:widowControl/>
        <w:spacing w:line="259" w:lineRule="auto"/>
        <w:ind w:firstLine="0"/>
        <w:contextualSpacing/>
        <w:jc w:val="center"/>
        <w:rPr>
          <w:rFonts w:eastAsia="Tw Cen MT" w:cs="Arial"/>
          <w:b/>
          <w:snapToGrid/>
          <w:sz w:val="22"/>
          <w:szCs w:val="22"/>
          <w:lang w:val="mk-MK"/>
        </w:rPr>
      </w:pPr>
      <w:r w:rsidRPr="00C63DDA">
        <w:rPr>
          <w:rFonts w:eastAsia="Tw Cen MT" w:cs="Arial"/>
          <w:b/>
          <w:snapToGrid/>
          <w:sz w:val="22"/>
          <w:szCs w:val="22"/>
          <w:lang w:val="mk-MK"/>
        </w:rPr>
        <w:t>për vitin 2023</w:t>
      </w:r>
    </w:p>
    <w:p w:rsidR="00F07C02" w:rsidRPr="00C63DDA" w:rsidRDefault="00F07C02" w:rsidP="00F07C02">
      <w:pPr>
        <w:widowControl/>
        <w:spacing w:line="259" w:lineRule="auto"/>
        <w:ind w:left="1080" w:firstLine="0"/>
        <w:contextualSpacing/>
        <w:rPr>
          <w:rFonts w:eastAsia="Tw Cen MT" w:cs="Arial"/>
          <w:b/>
          <w:snapToGrid/>
          <w:sz w:val="22"/>
          <w:szCs w:val="22"/>
          <w:lang w:val="mk-MK"/>
        </w:rPr>
      </w:pPr>
    </w:p>
    <w:p w:rsidR="00F07C02" w:rsidRPr="00C63DDA" w:rsidRDefault="00F07C02" w:rsidP="00F07C02">
      <w:pPr>
        <w:widowControl/>
        <w:spacing w:line="259" w:lineRule="auto"/>
        <w:ind w:left="1080" w:firstLine="0"/>
        <w:contextualSpacing/>
        <w:rPr>
          <w:rFonts w:eastAsia="Tw Cen MT" w:cs="Arial"/>
          <w:b/>
          <w:snapToGrid/>
          <w:sz w:val="22"/>
          <w:szCs w:val="22"/>
          <w:lang w:val="mk-MK"/>
        </w:rPr>
      </w:pPr>
    </w:p>
    <w:p w:rsidR="00F07C02" w:rsidRPr="00C63DDA" w:rsidRDefault="00F07C02" w:rsidP="00F07C02">
      <w:pPr>
        <w:widowControl/>
        <w:spacing w:line="259" w:lineRule="auto"/>
        <w:ind w:left="1080" w:firstLine="0"/>
        <w:contextualSpacing/>
        <w:rPr>
          <w:rFonts w:eastAsia="Tw Cen MT" w:cs="Arial"/>
          <w:b/>
          <w:snapToGrid/>
          <w:sz w:val="22"/>
          <w:szCs w:val="22"/>
          <w:lang w:val="mk-MK"/>
        </w:rPr>
      </w:pPr>
    </w:p>
    <w:p w:rsidR="00F07C02" w:rsidRPr="00C63DDA" w:rsidRDefault="00F07C02" w:rsidP="00F07C02">
      <w:pPr>
        <w:widowControl/>
        <w:spacing w:line="259" w:lineRule="auto"/>
        <w:ind w:left="1080" w:firstLine="0"/>
        <w:contextualSpacing/>
        <w:rPr>
          <w:rFonts w:eastAsia="Tw Cen MT" w:cs="Arial"/>
          <w:b/>
          <w:snapToGrid/>
          <w:sz w:val="22"/>
          <w:szCs w:val="22"/>
          <w:lang w:val="mk-MK"/>
        </w:rPr>
      </w:pPr>
    </w:p>
    <w:p w:rsidR="00F07C02" w:rsidRPr="00C63DDA" w:rsidRDefault="00F07C02" w:rsidP="00F07C02">
      <w:pPr>
        <w:widowControl/>
        <w:spacing w:line="259" w:lineRule="auto"/>
        <w:ind w:left="1080" w:firstLine="0"/>
        <w:contextualSpacing/>
        <w:rPr>
          <w:rFonts w:eastAsia="Tw Cen MT" w:cs="Arial"/>
          <w:b/>
          <w:snapToGrid/>
          <w:sz w:val="22"/>
          <w:szCs w:val="22"/>
          <w:lang w:val="mk-MK"/>
        </w:rPr>
      </w:pPr>
    </w:p>
    <w:p w:rsidR="00F07C02" w:rsidRPr="00C63DDA" w:rsidRDefault="00F07C02" w:rsidP="00F07C02">
      <w:pPr>
        <w:widowControl/>
        <w:spacing w:line="259" w:lineRule="auto"/>
        <w:ind w:left="1080" w:firstLine="0"/>
        <w:contextualSpacing/>
        <w:rPr>
          <w:rFonts w:eastAsia="Tw Cen MT" w:cs="Arial"/>
          <w:b/>
          <w:snapToGrid/>
          <w:sz w:val="22"/>
          <w:szCs w:val="22"/>
          <w:lang w:val="mk-MK"/>
        </w:rPr>
      </w:pPr>
    </w:p>
    <w:p w:rsidR="00F07C02" w:rsidRPr="00C63DDA" w:rsidRDefault="00F07C02" w:rsidP="00F07C02">
      <w:pPr>
        <w:widowControl/>
        <w:spacing w:line="259" w:lineRule="auto"/>
        <w:ind w:left="1080" w:firstLine="0"/>
        <w:contextualSpacing/>
        <w:rPr>
          <w:rFonts w:eastAsia="Tw Cen MT" w:cs="Arial"/>
          <w:b/>
          <w:snapToGrid/>
          <w:sz w:val="22"/>
          <w:szCs w:val="22"/>
          <w:lang w:val="mk-MK"/>
        </w:rPr>
      </w:pPr>
    </w:p>
    <w:p w:rsidR="00F07C02" w:rsidRPr="00C63DDA" w:rsidRDefault="00F07C02" w:rsidP="00F07C02">
      <w:pPr>
        <w:widowControl/>
        <w:spacing w:line="259" w:lineRule="auto"/>
        <w:ind w:left="1080" w:firstLine="0"/>
        <w:contextualSpacing/>
        <w:rPr>
          <w:rFonts w:eastAsia="Tw Cen MT" w:cs="Arial"/>
          <w:b/>
          <w:snapToGrid/>
          <w:sz w:val="22"/>
          <w:szCs w:val="22"/>
          <w:lang w:val="mk-MK"/>
        </w:rPr>
      </w:pPr>
    </w:p>
    <w:p w:rsidR="00F07C02" w:rsidRPr="00C63DDA" w:rsidRDefault="00F07C02" w:rsidP="00F07C02">
      <w:pPr>
        <w:widowControl/>
        <w:spacing w:line="259" w:lineRule="auto"/>
        <w:ind w:left="1080" w:firstLine="0"/>
        <w:contextualSpacing/>
        <w:rPr>
          <w:rFonts w:eastAsia="Tw Cen MT" w:cs="Arial"/>
          <w:b/>
          <w:snapToGrid/>
          <w:sz w:val="22"/>
          <w:szCs w:val="22"/>
          <w:lang w:val="mk-MK"/>
        </w:rPr>
      </w:pPr>
    </w:p>
    <w:p w:rsidR="00F07C02" w:rsidRPr="00C63DDA" w:rsidRDefault="00F07C02" w:rsidP="00F07C02">
      <w:pPr>
        <w:widowControl/>
        <w:spacing w:line="259" w:lineRule="auto"/>
        <w:ind w:left="1080" w:firstLine="0"/>
        <w:contextualSpacing/>
        <w:rPr>
          <w:rFonts w:eastAsia="Tw Cen MT" w:cs="Arial"/>
          <w:b/>
          <w:snapToGrid/>
          <w:sz w:val="22"/>
          <w:szCs w:val="22"/>
          <w:lang w:val="mk-MK"/>
        </w:rPr>
      </w:pPr>
    </w:p>
    <w:p w:rsidR="00F07C02" w:rsidRDefault="00F07C02" w:rsidP="00F07C02">
      <w:pPr>
        <w:widowControl/>
        <w:spacing w:line="259" w:lineRule="auto"/>
        <w:ind w:firstLine="0"/>
        <w:contextualSpacing/>
        <w:rPr>
          <w:rFonts w:eastAsia="Tw Cen MT" w:cs="Arial"/>
          <w:b/>
          <w:snapToGrid/>
          <w:sz w:val="22"/>
          <w:szCs w:val="22"/>
          <w:lang w:val="mk-MK"/>
        </w:rPr>
      </w:pPr>
    </w:p>
    <w:p w:rsidR="00F07C02" w:rsidRDefault="00F07C02" w:rsidP="00F07C02">
      <w:pPr>
        <w:widowControl/>
        <w:spacing w:line="259" w:lineRule="auto"/>
        <w:ind w:firstLine="0"/>
        <w:contextualSpacing/>
        <w:rPr>
          <w:rFonts w:eastAsia="Tw Cen MT" w:cs="Arial"/>
          <w:b/>
          <w:snapToGrid/>
          <w:sz w:val="22"/>
          <w:szCs w:val="22"/>
          <w:lang w:val="mk-MK"/>
        </w:rPr>
      </w:pPr>
    </w:p>
    <w:p w:rsidR="00F07C02" w:rsidRDefault="00F07C02" w:rsidP="00F07C02">
      <w:pPr>
        <w:widowControl/>
        <w:spacing w:line="259" w:lineRule="auto"/>
        <w:ind w:firstLine="0"/>
        <w:contextualSpacing/>
        <w:rPr>
          <w:rFonts w:eastAsia="Tw Cen MT" w:cs="Arial"/>
          <w:b/>
          <w:snapToGrid/>
          <w:sz w:val="22"/>
          <w:szCs w:val="22"/>
          <w:lang w:val="mk-MK"/>
        </w:rPr>
      </w:pPr>
    </w:p>
    <w:p w:rsidR="00F07C02" w:rsidRDefault="00F07C02" w:rsidP="00F07C02">
      <w:pPr>
        <w:widowControl/>
        <w:spacing w:line="259" w:lineRule="auto"/>
        <w:ind w:firstLine="0"/>
        <w:contextualSpacing/>
        <w:rPr>
          <w:rFonts w:eastAsia="Tw Cen MT" w:cs="Arial"/>
          <w:b/>
          <w:snapToGrid/>
          <w:sz w:val="22"/>
          <w:szCs w:val="22"/>
          <w:lang w:val="mk-MK"/>
        </w:rPr>
      </w:pPr>
    </w:p>
    <w:p w:rsidR="00F07C02" w:rsidRDefault="00F07C02" w:rsidP="00F07C02">
      <w:pPr>
        <w:widowControl/>
        <w:spacing w:line="259" w:lineRule="auto"/>
        <w:ind w:firstLine="0"/>
        <w:contextualSpacing/>
        <w:rPr>
          <w:rFonts w:eastAsia="Tw Cen MT" w:cs="Arial"/>
          <w:b/>
          <w:snapToGrid/>
          <w:sz w:val="22"/>
          <w:szCs w:val="22"/>
          <w:lang w:val="mk-MK"/>
        </w:rPr>
      </w:pPr>
    </w:p>
    <w:p w:rsidR="00F07C02" w:rsidRDefault="00F07C02" w:rsidP="00F07C02">
      <w:pPr>
        <w:widowControl/>
        <w:spacing w:line="259" w:lineRule="auto"/>
        <w:ind w:firstLine="0"/>
        <w:contextualSpacing/>
        <w:rPr>
          <w:rFonts w:eastAsia="Tw Cen MT" w:cs="Arial"/>
          <w:b/>
          <w:snapToGrid/>
          <w:sz w:val="22"/>
          <w:szCs w:val="22"/>
          <w:lang w:val="mk-MK"/>
        </w:rPr>
      </w:pPr>
    </w:p>
    <w:p w:rsidR="00F07C02" w:rsidRDefault="00F07C02" w:rsidP="00F07C02">
      <w:pPr>
        <w:widowControl/>
        <w:spacing w:line="259" w:lineRule="auto"/>
        <w:ind w:firstLine="0"/>
        <w:contextualSpacing/>
        <w:rPr>
          <w:rFonts w:eastAsia="Tw Cen MT" w:cs="Arial"/>
          <w:b/>
          <w:snapToGrid/>
          <w:sz w:val="22"/>
          <w:szCs w:val="22"/>
          <w:lang w:val="mk-MK"/>
        </w:rPr>
      </w:pPr>
    </w:p>
    <w:p w:rsidR="00F07C02" w:rsidRPr="00C63DDA" w:rsidRDefault="00F07C02" w:rsidP="00F07C02">
      <w:pPr>
        <w:widowControl/>
        <w:spacing w:line="259" w:lineRule="auto"/>
        <w:ind w:firstLine="0"/>
        <w:contextualSpacing/>
        <w:rPr>
          <w:rFonts w:eastAsia="Tw Cen MT" w:cs="Arial"/>
          <w:b/>
          <w:snapToGrid/>
          <w:sz w:val="22"/>
          <w:szCs w:val="22"/>
          <w:lang w:val="mk-MK"/>
        </w:rPr>
      </w:pPr>
    </w:p>
    <w:p w:rsidR="00F07C02" w:rsidRPr="00C63DDA" w:rsidRDefault="00F07C02" w:rsidP="00F07C02">
      <w:pPr>
        <w:widowControl/>
        <w:spacing w:line="259" w:lineRule="auto"/>
        <w:ind w:left="1080" w:firstLine="0"/>
        <w:contextualSpacing/>
        <w:rPr>
          <w:rFonts w:eastAsia="Tw Cen MT" w:cs="Arial"/>
          <w:b/>
          <w:snapToGrid/>
          <w:sz w:val="22"/>
          <w:szCs w:val="22"/>
          <w:lang w:val="mk-MK"/>
        </w:rPr>
      </w:pPr>
    </w:p>
    <w:p w:rsidR="00F07C02" w:rsidRPr="00C63DDA" w:rsidRDefault="00F07C02" w:rsidP="00F07C02">
      <w:pPr>
        <w:widowControl/>
        <w:spacing w:line="259" w:lineRule="auto"/>
        <w:ind w:firstLine="0"/>
        <w:contextualSpacing/>
        <w:jc w:val="center"/>
        <w:rPr>
          <w:rFonts w:eastAsia="Tw Cen MT" w:cs="Arial"/>
          <w:b/>
          <w:snapToGrid/>
          <w:sz w:val="22"/>
          <w:szCs w:val="22"/>
          <w:lang w:val="mk-MK"/>
        </w:rPr>
      </w:pPr>
    </w:p>
    <w:p w:rsidR="00F07C02" w:rsidRPr="00C63DDA" w:rsidRDefault="00F07C02" w:rsidP="00F07C02">
      <w:pPr>
        <w:widowControl/>
        <w:spacing w:line="259" w:lineRule="auto"/>
        <w:ind w:firstLine="0"/>
        <w:contextualSpacing/>
        <w:jc w:val="center"/>
        <w:rPr>
          <w:rFonts w:eastAsia="Tw Cen MT" w:cs="Arial"/>
          <w:b/>
          <w:snapToGrid/>
          <w:sz w:val="22"/>
          <w:szCs w:val="22"/>
          <w:lang w:val="mk-MK"/>
        </w:rPr>
      </w:pPr>
      <w:r w:rsidRPr="00C63DDA">
        <w:rPr>
          <w:rFonts w:eastAsia="Tw Cen MT" w:cs="Arial"/>
          <w:b/>
          <w:snapToGrid/>
          <w:sz w:val="22"/>
          <w:szCs w:val="22"/>
          <w:lang w:val="mk-MK"/>
        </w:rPr>
        <w:t>Shkup, 2022</w:t>
      </w:r>
    </w:p>
    <w:p w:rsidR="00F07C02" w:rsidRPr="00C63DDA" w:rsidRDefault="00F07C02" w:rsidP="00F07C02">
      <w:pPr>
        <w:widowControl/>
        <w:spacing w:line="259" w:lineRule="auto"/>
        <w:ind w:left="1080" w:firstLine="0"/>
        <w:contextualSpacing/>
        <w:rPr>
          <w:rFonts w:eastAsia="Tw Cen MT" w:cs="Arial"/>
          <w:b/>
          <w:snapToGrid/>
          <w:sz w:val="22"/>
          <w:szCs w:val="22"/>
          <w:lang w:val="mk-MK"/>
        </w:rPr>
      </w:pPr>
    </w:p>
    <w:p w:rsidR="00F07C02" w:rsidRPr="00C63DDA" w:rsidRDefault="00F07C02" w:rsidP="00F07C02">
      <w:pPr>
        <w:widowControl/>
        <w:spacing w:line="259" w:lineRule="auto"/>
        <w:ind w:left="1080" w:firstLine="0"/>
        <w:contextualSpacing/>
        <w:rPr>
          <w:rFonts w:eastAsia="Tw Cen MT" w:cs="Arial"/>
          <w:b/>
          <w:snapToGrid/>
          <w:sz w:val="22"/>
          <w:szCs w:val="22"/>
          <w:lang w:val="mk-MK"/>
        </w:rPr>
      </w:pPr>
    </w:p>
    <w:p w:rsidR="00F07C02" w:rsidRDefault="00F07C02" w:rsidP="00F07C02">
      <w:pPr>
        <w:widowControl/>
        <w:spacing w:line="259" w:lineRule="auto"/>
        <w:ind w:left="1080" w:firstLine="0"/>
        <w:contextualSpacing/>
        <w:rPr>
          <w:rFonts w:eastAsia="Tw Cen MT" w:cs="Arial"/>
          <w:b/>
          <w:snapToGrid/>
          <w:sz w:val="22"/>
          <w:szCs w:val="22"/>
          <w:lang w:val="mk-MK"/>
        </w:rPr>
      </w:pPr>
      <w:bookmarkStart w:id="0" w:name="_GoBack"/>
      <w:bookmarkEnd w:id="0"/>
    </w:p>
    <w:p w:rsidR="000C7B4C" w:rsidRPr="00C63DDA" w:rsidRDefault="000C7B4C" w:rsidP="00F07C02">
      <w:pPr>
        <w:widowControl/>
        <w:spacing w:line="259" w:lineRule="auto"/>
        <w:ind w:left="1080" w:firstLine="0"/>
        <w:contextualSpacing/>
        <w:rPr>
          <w:rFonts w:eastAsia="Tw Cen MT" w:cs="Arial"/>
          <w:b/>
          <w:snapToGrid/>
          <w:sz w:val="22"/>
          <w:szCs w:val="22"/>
          <w:lang w:val="mk-MK"/>
        </w:rPr>
      </w:pPr>
    </w:p>
    <w:p w:rsidR="00F07C02" w:rsidRPr="00C63DDA" w:rsidRDefault="00F07C02" w:rsidP="00F07C02">
      <w:pPr>
        <w:widowControl/>
        <w:spacing w:line="259" w:lineRule="auto"/>
        <w:ind w:left="1080" w:firstLine="0"/>
        <w:contextualSpacing/>
        <w:rPr>
          <w:rFonts w:eastAsia="Tw Cen MT" w:cs="Arial"/>
          <w:b/>
          <w:snapToGrid/>
          <w:sz w:val="22"/>
          <w:szCs w:val="22"/>
          <w:lang w:val="mk-MK"/>
        </w:rPr>
      </w:pPr>
    </w:p>
    <w:p w:rsidR="00F07C02" w:rsidRPr="00C63DDA" w:rsidRDefault="00F07C02" w:rsidP="00F07C02">
      <w:pPr>
        <w:widowControl/>
        <w:spacing w:line="259" w:lineRule="auto"/>
        <w:ind w:left="1080" w:firstLine="0"/>
        <w:contextualSpacing/>
        <w:rPr>
          <w:rFonts w:eastAsia="Tw Cen MT" w:cs="Arial"/>
          <w:b/>
          <w:snapToGrid/>
          <w:sz w:val="22"/>
          <w:szCs w:val="22"/>
          <w:lang w:val="mk-MK"/>
        </w:rPr>
      </w:pPr>
    </w:p>
    <w:p w:rsidR="00197ABC" w:rsidRDefault="00197ABC" w:rsidP="00197ABC">
      <w:pPr>
        <w:widowControl/>
        <w:numPr>
          <w:ilvl w:val="0"/>
          <w:numId w:val="8"/>
        </w:numPr>
        <w:spacing w:line="259" w:lineRule="auto"/>
        <w:contextualSpacing/>
        <w:rPr>
          <w:rFonts w:ascii="Times New Roman" w:eastAsia="Tw Cen MT" w:hAnsi="Times New Roman"/>
          <w:b/>
          <w:snapToGrid/>
          <w:sz w:val="28"/>
          <w:szCs w:val="28"/>
          <w:lang w:val="mk-MK"/>
        </w:rPr>
      </w:pPr>
      <w:r>
        <w:rPr>
          <w:rFonts w:ascii="Times New Roman" w:eastAsia="Tw Cen MT" w:hAnsi="Times New Roman"/>
          <w:b/>
          <w:snapToGrid/>
          <w:sz w:val="28"/>
          <w:szCs w:val="28"/>
          <w:lang w:val="mk-MK"/>
        </w:rPr>
        <w:t>PREZANTIMI:</w:t>
      </w:r>
    </w:p>
    <w:p w:rsidR="00197ABC" w:rsidRDefault="00197ABC" w:rsidP="00197ABC">
      <w:pPr>
        <w:widowControl/>
        <w:spacing w:line="259" w:lineRule="auto"/>
        <w:ind w:firstLine="720"/>
        <w:contextualSpacing/>
        <w:rPr>
          <w:rFonts w:ascii="Times New Roman" w:eastAsia="Tw Cen MT" w:hAnsi="Times New Roman"/>
          <w:snapToGrid/>
          <w:szCs w:val="24"/>
          <w:lang w:val="mk-MK"/>
        </w:rPr>
      </w:pPr>
    </w:p>
    <w:p w:rsidR="00197ABC" w:rsidRPr="00703A61" w:rsidRDefault="00197ABC" w:rsidP="00197ABC">
      <w:pPr>
        <w:widowControl/>
        <w:spacing w:line="259" w:lineRule="auto"/>
        <w:ind w:firstLine="720"/>
        <w:contextualSpacing/>
        <w:rPr>
          <w:rFonts w:ascii="Times New Roman" w:hAnsi="Times New Roman"/>
          <w:szCs w:val="24"/>
          <w:lang w:val="mk-MK"/>
        </w:rPr>
      </w:pPr>
      <w:r w:rsidRPr="00703A61">
        <w:rPr>
          <w:rFonts w:ascii="Times New Roman" w:eastAsia="Tw Cen MT" w:hAnsi="Times New Roman"/>
          <w:snapToGrid/>
          <w:szCs w:val="24"/>
          <w:lang w:val="mk-MK"/>
        </w:rPr>
        <w:t>Agjencia për Mbrojtjen e të Drejtës për Qasje të Lirë në Informatat Publike (në tekstin e mëtejmë - Agjencia) duke vepruar në përputhje</w:t>
      </w:r>
      <w:r w:rsidRPr="00703A61">
        <w:rPr>
          <w:rFonts w:ascii="Times New Roman" w:eastAsia="Tw Cen MT" w:hAnsi="Times New Roman"/>
          <w:snapToGrid/>
          <w:szCs w:val="24"/>
        </w:rPr>
        <w:t xml:space="preserve"> </w:t>
      </w:r>
      <w:r w:rsidRPr="00703A61">
        <w:rPr>
          <w:rFonts w:ascii="Times New Roman" w:eastAsia="Tw Cen MT" w:hAnsi="Times New Roman"/>
          <w:snapToGrid/>
          <w:szCs w:val="24"/>
          <w:lang w:val="mk-MK"/>
        </w:rPr>
        <w:t xml:space="preserve">Neni 30 i Ligjit për qasje të lirë në informacione publike (në tekstin e mëtejmë Ligji për informimin publik) </w:t>
      </w:r>
      <w:r w:rsidRPr="00703A61">
        <w:rPr>
          <w:rFonts w:ascii="Times New Roman" w:hAnsi="Times New Roman"/>
          <w:szCs w:val="24"/>
        </w:rPr>
        <w:t xml:space="preserve">(“Gazeta zyrtare e Republikës së Maqedonisë së Veriut” nr. 101/2019) </w:t>
      </w:r>
      <w:r>
        <w:rPr>
          <w:rFonts w:ascii="Times New Roman" w:hAnsi="Times New Roman"/>
          <w:szCs w:val="24"/>
          <w:lang w:val="mk-MK"/>
        </w:rPr>
        <w:t xml:space="preserve">siguron publicitet dhe hapje në veprimet e poseduesve të informacionit </w:t>
      </w:r>
      <w:r w:rsidR="0010152C">
        <w:rPr>
          <w:rFonts w:ascii="Times New Roman" w:hAnsi="Times New Roman"/>
          <w:szCs w:val="24"/>
        </w:rPr>
        <w:t xml:space="preserve">dhe </w:t>
      </w:r>
      <w:r w:rsidRPr="00703A61">
        <w:rPr>
          <w:rFonts w:ascii="Times New Roman" w:hAnsi="Times New Roman"/>
          <w:szCs w:val="24"/>
          <w:lang w:val="mk-MK"/>
        </w:rPr>
        <w:t>aplikantëve . të informacionit për të mundësuar realizimin më të shpejtë dhe më efikas të së drejtës së garantuar me Kushtetutë për akses të lirë në informacione të natyrës publike.</w:t>
      </w:r>
    </w:p>
    <w:p w:rsidR="00197ABC" w:rsidRPr="00703A61" w:rsidRDefault="00197ABC" w:rsidP="00197ABC">
      <w:pPr>
        <w:widowControl/>
        <w:spacing w:line="259" w:lineRule="auto"/>
        <w:ind w:firstLine="720"/>
        <w:contextualSpacing/>
        <w:rPr>
          <w:rFonts w:ascii="Times New Roman" w:hAnsi="Times New Roman"/>
          <w:szCs w:val="24"/>
          <w:lang w:val="mk-MK"/>
        </w:rPr>
      </w:pPr>
      <w:r w:rsidRPr="00703A61">
        <w:rPr>
          <w:rFonts w:ascii="Times New Roman" w:hAnsi="Times New Roman"/>
          <w:szCs w:val="24"/>
          <w:lang w:val="mk-MK"/>
        </w:rPr>
        <w:t>Për të arritur promovimin e duhur të kësaj të drejte, Agjencia ndërmerr aktivitete të vazhdueshme në drejtim të edukimit të poseduesve dhe kërkuesve të informacionit në fushën e qasjes së lirë në informacion.</w:t>
      </w:r>
    </w:p>
    <w:p w:rsidR="00197ABC" w:rsidRDefault="00197ABC" w:rsidP="00197ABC">
      <w:pPr>
        <w:widowControl/>
        <w:spacing w:line="259" w:lineRule="auto"/>
        <w:ind w:firstLine="720"/>
        <w:contextualSpacing/>
        <w:rPr>
          <w:rFonts w:ascii="Times New Roman" w:hAnsi="Times New Roman"/>
          <w:szCs w:val="24"/>
          <w:lang w:val="mk-MK"/>
        </w:rPr>
      </w:pPr>
      <w:r>
        <w:rPr>
          <w:rFonts w:ascii="Times New Roman" w:hAnsi="Times New Roman"/>
          <w:szCs w:val="24"/>
          <w:lang w:val="mk-MK"/>
        </w:rPr>
        <w:t>Në varësi të rrethanave, të natyrës së ndryshme, Agjencia iu përshtat atyre dhe vazhdoi me edukimin e zyrtarëve me bartësit e informacionit publik në nivel qendror dhe lokal, sipas dinamikës së përcaktuar në Programin e përgatitur. Në të njëjtën kohë, duke vënë në dukje disa lëshime të tyre në veprim sipas ZSPIJK-së më të fundit nga maji 2019, theks i veçantë i kushtohet trajnimit të zyrtarëve të sapoemëruar për ndërmjetësimin e informacionit me mbajtësit e informacionit, si dhe me ata që janë shtuar si i ri në Listën e Mbajtësve.</w:t>
      </w:r>
    </w:p>
    <w:p w:rsidR="00B34B72" w:rsidRDefault="0010152C" w:rsidP="00197ABC">
      <w:pPr>
        <w:widowControl/>
        <w:spacing w:line="259" w:lineRule="auto"/>
        <w:ind w:firstLine="720"/>
        <w:contextualSpacing/>
        <w:rPr>
          <w:rFonts w:ascii="Times New Roman" w:hAnsi="Times New Roman"/>
          <w:szCs w:val="24"/>
          <w:lang w:val="mk-MK"/>
        </w:rPr>
      </w:pPr>
      <w:r>
        <w:rPr>
          <w:rFonts w:ascii="Times New Roman" w:hAnsi="Times New Roman"/>
          <w:szCs w:val="24"/>
          <w:lang w:val="mk-MK"/>
        </w:rPr>
        <w:t>Agjencia do të vazhdojë me praktikën e krijuar të trajnimeve për të ftuar zyrtarë të cilët edhe pse kanë ndjekur trajnimet, kanë ndier nevojën dhe kanë shprehur interes për të vijuar sërish trajnimet e reja, si dhe zyrtarë nga institucionet për të cilat Agjencia konstaton se nuk kanë pasur sukses të mjaftueshëm. vështirësi në trajtimin e kërkesave për qasje në informacione publike.</w:t>
      </w:r>
    </w:p>
    <w:p w:rsidR="00197ABC" w:rsidRPr="00703A61" w:rsidRDefault="00B34B72" w:rsidP="00197ABC">
      <w:pPr>
        <w:widowControl/>
        <w:spacing w:line="259" w:lineRule="auto"/>
        <w:ind w:firstLine="720"/>
        <w:contextualSpacing/>
        <w:rPr>
          <w:rFonts w:ascii="Times New Roman" w:hAnsi="Times New Roman"/>
          <w:szCs w:val="24"/>
          <w:lang w:val="mk-MK"/>
        </w:rPr>
      </w:pPr>
      <w:r>
        <w:rPr>
          <w:rFonts w:ascii="Times New Roman" w:hAnsi="Times New Roman"/>
          <w:szCs w:val="24"/>
          <w:lang w:val="mk-MK"/>
        </w:rPr>
        <w:t>Njëkohësisht, Agjencia parasheh kryerjen e trajnimeve për zyrtarët sipas kategorive të poseduesve të informacionit.</w:t>
      </w:r>
    </w:p>
    <w:p w:rsidR="00197ABC" w:rsidRPr="00703A61" w:rsidRDefault="00197ABC" w:rsidP="00197ABC">
      <w:pPr>
        <w:widowControl/>
        <w:spacing w:line="259" w:lineRule="auto"/>
        <w:ind w:firstLine="720"/>
        <w:contextualSpacing/>
        <w:rPr>
          <w:rFonts w:ascii="Times New Roman" w:hAnsi="Times New Roman"/>
          <w:szCs w:val="24"/>
          <w:lang w:val="mk-MK"/>
        </w:rPr>
      </w:pPr>
      <w:r w:rsidRPr="00703A61">
        <w:rPr>
          <w:rFonts w:ascii="Times New Roman" w:hAnsi="Times New Roman"/>
          <w:szCs w:val="24"/>
          <w:lang w:val="mk-MK"/>
        </w:rPr>
        <w:t>Agjencia planifikon t'i kushtojë vëmendje të veçantë mbajtjes së takimeve të punës informative dhe edukative me personat përgjegjës në grupe të caktuara të caktimit të mbajtësve të informacionit.</w:t>
      </w:r>
    </w:p>
    <w:p w:rsidR="00197ABC" w:rsidRPr="00703A61" w:rsidRDefault="00197ABC" w:rsidP="00197ABC">
      <w:pPr>
        <w:widowControl/>
        <w:spacing w:line="259" w:lineRule="auto"/>
        <w:ind w:firstLine="720"/>
        <w:contextualSpacing/>
        <w:rPr>
          <w:rFonts w:ascii="Times New Roman" w:hAnsi="Times New Roman"/>
          <w:szCs w:val="24"/>
          <w:lang w:val="mk-MK"/>
        </w:rPr>
      </w:pPr>
      <w:r w:rsidRPr="00703A61">
        <w:rPr>
          <w:rFonts w:ascii="Times New Roman" w:hAnsi="Times New Roman"/>
          <w:szCs w:val="24"/>
          <w:lang w:val="mk-MK"/>
        </w:rPr>
        <w:t>Në varësi të mundësive financiare në dispozicion, plani është që të edukohen kërkuesit e informacionit përmes trajnimeve të organizuara në qendrat komunale, kolegjet, shkollat e mesme, si dhe përmes shpërndarjes së materialit të shkruar (fletues, broshura, manuale, etj.).</w:t>
      </w:r>
    </w:p>
    <w:p w:rsidR="00197ABC" w:rsidRPr="00703A61" w:rsidRDefault="00197ABC" w:rsidP="00197ABC">
      <w:pPr>
        <w:widowControl/>
        <w:spacing w:line="259" w:lineRule="auto"/>
        <w:ind w:firstLine="720"/>
        <w:contextualSpacing/>
        <w:rPr>
          <w:rFonts w:ascii="Times New Roman" w:hAnsi="Times New Roman"/>
          <w:szCs w:val="24"/>
          <w:lang w:val="mk-MK"/>
        </w:rPr>
      </w:pPr>
    </w:p>
    <w:p w:rsidR="00197ABC" w:rsidRPr="00703A61" w:rsidRDefault="00197ABC" w:rsidP="00197ABC">
      <w:pPr>
        <w:widowControl/>
        <w:numPr>
          <w:ilvl w:val="0"/>
          <w:numId w:val="8"/>
        </w:numPr>
        <w:spacing w:line="259" w:lineRule="auto"/>
        <w:contextualSpacing/>
        <w:rPr>
          <w:rFonts w:ascii="Times New Roman" w:eastAsia="Tw Cen MT" w:hAnsi="Times New Roman"/>
          <w:b/>
          <w:snapToGrid/>
          <w:sz w:val="28"/>
          <w:szCs w:val="28"/>
          <w:lang w:val="mk-MK"/>
        </w:rPr>
      </w:pPr>
      <w:r w:rsidRPr="00703A61">
        <w:rPr>
          <w:rFonts w:ascii="Times New Roman" w:hAnsi="Times New Roman"/>
          <w:b/>
          <w:sz w:val="28"/>
          <w:szCs w:val="28"/>
          <w:lang w:val="mk-MK"/>
        </w:rPr>
        <w:t>TITULLI:</w:t>
      </w:r>
    </w:p>
    <w:p w:rsidR="00197ABC" w:rsidRPr="00703A61" w:rsidRDefault="00197ABC" w:rsidP="00197ABC">
      <w:pPr>
        <w:widowControl/>
        <w:spacing w:line="259" w:lineRule="auto"/>
        <w:ind w:left="720" w:firstLine="0"/>
        <w:contextualSpacing/>
        <w:rPr>
          <w:rFonts w:ascii="Times New Roman" w:eastAsia="Tw Cen MT" w:hAnsi="Times New Roman"/>
          <w:b/>
          <w:snapToGrid/>
          <w:sz w:val="28"/>
          <w:szCs w:val="28"/>
          <w:lang w:val="mk-MK"/>
        </w:rPr>
      </w:pPr>
    </w:p>
    <w:p w:rsidR="00197ABC" w:rsidRPr="00703A61" w:rsidRDefault="00197ABC" w:rsidP="00197ABC">
      <w:pPr>
        <w:widowControl/>
        <w:spacing w:line="259" w:lineRule="auto"/>
        <w:contextualSpacing/>
        <w:rPr>
          <w:rFonts w:ascii="Times New Roman" w:eastAsia="Tw Cen MT" w:hAnsi="Times New Roman"/>
          <w:snapToGrid/>
          <w:szCs w:val="24"/>
          <w:lang w:val="mk-MK"/>
        </w:rPr>
      </w:pPr>
      <w:r>
        <w:rPr>
          <w:rFonts w:ascii="Times New Roman" w:eastAsia="Tw Cen MT" w:hAnsi="Times New Roman"/>
          <w:snapToGrid/>
          <w:szCs w:val="24"/>
          <w:lang w:val="mk-MK"/>
        </w:rPr>
        <w:t>Në varësi të grupeve të përzgjedhura, përkatësisht target grupeve të interesuara të pjesëmarrësve, trajnimet do të zhvillohen në sesione online që do të përfshijnë grupe më të mëdha dëgjuesish në nivel qendror dhe lokal, si dhe me prani fizike në ambientet e Agjencisë (në grupe më të vogla me rreth 15 dëgjues). Agjencia planifikon t'i zhvillojë punëtoritë nën një titull të përgjithshëm të përbashkët: PROCEDURA E KËRKESËS DHE KËRKESËS PËR QASJE FALAS NË INFORMACION.</w:t>
      </w:r>
    </w:p>
    <w:p w:rsidR="00197ABC" w:rsidRPr="00703A61" w:rsidRDefault="00197ABC" w:rsidP="00197ABC">
      <w:pPr>
        <w:widowControl/>
        <w:spacing w:line="259" w:lineRule="auto"/>
        <w:contextualSpacing/>
        <w:rPr>
          <w:rFonts w:ascii="Times New Roman" w:eastAsia="Tw Cen MT" w:hAnsi="Times New Roman"/>
          <w:snapToGrid/>
          <w:szCs w:val="24"/>
          <w:lang w:val="mk-MK"/>
        </w:rPr>
      </w:pPr>
      <w:r w:rsidRPr="00703A61">
        <w:rPr>
          <w:rFonts w:ascii="Times New Roman" w:eastAsia="Tw Cen MT" w:hAnsi="Times New Roman"/>
          <w:snapToGrid/>
          <w:szCs w:val="24"/>
          <w:lang w:val="mk-MK"/>
        </w:rPr>
        <w:t xml:space="preserve"> </w:t>
      </w:r>
    </w:p>
    <w:p w:rsidR="00197ABC" w:rsidRPr="00703A61" w:rsidRDefault="00197ABC" w:rsidP="00197ABC">
      <w:pPr>
        <w:widowControl/>
        <w:numPr>
          <w:ilvl w:val="0"/>
          <w:numId w:val="8"/>
        </w:numPr>
        <w:spacing w:line="259" w:lineRule="auto"/>
        <w:contextualSpacing/>
        <w:rPr>
          <w:rFonts w:ascii="Times New Roman" w:eastAsia="Tw Cen MT" w:hAnsi="Times New Roman"/>
          <w:b/>
          <w:snapToGrid/>
          <w:sz w:val="28"/>
          <w:szCs w:val="28"/>
          <w:lang w:val="mk-MK"/>
        </w:rPr>
      </w:pPr>
      <w:r w:rsidRPr="00703A61">
        <w:rPr>
          <w:rFonts w:ascii="Times New Roman" w:eastAsia="Tw Cen MT" w:hAnsi="Times New Roman"/>
          <w:b/>
          <w:snapToGrid/>
          <w:sz w:val="28"/>
          <w:szCs w:val="28"/>
          <w:lang w:val="mk-MK"/>
        </w:rPr>
        <w:t>OBJEKTIVI KRYESOR:</w:t>
      </w:r>
    </w:p>
    <w:p w:rsidR="00197ABC" w:rsidRPr="00703A61" w:rsidRDefault="00197ABC" w:rsidP="00197ABC">
      <w:pPr>
        <w:widowControl/>
        <w:spacing w:line="259" w:lineRule="auto"/>
        <w:contextualSpacing/>
        <w:rPr>
          <w:rFonts w:ascii="Times New Roman" w:eastAsia="Tw Cen MT" w:hAnsi="Times New Roman"/>
          <w:snapToGrid/>
          <w:szCs w:val="24"/>
          <w:lang w:val="mk-MK"/>
        </w:rPr>
      </w:pPr>
      <w:r w:rsidRPr="00703A61">
        <w:rPr>
          <w:rFonts w:ascii="Times New Roman" w:eastAsia="Tw Cen MT" w:hAnsi="Times New Roman"/>
          <w:snapToGrid/>
          <w:szCs w:val="24"/>
          <w:lang w:val="mk-MK"/>
        </w:rPr>
        <w:t xml:space="preserve">Të informojë kërkuesit e informacionit për mundësitë ligjore për të paraqitur një kërkesë për akses në informacionin publik, paralelisht me trajnimin e zyrtarëve dhe personave përgjegjës të </w:t>
      </w:r>
      <w:r w:rsidRPr="00703A61">
        <w:rPr>
          <w:rFonts w:ascii="Times New Roman" w:eastAsia="Tw Cen MT" w:hAnsi="Times New Roman"/>
          <w:snapToGrid/>
          <w:szCs w:val="24"/>
          <w:lang w:val="mk-MK"/>
        </w:rPr>
        <w:lastRenderedPageBreak/>
        <w:t>poseduesve të informacionit në nivel qendror dhe lokal për përgjigje korrekte dhe në kohë ndaj kërkesave për qasje të lirë në informacionin e karakter publik.</w:t>
      </w:r>
    </w:p>
    <w:p w:rsidR="00197ABC" w:rsidRPr="00703A61" w:rsidRDefault="00197ABC" w:rsidP="00197ABC">
      <w:pPr>
        <w:widowControl/>
        <w:spacing w:line="259" w:lineRule="auto"/>
        <w:contextualSpacing/>
        <w:rPr>
          <w:rFonts w:ascii="Times New Roman" w:eastAsia="Tw Cen MT" w:hAnsi="Times New Roman"/>
          <w:snapToGrid/>
          <w:szCs w:val="24"/>
          <w:lang w:val="mk-MK"/>
        </w:rPr>
      </w:pPr>
    </w:p>
    <w:p w:rsidR="00197ABC" w:rsidRDefault="00197ABC" w:rsidP="00197ABC">
      <w:pPr>
        <w:widowControl/>
        <w:numPr>
          <w:ilvl w:val="0"/>
          <w:numId w:val="8"/>
        </w:numPr>
        <w:spacing w:line="259" w:lineRule="auto"/>
        <w:contextualSpacing/>
        <w:rPr>
          <w:rFonts w:ascii="Times New Roman" w:eastAsia="Tw Cen MT" w:hAnsi="Times New Roman"/>
          <w:b/>
          <w:snapToGrid/>
          <w:sz w:val="28"/>
          <w:szCs w:val="28"/>
          <w:lang w:val="mk-MK"/>
        </w:rPr>
      </w:pPr>
      <w:r w:rsidRPr="00077423">
        <w:rPr>
          <w:rFonts w:ascii="Times New Roman" w:eastAsia="Tw Cen MT" w:hAnsi="Times New Roman"/>
          <w:b/>
          <w:snapToGrid/>
          <w:sz w:val="28"/>
          <w:szCs w:val="28"/>
          <w:lang w:val="mk-MK"/>
        </w:rPr>
        <w:t>OBJEKTIVAT SPECIFIKE:</w:t>
      </w:r>
    </w:p>
    <w:p w:rsidR="00197ABC" w:rsidRDefault="00197ABC" w:rsidP="00197ABC">
      <w:pPr>
        <w:widowControl/>
        <w:spacing w:line="259" w:lineRule="auto"/>
        <w:ind w:firstLine="0"/>
        <w:contextualSpacing/>
        <w:rPr>
          <w:rFonts w:ascii="Times New Roman" w:eastAsia="Tw Cen MT" w:hAnsi="Times New Roman"/>
          <w:b/>
          <w:snapToGrid/>
          <w:sz w:val="28"/>
          <w:szCs w:val="28"/>
          <w:lang w:val="mk-MK"/>
        </w:rPr>
      </w:pPr>
    </w:p>
    <w:p w:rsidR="00197ABC" w:rsidRDefault="00197ABC" w:rsidP="00197ABC">
      <w:pPr>
        <w:widowControl/>
        <w:spacing w:line="259" w:lineRule="auto"/>
        <w:ind w:left="720" w:firstLine="0"/>
        <w:contextualSpacing/>
        <w:rPr>
          <w:rFonts w:ascii="Times New Roman" w:eastAsia="Tw Cen MT" w:hAnsi="Times New Roman"/>
          <w:snapToGrid/>
          <w:szCs w:val="24"/>
          <w:lang w:val="mk-MK"/>
        </w:rPr>
      </w:pPr>
      <w:r w:rsidRPr="00077423">
        <w:rPr>
          <w:rFonts w:ascii="Times New Roman" w:eastAsia="Tw Cen MT" w:hAnsi="Times New Roman"/>
          <w:b/>
          <w:snapToGrid/>
          <w:szCs w:val="24"/>
          <w:lang w:val="mk-MK"/>
        </w:rPr>
        <w:t xml:space="preserve">4a) </w:t>
      </w:r>
      <w:r>
        <w:rPr>
          <w:rFonts w:ascii="Times New Roman" w:eastAsia="Tw Cen MT" w:hAnsi="Times New Roman"/>
          <w:snapToGrid/>
          <w:szCs w:val="24"/>
          <w:lang w:val="mk-MK"/>
        </w:rPr>
        <w:t>miratimin e akteve administrative në bazë të ligjit;</w:t>
      </w:r>
    </w:p>
    <w:p w:rsidR="00197ABC" w:rsidRDefault="00197ABC" w:rsidP="00197ABC">
      <w:pPr>
        <w:widowControl/>
        <w:spacing w:line="259" w:lineRule="auto"/>
        <w:ind w:left="720" w:firstLine="0"/>
        <w:contextualSpacing/>
        <w:rPr>
          <w:rFonts w:ascii="Times New Roman" w:eastAsia="Tw Cen MT" w:hAnsi="Times New Roman"/>
          <w:snapToGrid/>
          <w:szCs w:val="24"/>
          <w:lang w:val="mk-MK"/>
        </w:rPr>
      </w:pPr>
      <w:r w:rsidRPr="00077423">
        <w:rPr>
          <w:rFonts w:ascii="Times New Roman" w:eastAsia="Tw Cen MT" w:hAnsi="Times New Roman"/>
          <w:b/>
          <w:snapToGrid/>
          <w:szCs w:val="24"/>
          <w:lang w:val="mk-MK"/>
        </w:rPr>
        <w:t xml:space="preserve">4b) </w:t>
      </w:r>
      <w:r>
        <w:rPr>
          <w:rFonts w:ascii="Times New Roman" w:eastAsia="Tw Cen MT" w:hAnsi="Times New Roman"/>
          <w:snapToGrid/>
          <w:szCs w:val="24"/>
          <w:lang w:val="mk-MK"/>
        </w:rPr>
        <w:t>Publikimi proaktiv i informacionit publik.</w:t>
      </w:r>
    </w:p>
    <w:p w:rsidR="00197ABC" w:rsidRPr="00131771" w:rsidRDefault="00197ABC" w:rsidP="00197ABC">
      <w:pPr>
        <w:widowControl/>
        <w:spacing w:line="259" w:lineRule="auto"/>
        <w:ind w:left="720" w:firstLine="0"/>
        <w:contextualSpacing/>
        <w:rPr>
          <w:rFonts w:ascii="Times New Roman" w:eastAsia="Tw Cen MT" w:hAnsi="Times New Roman"/>
          <w:snapToGrid/>
          <w:szCs w:val="24"/>
          <w:lang w:val="mk-MK"/>
        </w:rPr>
      </w:pPr>
      <w:r w:rsidRPr="00AE15BC">
        <w:rPr>
          <w:rFonts w:ascii="Times New Roman" w:eastAsia="Tw Cen MT" w:hAnsi="Times New Roman"/>
          <w:b/>
          <w:snapToGrid/>
          <w:szCs w:val="24"/>
          <w:lang w:val="mk-MK"/>
        </w:rPr>
        <w:t xml:space="preserve">4c) </w:t>
      </w:r>
      <w:r>
        <w:rPr>
          <w:rFonts w:ascii="Times New Roman" w:eastAsia="Tw Cen MT" w:hAnsi="Times New Roman"/>
          <w:snapToGrid/>
          <w:szCs w:val="24"/>
          <w:lang w:val="mk-MK"/>
        </w:rPr>
        <w:t>Njohja me ekipin, qëllimet dhe funksionet e Agjencisë;</w:t>
      </w:r>
    </w:p>
    <w:p w:rsidR="00197ABC" w:rsidRPr="00131771" w:rsidRDefault="00197ABC" w:rsidP="00197ABC">
      <w:pPr>
        <w:widowControl/>
        <w:spacing w:line="259" w:lineRule="auto"/>
        <w:ind w:left="720" w:firstLine="0"/>
        <w:contextualSpacing/>
        <w:rPr>
          <w:rFonts w:ascii="Times New Roman" w:eastAsia="Tw Cen MT" w:hAnsi="Times New Roman"/>
          <w:snapToGrid/>
          <w:szCs w:val="24"/>
          <w:lang w:val="mk-MK"/>
        </w:rPr>
      </w:pPr>
      <w:r w:rsidRPr="00AE15BC">
        <w:rPr>
          <w:rFonts w:ascii="Times New Roman" w:eastAsia="Tw Cen MT" w:hAnsi="Times New Roman"/>
          <w:b/>
          <w:snapToGrid/>
          <w:szCs w:val="24"/>
          <w:lang w:val="mk-MK"/>
        </w:rPr>
        <w:t xml:space="preserve">4d) </w:t>
      </w:r>
      <w:r>
        <w:rPr>
          <w:rFonts w:ascii="Times New Roman" w:eastAsia="Tw Cen MT" w:hAnsi="Times New Roman"/>
          <w:snapToGrid/>
          <w:szCs w:val="24"/>
          <w:lang w:val="mk-MK"/>
        </w:rPr>
        <w:t>Krijimi dhe përpunimi i kërkesave për akses të lirë në informacionin publik nëpërmjet ushtrimeve eksperimentale;</w:t>
      </w:r>
    </w:p>
    <w:p w:rsidR="00197ABC" w:rsidRPr="00131771" w:rsidRDefault="00197ABC" w:rsidP="00197ABC">
      <w:pPr>
        <w:widowControl/>
        <w:spacing w:line="259" w:lineRule="auto"/>
        <w:ind w:left="720" w:firstLine="0"/>
        <w:contextualSpacing/>
        <w:rPr>
          <w:rFonts w:ascii="Times New Roman" w:eastAsia="Tw Cen MT" w:hAnsi="Times New Roman"/>
          <w:snapToGrid/>
          <w:szCs w:val="24"/>
          <w:lang w:val="mk-MK"/>
        </w:rPr>
      </w:pPr>
      <w:r w:rsidRPr="00AE15BC">
        <w:rPr>
          <w:rFonts w:ascii="Times New Roman" w:eastAsia="Tw Cen MT" w:hAnsi="Times New Roman"/>
          <w:b/>
          <w:snapToGrid/>
          <w:szCs w:val="24"/>
          <w:lang w:val="mk-MK"/>
        </w:rPr>
        <w:t xml:space="preserve">4e) </w:t>
      </w:r>
      <w:r>
        <w:rPr>
          <w:rFonts w:ascii="Times New Roman" w:eastAsia="Tw Cen MT" w:hAnsi="Times New Roman"/>
          <w:snapToGrid/>
          <w:szCs w:val="24"/>
          <w:lang w:val="mk-MK"/>
        </w:rPr>
        <w:t>Simulimi i kryerjes së një testi dëmi, si pjesë e procesit të trajtimit të një kërkese për akses të lirë në informacion;</w:t>
      </w:r>
    </w:p>
    <w:p w:rsidR="00197ABC" w:rsidRPr="00131771" w:rsidRDefault="00197ABC" w:rsidP="00197ABC">
      <w:pPr>
        <w:widowControl/>
        <w:spacing w:line="259" w:lineRule="auto"/>
        <w:ind w:left="720" w:firstLine="0"/>
        <w:contextualSpacing/>
        <w:rPr>
          <w:rFonts w:ascii="Times New Roman" w:eastAsia="Tw Cen MT" w:hAnsi="Times New Roman"/>
          <w:snapToGrid/>
          <w:szCs w:val="24"/>
          <w:lang w:val="mk-MK"/>
        </w:rPr>
      </w:pPr>
      <w:r w:rsidRPr="00AE15BC">
        <w:rPr>
          <w:rFonts w:ascii="Times New Roman" w:eastAsia="Tw Cen MT" w:hAnsi="Times New Roman"/>
          <w:b/>
          <w:snapToGrid/>
          <w:szCs w:val="24"/>
          <w:lang w:val="mk-MK"/>
        </w:rPr>
        <w:t xml:space="preserve">4f) </w:t>
      </w:r>
      <w:r>
        <w:rPr>
          <w:rFonts w:ascii="Times New Roman" w:eastAsia="Tw Cen MT" w:hAnsi="Times New Roman"/>
          <w:snapToGrid/>
          <w:szCs w:val="24"/>
          <w:lang w:val="mk-MK"/>
        </w:rPr>
        <w:t>Njohja dhe mësimi i procedurave për trajtimin e ankesave, sipas ZSPIJK 2019;</w:t>
      </w:r>
    </w:p>
    <w:p w:rsidR="00197ABC" w:rsidRPr="00131771" w:rsidRDefault="00197ABC" w:rsidP="00197ABC">
      <w:pPr>
        <w:widowControl/>
        <w:spacing w:line="259" w:lineRule="auto"/>
        <w:ind w:left="720" w:firstLine="0"/>
        <w:contextualSpacing/>
        <w:rPr>
          <w:rFonts w:ascii="Times New Roman" w:eastAsia="Tw Cen MT" w:hAnsi="Times New Roman"/>
          <w:snapToGrid/>
          <w:szCs w:val="24"/>
          <w:lang w:val="mk-MK"/>
        </w:rPr>
      </w:pPr>
      <w:r w:rsidRPr="00F176D5">
        <w:rPr>
          <w:rFonts w:ascii="Times New Roman" w:eastAsia="Tw Cen MT" w:hAnsi="Times New Roman"/>
          <w:b/>
          <w:snapToGrid/>
          <w:szCs w:val="24"/>
          <w:lang w:val="mk-MK"/>
        </w:rPr>
        <w:t xml:space="preserve">4e) </w:t>
      </w:r>
      <w:r>
        <w:rPr>
          <w:rFonts w:ascii="Times New Roman" w:eastAsia="Tw Cen MT" w:hAnsi="Times New Roman"/>
          <w:snapToGrid/>
          <w:szCs w:val="24"/>
          <w:lang w:val="mk-MK"/>
        </w:rPr>
        <w:t>Diskutimi dhe prezantimi i shembujve (subjekteve) praktike nga përvoja e punonjësve të Agjencisë dhe vetë dëgjuesve.</w:t>
      </w:r>
    </w:p>
    <w:p w:rsidR="00197ABC" w:rsidRDefault="00197ABC" w:rsidP="00197ABC">
      <w:pPr>
        <w:widowControl/>
        <w:spacing w:line="259" w:lineRule="auto"/>
        <w:ind w:left="720" w:firstLine="0"/>
        <w:contextualSpacing/>
        <w:rPr>
          <w:rFonts w:ascii="Times New Roman" w:eastAsia="Tw Cen MT" w:hAnsi="Times New Roman"/>
          <w:snapToGrid/>
          <w:szCs w:val="24"/>
          <w:lang w:val="mk-MK"/>
        </w:rPr>
      </w:pPr>
    </w:p>
    <w:p w:rsidR="00197ABC" w:rsidRDefault="00197ABC" w:rsidP="00197ABC">
      <w:pPr>
        <w:widowControl/>
        <w:spacing w:line="259" w:lineRule="auto"/>
        <w:ind w:left="720" w:firstLine="0"/>
        <w:contextualSpacing/>
        <w:rPr>
          <w:rFonts w:ascii="Times New Roman" w:eastAsia="Tw Cen MT" w:hAnsi="Times New Roman"/>
          <w:snapToGrid/>
          <w:szCs w:val="24"/>
          <w:lang w:val="mk-MK"/>
        </w:rPr>
      </w:pPr>
    </w:p>
    <w:p w:rsidR="00197ABC" w:rsidRDefault="00197ABC" w:rsidP="00197ABC">
      <w:pPr>
        <w:widowControl/>
        <w:spacing w:line="259" w:lineRule="auto"/>
        <w:ind w:left="720" w:firstLine="0"/>
        <w:contextualSpacing/>
        <w:rPr>
          <w:rFonts w:ascii="Times New Roman" w:eastAsia="Tw Cen MT" w:hAnsi="Times New Roman"/>
          <w:snapToGrid/>
          <w:szCs w:val="24"/>
          <w:lang w:val="mk-MK"/>
        </w:rPr>
      </w:pPr>
    </w:p>
    <w:p w:rsidR="00197ABC" w:rsidRDefault="00197ABC" w:rsidP="00197ABC">
      <w:pPr>
        <w:widowControl/>
        <w:numPr>
          <w:ilvl w:val="0"/>
          <w:numId w:val="8"/>
        </w:numPr>
        <w:spacing w:line="259" w:lineRule="auto"/>
        <w:contextualSpacing/>
        <w:rPr>
          <w:rFonts w:ascii="Times New Roman" w:eastAsia="Tw Cen MT" w:hAnsi="Times New Roman"/>
          <w:b/>
          <w:snapToGrid/>
          <w:sz w:val="28"/>
          <w:szCs w:val="28"/>
          <w:lang w:val="mk-MK"/>
        </w:rPr>
      </w:pPr>
      <w:r w:rsidRPr="00077423">
        <w:rPr>
          <w:rFonts w:ascii="Times New Roman" w:eastAsia="Tw Cen MT" w:hAnsi="Times New Roman"/>
          <w:b/>
          <w:snapToGrid/>
          <w:sz w:val="28"/>
          <w:szCs w:val="28"/>
          <w:lang w:val="mk-MK"/>
        </w:rPr>
        <w:t>PERIUDHA E ZBATIMIT:</w:t>
      </w:r>
    </w:p>
    <w:p w:rsidR="00197ABC" w:rsidRDefault="00197ABC" w:rsidP="00197ABC">
      <w:pPr>
        <w:widowControl/>
        <w:spacing w:line="259" w:lineRule="auto"/>
        <w:ind w:firstLine="0"/>
        <w:contextualSpacing/>
        <w:rPr>
          <w:rFonts w:ascii="Times New Roman" w:eastAsia="Tw Cen MT" w:hAnsi="Times New Roman"/>
          <w:b/>
          <w:snapToGrid/>
          <w:sz w:val="28"/>
          <w:szCs w:val="28"/>
          <w:lang w:val="mk-MK"/>
        </w:rPr>
      </w:pPr>
    </w:p>
    <w:p w:rsidR="00197ABC" w:rsidRPr="00CF6796" w:rsidRDefault="00197ABC" w:rsidP="00197ABC">
      <w:pPr>
        <w:widowControl/>
        <w:spacing w:line="259" w:lineRule="auto"/>
        <w:contextualSpacing/>
        <w:rPr>
          <w:rFonts w:ascii="Times New Roman" w:eastAsia="Tw Cen MT" w:hAnsi="Times New Roman"/>
          <w:snapToGrid/>
          <w:szCs w:val="24"/>
          <w:lang w:val="mk-MK"/>
        </w:rPr>
      </w:pPr>
      <w:r w:rsidRPr="00CF6796">
        <w:rPr>
          <w:rFonts w:ascii="Times New Roman" w:eastAsia="Tw Cen MT" w:hAnsi="Times New Roman"/>
          <w:snapToGrid/>
          <w:szCs w:val="24"/>
          <w:lang w:val="mk-MK"/>
        </w:rPr>
        <w:t>Agjencia beson se, duke marrë parasysh mundësinë e rrethanave të reja të pafavorshme të një natyre pandemike ose tjetër, periudha më e favorshme për realizimin e trajnimeve të planifikuara është që ato të fillojnë në dy cikle vjetore, përkatësisht: fillimi i ciklit të parë. në gjysmën e parë të shkurtit dhe të zgjasë deri në fund të qershorit, dhe cikli i dytë vjetor i trajnimit të fillojë në gjysmën e dytë të shtatorit dhe të përfundojë në fund të dhjetorit 2023.</w:t>
      </w:r>
    </w:p>
    <w:p w:rsidR="00197ABC" w:rsidRDefault="00197ABC" w:rsidP="00197ABC">
      <w:pPr>
        <w:widowControl/>
        <w:spacing w:line="259" w:lineRule="auto"/>
        <w:contextualSpacing/>
        <w:rPr>
          <w:rFonts w:ascii="Times New Roman" w:eastAsia="Tw Cen MT" w:hAnsi="Times New Roman"/>
          <w:snapToGrid/>
          <w:szCs w:val="24"/>
          <w:lang w:val="mk-MK"/>
        </w:rPr>
      </w:pPr>
    </w:p>
    <w:p w:rsidR="00197ABC" w:rsidRPr="00490998" w:rsidRDefault="00197ABC" w:rsidP="00197ABC">
      <w:pPr>
        <w:widowControl/>
        <w:numPr>
          <w:ilvl w:val="0"/>
          <w:numId w:val="8"/>
        </w:numPr>
        <w:spacing w:line="259" w:lineRule="auto"/>
        <w:contextualSpacing/>
        <w:rPr>
          <w:rFonts w:ascii="Times New Roman" w:eastAsia="Tw Cen MT" w:hAnsi="Times New Roman"/>
          <w:b/>
          <w:snapToGrid/>
          <w:sz w:val="28"/>
          <w:szCs w:val="28"/>
          <w:lang w:val="mk-MK"/>
        </w:rPr>
      </w:pPr>
      <w:r w:rsidRPr="00490998">
        <w:rPr>
          <w:rFonts w:ascii="Times New Roman" w:eastAsia="Tw Cen MT" w:hAnsi="Times New Roman"/>
          <w:b/>
          <w:snapToGrid/>
          <w:sz w:val="28"/>
          <w:szCs w:val="28"/>
          <w:lang w:val="mk-MK"/>
        </w:rPr>
        <w:t>VENDI I REALIZIMIT:</w:t>
      </w:r>
    </w:p>
    <w:p w:rsidR="00197ABC" w:rsidRDefault="00197ABC" w:rsidP="00197ABC">
      <w:pPr>
        <w:widowControl/>
        <w:spacing w:line="259" w:lineRule="auto"/>
        <w:ind w:firstLine="0"/>
        <w:contextualSpacing/>
        <w:rPr>
          <w:rFonts w:ascii="Times New Roman" w:eastAsia="Tw Cen MT" w:hAnsi="Times New Roman"/>
          <w:snapToGrid/>
          <w:szCs w:val="24"/>
          <w:lang w:val="mk-MK"/>
        </w:rPr>
      </w:pPr>
    </w:p>
    <w:p w:rsidR="00197ABC" w:rsidRPr="00B43069" w:rsidRDefault="00197ABC" w:rsidP="00197ABC">
      <w:pPr>
        <w:widowControl/>
        <w:spacing w:line="259" w:lineRule="auto"/>
        <w:contextualSpacing/>
        <w:rPr>
          <w:rFonts w:ascii="Times New Roman" w:eastAsia="Tw Cen MT" w:hAnsi="Times New Roman"/>
          <w:snapToGrid/>
          <w:szCs w:val="24"/>
          <w:lang w:val="mk-MK"/>
        </w:rPr>
      </w:pPr>
      <w:r w:rsidRPr="00B43069">
        <w:rPr>
          <w:rFonts w:ascii="Times New Roman" w:eastAsia="Tw Cen MT" w:hAnsi="Times New Roman"/>
          <w:snapToGrid/>
          <w:szCs w:val="24"/>
          <w:lang w:val="mk-MK"/>
        </w:rPr>
        <w:t>Trajnimet e planifikuara do të zhvillohen online nga ambientet e punës së Agjencisë dhe nëse rrethanat e lejojnë edhe në ambientet e Agjencisë. Agjencia zotëron një sallë të përshtatshme për zhvillimin e trajnimeve për 15 pjesëmarrës. Në rrethana të lejuara dhe me mjete shtesë financiare të siguruara, do të organizoheshin trajnime në nivel rajonal apo komunal.</w:t>
      </w:r>
    </w:p>
    <w:p w:rsidR="00197ABC" w:rsidRDefault="00197ABC" w:rsidP="00197ABC">
      <w:pPr>
        <w:widowControl/>
        <w:spacing w:line="259" w:lineRule="auto"/>
        <w:contextualSpacing/>
        <w:rPr>
          <w:rFonts w:ascii="Times New Roman" w:eastAsia="Tw Cen MT" w:hAnsi="Times New Roman"/>
          <w:snapToGrid/>
          <w:szCs w:val="24"/>
          <w:lang w:val="mk-MK"/>
        </w:rPr>
      </w:pPr>
    </w:p>
    <w:p w:rsidR="00197ABC" w:rsidRPr="00C90E17" w:rsidRDefault="00197ABC" w:rsidP="00197ABC">
      <w:pPr>
        <w:widowControl/>
        <w:numPr>
          <w:ilvl w:val="0"/>
          <w:numId w:val="8"/>
        </w:numPr>
        <w:spacing w:line="259" w:lineRule="auto"/>
        <w:contextualSpacing/>
        <w:rPr>
          <w:rFonts w:ascii="Times New Roman" w:eastAsia="Tw Cen MT" w:hAnsi="Times New Roman"/>
          <w:b/>
          <w:snapToGrid/>
          <w:sz w:val="28"/>
          <w:szCs w:val="28"/>
          <w:lang w:val="mk-MK"/>
        </w:rPr>
      </w:pPr>
      <w:r w:rsidRPr="00C90E17">
        <w:rPr>
          <w:rFonts w:ascii="Times New Roman" w:eastAsia="Tw Cen MT" w:hAnsi="Times New Roman"/>
          <w:b/>
          <w:snapToGrid/>
          <w:sz w:val="28"/>
          <w:szCs w:val="28"/>
          <w:lang w:val="mk-MK"/>
        </w:rPr>
        <w:t>KOHËZGJATJA:</w:t>
      </w:r>
    </w:p>
    <w:p w:rsidR="00197ABC" w:rsidRDefault="00197ABC" w:rsidP="00197ABC">
      <w:pPr>
        <w:widowControl/>
        <w:spacing w:line="259" w:lineRule="auto"/>
        <w:ind w:firstLine="0"/>
        <w:contextualSpacing/>
        <w:rPr>
          <w:rFonts w:ascii="Times New Roman" w:eastAsia="Tw Cen MT" w:hAnsi="Times New Roman"/>
          <w:snapToGrid/>
          <w:szCs w:val="24"/>
          <w:lang w:val="mk-MK"/>
        </w:rPr>
      </w:pPr>
    </w:p>
    <w:p w:rsidR="00197ABC" w:rsidRPr="00B43069" w:rsidRDefault="00197ABC" w:rsidP="00197ABC">
      <w:pPr>
        <w:widowControl/>
        <w:spacing w:line="259" w:lineRule="auto"/>
        <w:contextualSpacing/>
        <w:rPr>
          <w:rFonts w:ascii="Times New Roman" w:eastAsia="Tw Cen MT" w:hAnsi="Times New Roman"/>
          <w:snapToGrid/>
          <w:szCs w:val="24"/>
          <w:lang w:val="mk-MK"/>
        </w:rPr>
      </w:pPr>
      <w:r w:rsidRPr="00B43069">
        <w:rPr>
          <w:rFonts w:ascii="Times New Roman" w:eastAsia="Tw Cen MT" w:hAnsi="Times New Roman"/>
          <w:snapToGrid/>
          <w:szCs w:val="24"/>
          <w:lang w:val="mk-MK"/>
        </w:rPr>
        <w:t>Agjencia konsideron se koha optimale për zbatimin e suksesshëm të trajnimit bazë të konceptuar online është 3 (tre) orë (duke përfshirë një pushim).</w:t>
      </w:r>
    </w:p>
    <w:p w:rsidR="00197ABC" w:rsidRDefault="00197ABC" w:rsidP="00197ABC">
      <w:pPr>
        <w:widowControl/>
        <w:spacing w:line="259" w:lineRule="auto"/>
        <w:contextualSpacing/>
        <w:rPr>
          <w:rFonts w:ascii="Times New Roman" w:eastAsia="Tw Cen MT" w:hAnsi="Times New Roman"/>
          <w:snapToGrid/>
          <w:szCs w:val="24"/>
          <w:lang w:val="mk-MK"/>
        </w:rPr>
      </w:pPr>
    </w:p>
    <w:p w:rsidR="00197ABC" w:rsidRDefault="00197ABC" w:rsidP="00197ABC">
      <w:pPr>
        <w:widowControl/>
        <w:numPr>
          <w:ilvl w:val="0"/>
          <w:numId w:val="8"/>
        </w:numPr>
        <w:spacing w:line="259" w:lineRule="auto"/>
        <w:contextualSpacing/>
        <w:rPr>
          <w:rFonts w:ascii="Times New Roman" w:eastAsia="Tw Cen MT" w:hAnsi="Times New Roman"/>
          <w:b/>
          <w:snapToGrid/>
          <w:sz w:val="28"/>
          <w:szCs w:val="28"/>
          <w:lang w:val="mk-MK"/>
        </w:rPr>
      </w:pPr>
      <w:r w:rsidRPr="00997FAE">
        <w:rPr>
          <w:rFonts w:ascii="Times New Roman" w:eastAsia="Tw Cen MT" w:hAnsi="Times New Roman"/>
          <w:b/>
          <w:snapToGrid/>
          <w:sz w:val="28"/>
          <w:szCs w:val="28"/>
          <w:lang w:val="mk-MK"/>
        </w:rPr>
        <w:t>PËRMBAJTJA/AGJENDA:</w:t>
      </w:r>
    </w:p>
    <w:p w:rsidR="00197ABC" w:rsidRDefault="00197ABC" w:rsidP="00197ABC">
      <w:pPr>
        <w:widowControl/>
        <w:spacing w:line="259" w:lineRule="auto"/>
        <w:ind w:firstLine="0"/>
        <w:contextualSpacing/>
        <w:rPr>
          <w:rFonts w:ascii="Times New Roman" w:eastAsia="Tw Cen MT" w:hAnsi="Times New Roman"/>
          <w:snapToGrid/>
          <w:szCs w:val="24"/>
          <w:lang w:val="mk-MK"/>
        </w:rPr>
      </w:pPr>
    </w:p>
    <w:p w:rsidR="00197ABC" w:rsidRDefault="00197ABC" w:rsidP="00197ABC">
      <w:pPr>
        <w:widowControl/>
        <w:spacing w:line="259" w:lineRule="auto"/>
        <w:ind w:left="720" w:firstLine="0"/>
        <w:contextualSpacing/>
        <w:rPr>
          <w:rFonts w:ascii="Times New Roman" w:eastAsia="Tw Cen MT" w:hAnsi="Times New Roman"/>
          <w:snapToGrid/>
          <w:szCs w:val="24"/>
          <w:lang w:val="mk-MK"/>
        </w:rPr>
      </w:pPr>
      <w:r w:rsidRPr="00877494">
        <w:rPr>
          <w:rFonts w:ascii="Times New Roman" w:eastAsia="Tw Cen MT" w:hAnsi="Times New Roman"/>
          <w:b/>
          <w:snapToGrid/>
          <w:szCs w:val="24"/>
          <w:lang w:val="mk-MK"/>
        </w:rPr>
        <w:t xml:space="preserve">8a) </w:t>
      </w:r>
      <w:r>
        <w:rPr>
          <w:rFonts w:ascii="Times New Roman" w:eastAsia="Tw Cen MT" w:hAnsi="Times New Roman"/>
          <w:snapToGrid/>
          <w:szCs w:val="24"/>
          <w:lang w:val="mk-MK"/>
        </w:rPr>
        <w:t>Njohja me pjesëmarrësit, programi dhe qëllimet e trajnimit – 20 min.;</w:t>
      </w:r>
    </w:p>
    <w:p w:rsidR="00197ABC" w:rsidRDefault="00197ABC" w:rsidP="00197ABC">
      <w:pPr>
        <w:widowControl/>
        <w:spacing w:line="259" w:lineRule="auto"/>
        <w:ind w:left="720" w:firstLine="0"/>
        <w:contextualSpacing/>
        <w:rPr>
          <w:rFonts w:ascii="Times New Roman" w:eastAsia="Tw Cen MT" w:hAnsi="Times New Roman"/>
          <w:snapToGrid/>
          <w:szCs w:val="24"/>
          <w:lang w:val="mk-MK"/>
        </w:rPr>
      </w:pPr>
      <w:r w:rsidRPr="00877494">
        <w:rPr>
          <w:rFonts w:ascii="Times New Roman" w:eastAsia="Tw Cen MT" w:hAnsi="Times New Roman"/>
          <w:b/>
          <w:snapToGrid/>
          <w:szCs w:val="24"/>
          <w:lang w:val="mk-MK"/>
        </w:rPr>
        <w:t xml:space="preserve">8b) </w:t>
      </w:r>
      <w:r>
        <w:rPr>
          <w:rFonts w:ascii="Times New Roman" w:eastAsia="Tw Cen MT" w:hAnsi="Times New Roman"/>
          <w:snapToGrid/>
          <w:szCs w:val="24"/>
          <w:lang w:val="mk-MK"/>
        </w:rPr>
        <w:t>Pritjet nga pjesëmarrësit – 10 min.;</w:t>
      </w:r>
    </w:p>
    <w:p w:rsidR="00197ABC" w:rsidRDefault="00197ABC" w:rsidP="00197ABC">
      <w:pPr>
        <w:widowControl/>
        <w:spacing w:line="259" w:lineRule="auto"/>
        <w:ind w:left="720" w:firstLine="0"/>
        <w:contextualSpacing/>
        <w:rPr>
          <w:rFonts w:ascii="Times New Roman" w:eastAsia="Tw Cen MT" w:hAnsi="Times New Roman"/>
          <w:snapToGrid/>
          <w:szCs w:val="24"/>
          <w:lang w:val="mk-MK"/>
        </w:rPr>
      </w:pPr>
      <w:r w:rsidRPr="00877494">
        <w:rPr>
          <w:rFonts w:ascii="Times New Roman" w:eastAsia="Tw Cen MT" w:hAnsi="Times New Roman"/>
          <w:b/>
          <w:snapToGrid/>
          <w:szCs w:val="24"/>
          <w:lang w:val="mk-MK"/>
        </w:rPr>
        <w:t xml:space="preserve">8c) </w:t>
      </w:r>
      <w:r>
        <w:rPr>
          <w:rFonts w:ascii="Times New Roman" w:eastAsia="Tw Cen MT" w:hAnsi="Times New Roman"/>
          <w:snapToGrid/>
          <w:szCs w:val="24"/>
          <w:lang w:val="mk-MK"/>
        </w:rPr>
        <w:t>Veprimi sipas kërkesës – 35 min.;</w:t>
      </w:r>
    </w:p>
    <w:p w:rsidR="00197ABC" w:rsidRDefault="00197ABC" w:rsidP="00197ABC">
      <w:pPr>
        <w:widowControl/>
        <w:spacing w:line="259" w:lineRule="auto"/>
        <w:ind w:left="720" w:firstLine="0"/>
        <w:contextualSpacing/>
        <w:rPr>
          <w:rFonts w:ascii="Times New Roman" w:eastAsia="Tw Cen MT" w:hAnsi="Times New Roman"/>
          <w:snapToGrid/>
          <w:szCs w:val="24"/>
          <w:lang w:val="mk-MK"/>
        </w:rPr>
      </w:pPr>
      <w:r w:rsidRPr="00877494">
        <w:rPr>
          <w:rFonts w:ascii="Times New Roman" w:eastAsia="Tw Cen MT" w:hAnsi="Times New Roman"/>
          <w:b/>
          <w:snapToGrid/>
          <w:szCs w:val="24"/>
          <w:lang w:val="mk-MK"/>
        </w:rPr>
        <w:t xml:space="preserve">8d) </w:t>
      </w:r>
      <w:r>
        <w:rPr>
          <w:rFonts w:ascii="Times New Roman" w:eastAsia="Tw Cen MT" w:hAnsi="Times New Roman"/>
          <w:snapToGrid/>
          <w:szCs w:val="24"/>
          <w:lang w:val="mk-MK"/>
        </w:rPr>
        <w:t>Pushim – 15 min.;</w:t>
      </w:r>
    </w:p>
    <w:p w:rsidR="00197ABC" w:rsidRDefault="00197ABC" w:rsidP="00197ABC">
      <w:pPr>
        <w:widowControl/>
        <w:spacing w:line="259" w:lineRule="auto"/>
        <w:ind w:left="720" w:firstLine="0"/>
        <w:contextualSpacing/>
        <w:rPr>
          <w:rFonts w:ascii="Times New Roman" w:eastAsia="Tw Cen MT" w:hAnsi="Times New Roman"/>
          <w:snapToGrid/>
          <w:szCs w:val="24"/>
          <w:lang w:val="mk-MK"/>
        </w:rPr>
      </w:pPr>
      <w:r w:rsidRPr="00877494">
        <w:rPr>
          <w:rFonts w:ascii="Times New Roman" w:eastAsia="Tw Cen MT" w:hAnsi="Times New Roman"/>
          <w:b/>
          <w:snapToGrid/>
          <w:szCs w:val="24"/>
          <w:lang w:val="mk-MK"/>
        </w:rPr>
        <w:t xml:space="preserve">8e) </w:t>
      </w:r>
      <w:r>
        <w:rPr>
          <w:rFonts w:ascii="Times New Roman" w:eastAsia="Tw Cen MT" w:hAnsi="Times New Roman"/>
          <w:snapToGrid/>
          <w:szCs w:val="24"/>
          <w:lang w:val="mk-MK"/>
        </w:rPr>
        <w:t>Ushtrimi për trajtimin e kërkesës - 20 min.;</w:t>
      </w:r>
    </w:p>
    <w:p w:rsidR="00197ABC" w:rsidRDefault="00197ABC" w:rsidP="00197ABC">
      <w:pPr>
        <w:widowControl/>
        <w:spacing w:line="259" w:lineRule="auto"/>
        <w:ind w:left="720" w:firstLine="0"/>
        <w:contextualSpacing/>
        <w:rPr>
          <w:rFonts w:ascii="Times New Roman" w:eastAsia="Tw Cen MT" w:hAnsi="Times New Roman"/>
          <w:snapToGrid/>
          <w:szCs w:val="24"/>
          <w:lang w:val="mk-MK"/>
        </w:rPr>
      </w:pPr>
      <w:r w:rsidRPr="00877494">
        <w:rPr>
          <w:rFonts w:ascii="Times New Roman" w:eastAsia="Tw Cen MT" w:hAnsi="Times New Roman"/>
          <w:b/>
          <w:snapToGrid/>
          <w:szCs w:val="24"/>
          <w:lang w:val="mk-MK"/>
        </w:rPr>
        <w:lastRenderedPageBreak/>
        <w:t xml:space="preserve">8f) </w:t>
      </w:r>
      <w:r>
        <w:rPr>
          <w:rFonts w:ascii="Times New Roman" w:eastAsia="Tw Cen MT" w:hAnsi="Times New Roman"/>
          <w:snapToGrid/>
          <w:szCs w:val="24"/>
          <w:lang w:val="mk-MK"/>
        </w:rPr>
        <w:t>Simulimi për marrjen e vendimeve për një përgjigje pozitive, për refuzimin e aksesit, refuzimin e një kërkese, kryerjen e një testi dëmi etj. – 40 min.;</w:t>
      </w:r>
    </w:p>
    <w:p w:rsidR="00197ABC" w:rsidRPr="00877494" w:rsidRDefault="00197ABC" w:rsidP="00197ABC">
      <w:pPr>
        <w:widowControl/>
        <w:spacing w:line="259" w:lineRule="auto"/>
        <w:ind w:left="720" w:firstLine="0"/>
        <w:contextualSpacing/>
        <w:rPr>
          <w:rFonts w:ascii="Times New Roman" w:eastAsia="Tw Cen MT" w:hAnsi="Times New Roman"/>
          <w:snapToGrid/>
          <w:szCs w:val="24"/>
          <w:lang w:val="mk-MK"/>
        </w:rPr>
      </w:pPr>
      <w:r>
        <w:rPr>
          <w:rFonts w:ascii="Times New Roman" w:eastAsia="Tw Cen MT" w:hAnsi="Times New Roman"/>
          <w:b/>
          <w:snapToGrid/>
          <w:szCs w:val="24"/>
          <w:lang w:val="mk-MK"/>
        </w:rPr>
        <w:t xml:space="preserve">8e) </w:t>
      </w:r>
      <w:r w:rsidRPr="00877494">
        <w:rPr>
          <w:rFonts w:ascii="Times New Roman" w:eastAsia="Tw Cen MT" w:hAnsi="Times New Roman"/>
          <w:snapToGrid/>
          <w:szCs w:val="24"/>
          <w:lang w:val="mk-MK"/>
        </w:rPr>
        <w:t>Pushim – 15 min;</w:t>
      </w:r>
    </w:p>
    <w:p w:rsidR="00197ABC" w:rsidRDefault="00197ABC" w:rsidP="00197ABC">
      <w:pPr>
        <w:widowControl/>
        <w:spacing w:line="259" w:lineRule="auto"/>
        <w:ind w:left="720" w:firstLine="0"/>
        <w:contextualSpacing/>
        <w:rPr>
          <w:rFonts w:ascii="Times New Roman" w:eastAsia="Tw Cen MT" w:hAnsi="Times New Roman"/>
          <w:snapToGrid/>
          <w:szCs w:val="24"/>
          <w:lang w:val="mk-MK"/>
        </w:rPr>
      </w:pPr>
      <w:r w:rsidRPr="00877494">
        <w:rPr>
          <w:rFonts w:ascii="Times New Roman" w:eastAsia="Tw Cen MT" w:hAnsi="Times New Roman"/>
          <w:b/>
          <w:snapToGrid/>
          <w:szCs w:val="24"/>
          <w:lang w:val="mk-MK"/>
        </w:rPr>
        <w:t xml:space="preserve">8h) </w:t>
      </w:r>
      <w:r>
        <w:rPr>
          <w:rFonts w:ascii="Times New Roman" w:eastAsia="Tw Cen MT" w:hAnsi="Times New Roman"/>
          <w:snapToGrid/>
          <w:szCs w:val="24"/>
          <w:lang w:val="mk-MK"/>
        </w:rPr>
        <w:t>Pyetje dhe përgjigje – 20 min.;</w:t>
      </w:r>
    </w:p>
    <w:p w:rsidR="00197ABC" w:rsidRDefault="00197ABC" w:rsidP="00197ABC">
      <w:pPr>
        <w:widowControl/>
        <w:spacing w:line="259" w:lineRule="auto"/>
        <w:ind w:left="720" w:firstLine="0"/>
        <w:contextualSpacing/>
        <w:rPr>
          <w:rFonts w:ascii="Times New Roman" w:eastAsia="Tw Cen MT" w:hAnsi="Times New Roman"/>
          <w:snapToGrid/>
          <w:szCs w:val="24"/>
          <w:lang w:val="mk-MK"/>
        </w:rPr>
      </w:pPr>
      <w:r w:rsidRPr="00877494">
        <w:rPr>
          <w:rFonts w:ascii="Times New Roman" w:eastAsia="Tw Cen MT" w:hAnsi="Times New Roman"/>
          <w:b/>
          <w:snapToGrid/>
          <w:szCs w:val="24"/>
          <w:lang w:val="mk-MK"/>
        </w:rPr>
        <w:t xml:space="preserve">8i) </w:t>
      </w:r>
      <w:r>
        <w:rPr>
          <w:rFonts w:ascii="Times New Roman" w:eastAsia="Tw Cen MT" w:hAnsi="Times New Roman"/>
          <w:snapToGrid/>
          <w:szCs w:val="24"/>
          <w:lang w:val="mk-MK"/>
        </w:rPr>
        <w:t>Vlerësimi i trajnimit – 5 min.</w:t>
      </w:r>
    </w:p>
    <w:p w:rsidR="00197ABC" w:rsidRDefault="00197ABC" w:rsidP="00197ABC">
      <w:pPr>
        <w:widowControl/>
        <w:spacing w:line="259" w:lineRule="auto"/>
        <w:ind w:firstLine="0"/>
        <w:contextualSpacing/>
        <w:rPr>
          <w:rFonts w:ascii="Times New Roman" w:eastAsia="Tw Cen MT" w:hAnsi="Times New Roman"/>
          <w:snapToGrid/>
          <w:szCs w:val="24"/>
          <w:lang w:val="mk-MK"/>
        </w:rPr>
      </w:pPr>
    </w:p>
    <w:p w:rsidR="00197ABC" w:rsidRPr="00877494" w:rsidRDefault="00197ABC" w:rsidP="00197ABC">
      <w:pPr>
        <w:widowControl/>
        <w:numPr>
          <w:ilvl w:val="0"/>
          <w:numId w:val="8"/>
        </w:numPr>
        <w:spacing w:line="259" w:lineRule="auto"/>
        <w:contextualSpacing/>
        <w:rPr>
          <w:rFonts w:ascii="Times New Roman" w:eastAsia="Tw Cen MT" w:hAnsi="Times New Roman"/>
          <w:b/>
          <w:snapToGrid/>
          <w:sz w:val="28"/>
          <w:szCs w:val="28"/>
          <w:lang w:val="mk-MK"/>
        </w:rPr>
      </w:pPr>
      <w:r w:rsidRPr="00877494">
        <w:rPr>
          <w:rFonts w:ascii="Times New Roman" w:eastAsia="Tw Cen MT" w:hAnsi="Times New Roman"/>
          <w:b/>
          <w:snapToGrid/>
          <w:sz w:val="28"/>
          <w:szCs w:val="28"/>
          <w:lang w:val="mk-MK"/>
        </w:rPr>
        <w:t>REZULTATET E TRAJNIMIT:</w:t>
      </w:r>
    </w:p>
    <w:p w:rsidR="00197ABC" w:rsidRDefault="00197ABC" w:rsidP="00197ABC">
      <w:pPr>
        <w:widowControl/>
        <w:spacing w:line="259" w:lineRule="auto"/>
        <w:ind w:left="1080" w:firstLine="0"/>
        <w:contextualSpacing/>
        <w:rPr>
          <w:rFonts w:ascii="Times New Roman" w:eastAsia="Tw Cen MT" w:hAnsi="Times New Roman"/>
          <w:b/>
          <w:snapToGrid/>
          <w:szCs w:val="24"/>
          <w:lang w:val="mk-MK"/>
        </w:rPr>
      </w:pPr>
    </w:p>
    <w:p w:rsidR="00197ABC" w:rsidRDefault="00197ABC" w:rsidP="00197ABC">
      <w:pPr>
        <w:widowControl/>
        <w:spacing w:line="259" w:lineRule="auto"/>
        <w:ind w:left="1080" w:firstLine="0"/>
        <w:contextualSpacing/>
        <w:rPr>
          <w:rFonts w:ascii="Times New Roman" w:eastAsia="Tw Cen MT" w:hAnsi="Times New Roman"/>
          <w:b/>
          <w:snapToGrid/>
          <w:szCs w:val="24"/>
          <w:lang w:val="mk-MK"/>
        </w:rPr>
      </w:pPr>
      <w:r>
        <w:rPr>
          <w:rFonts w:ascii="Times New Roman" w:eastAsia="Tw Cen MT" w:hAnsi="Times New Roman"/>
          <w:b/>
          <w:snapToGrid/>
          <w:szCs w:val="24"/>
          <w:lang w:val="mk-MK"/>
        </w:rPr>
        <w:t>Pas përfundimit të trajnimit, pjesëmarrësit do të jenë në gjendje të:</w:t>
      </w:r>
    </w:p>
    <w:p w:rsidR="00197ABC" w:rsidRDefault="00197ABC" w:rsidP="00197ABC">
      <w:pPr>
        <w:widowControl/>
        <w:spacing w:line="259" w:lineRule="auto"/>
        <w:contextualSpacing/>
        <w:rPr>
          <w:rFonts w:ascii="Times New Roman" w:eastAsia="Tw Cen MT" w:hAnsi="Times New Roman"/>
          <w:snapToGrid/>
          <w:szCs w:val="24"/>
          <w:lang w:val="mk-MK"/>
        </w:rPr>
      </w:pPr>
      <w:r w:rsidRPr="009B7D15">
        <w:rPr>
          <w:rFonts w:ascii="Times New Roman" w:eastAsia="Tw Cen MT" w:hAnsi="Times New Roman"/>
          <w:b/>
          <w:snapToGrid/>
          <w:szCs w:val="24"/>
          <w:lang w:val="mk-MK"/>
        </w:rPr>
        <w:t xml:space="preserve">9a) </w:t>
      </w:r>
      <w:r>
        <w:rPr>
          <w:rFonts w:ascii="Times New Roman" w:eastAsia="Tw Cen MT" w:hAnsi="Times New Roman"/>
          <w:snapToGrid/>
          <w:szCs w:val="24"/>
          <w:lang w:val="mk-MK"/>
        </w:rPr>
        <w:t>Komunikimi efektiv me ekipin e Agjencisë sipas synimeve të institucionit;</w:t>
      </w:r>
    </w:p>
    <w:p w:rsidR="00197ABC" w:rsidRDefault="00197ABC" w:rsidP="00197ABC">
      <w:pPr>
        <w:widowControl/>
        <w:spacing w:line="259" w:lineRule="auto"/>
        <w:contextualSpacing/>
        <w:rPr>
          <w:rFonts w:ascii="Times New Roman" w:eastAsia="Tw Cen MT" w:hAnsi="Times New Roman"/>
          <w:snapToGrid/>
          <w:szCs w:val="24"/>
          <w:lang w:val="mk-MK"/>
        </w:rPr>
      </w:pPr>
      <w:r w:rsidRPr="009B7D15">
        <w:rPr>
          <w:rFonts w:ascii="Times New Roman" w:eastAsia="Tw Cen MT" w:hAnsi="Times New Roman"/>
          <w:b/>
          <w:snapToGrid/>
          <w:szCs w:val="24"/>
          <w:lang w:val="mk-MK"/>
        </w:rPr>
        <w:t xml:space="preserve">9b) </w:t>
      </w:r>
      <w:r>
        <w:rPr>
          <w:rFonts w:ascii="Times New Roman" w:eastAsia="Tw Cen MT" w:hAnsi="Times New Roman"/>
          <w:snapToGrid/>
          <w:szCs w:val="24"/>
          <w:lang w:val="mk-MK"/>
        </w:rPr>
        <w:t>të pranojë, të kuptojë dhe të veprojë sipas kërkesës për akses në informacionin publik nga kërkuesit;</w:t>
      </w:r>
    </w:p>
    <w:p w:rsidR="00197ABC" w:rsidRDefault="00197ABC" w:rsidP="00197ABC">
      <w:pPr>
        <w:widowControl/>
        <w:spacing w:line="259" w:lineRule="auto"/>
        <w:contextualSpacing/>
        <w:rPr>
          <w:rFonts w:ascii="Times New Roman" w:eastAsia="Tw Cen MT" w:hAnsi="Times New Roman"/>
          <w:snapToGrid/>
          <w:szCs w:val="24"/>
          <w:lang w:val="mk-MK"/>
        </w:rPr>
      </w:pPr>
      <w:r w:rsidRPr="00B43069">
        <w:rPr>
          <w:rFonts w:ascii="Times New Roman" w:eastAsia="Tw Cen MT" w:hAnsi="Times New Roman"/>
          <w:b/>
          <w:snapToGrid/>
          <w:szCs w:val="24"/>
          <w:lang w:val="mk-MK"/>
        </w:rPr>
        <w:t xml:space="preserve">9c </w:t>
      </w:r>
      <w:r>
        <w:rPr>
          <w:rFonts w:ascii="Times New Roman" w:eastAsia="Tw Cen MT" w:hAnsi="Times New Roman"/>
          <w:snapToGrid/>
          <w:szCs w:val="24"/>
          <w:lang w:val="mk-MK"/>
        </w:rPr>
        <w:t>) Të mësojë, në vend të njoftimeve dhe përgjigjeve, t'u përgjigjet aplikantëve nëpërmjet akteve administrative në përputhje me ligjin;</w:t>
      </w:r>
    </w:p>
    <w:p w:rsidR="00197ABC" w:rsidRDefault="00197ABC" w:rsidP="00197ABC">
      <w:pPr>
        <w:widowControl/>
        <w:spacing w:line="259" w:lineRule="auto"/>
        <w:contextualSpacing/>
        <w:rPr>
          <w:rFonts w:ascii="Times New Roman" w:eastAsia="Tw Cen MT" w:hAnsi="Times New Roman"/>
          <w:snapToGrid/>
          <w:szCs w:val="24"/>
          <w:lang w:val="mk-MK"/>
        </w:rPr>
      </w:pPr>
      <w:r w:rsidRPr="009B7D15">
        <w:rPr>
          <w:rFonts w:ascii="Times New Roman" w:eastAsia="Tw Cen MT" w:hAnsi="Times New Roman"/>
          <w:b/>
          <w:snapToGrid/>
          <w:szCs w:val="24"/>
          <w:lang w:val="mk-MK"/>
        </w:rPr>
        <w:t xml:space="preserve">9d) </w:t>
      </w:r>
      <w:r>
        <w:rPr>
          <w:rFonts w:ascii="Times New Roman" w:eastAsia="Tw Cen MT" w:hAnsi="Times New Roman"/>
          <w:snapToGrid/>
          <w:szCs w:val="24"/>
          <w:lang w:val="mk-MK"/>
        </w:rPr>
        <w:t>të kryejë testimin e dëmit kur refuzon një kërkesë;</w:t>
      </w:r>
    </w:p>
    <w:p w:rsidR="00197ABC" w:rsidRDefault="00197ABC" w:rsidP="00197ABC">
      <w:pPr>
        <w:widowControl/>
        <w:spacing w:line="259" w:lineRule="auto"/>
        <w:contextualSpacing/>
        <w:rPr>
          <w:rFonts w:ascii="Times New Roman" w:eastAsia="Tw Cen MT" w:hAnsi="Times New Roman"/>
          <w:snapToGrid/>
          <w:szCs w:val="24"/>
          <w:lang w:val="mk-MK"/>
        </w:rPr>
      </w:pPr>
      <w:r w:rsidRPr="009B7D15">
        <w:rPr>
          <w:rFonts w:ascii="Times New Roman" w:eastAsia="Tw Cen MT" w:hAnsi="Times New Roman"/>
          <w:b/>
          <w:snapToGrid/>
          <w:szCs w:val="24"/>
          <w:lang w:val="mk-MK"/>
        </w:rPr>
        <w:t xml:space="preserve">9e) </w:t>
      </w:r>
      <w:r>
        <w:rPr>
          <w:rFonts w:ascii="Times New Roman" w:eastAsia="Tw Cen MT" w:hAnsi="Times New Roman"/>
          <w:snapToGrid/>
          <w:szCs w:val="24"/>
          <w:lang w:val="mk-MK"/>
        </w:rPr>
        <w:t>Të dinë se kur, ku dhe në çfarë formati të dorëzohen raportet vjetore.</w:t>
      </w:r>
    </w:p>
    <w:p w:rsidR="00197ABC" w:rsidRDefault="00197ABC" w:rsidP="00197ABC">
      <w:pPr>
        <w:widowControl/>
        <w:spacing w:line="259" w:lineRule="auto"/>
        <w:ind w:firstLine="0"/>
        <w:contextualSpacing/>
        <w:rPr>
          <w:rFonts w:ascii="Times New Roman" w:eastAsia="Tw Cen MT" w:hAnsi="Times New Roman"/>
          <w:snapToGrid/>
          <w:szCs w:val="24"/>
          <w:lang w:val="mk-MK"/>
        </w:rPr>
      </w:pPr>
    </w:p>
    <w:p w:rsidR="00197ABC" w:rsidRDefault="00197ABC" w:rsidP="00197ABC">
      <w:pPr>
        <w:widowControl/>
        <w:numPr>
          <w:ilvl w:val="0"/>
          <w:numId w:val="8"/>
        </w:numPr>
        <w:spacing w:line="259" w:lineRule="auto"/>
        <w:contextualSpacing/>
        <w:rPr>
          <w:rFonts w:ascii="Times New Roman" w:eastAsia="Tw Cen MT" w:hAnsi="Times New Roman"/>
          <w:b/>
          <w:snapToGrid/>
          <w:sz w:val="28"/>
          <w:szCs w:val="28"/>
          <w:lang w:val="mk-MK"/>
        </w:rPr>
      </w:pPr>
      <w:r>
        <w:rPr>
          <w:rFonts w:ascii="Times New Roman" w:eastAsia="Tw Cen MT" w:hAnsi="Times New Roman"/>
          <w:b/>
          <w:snapToGrid/>
          <w:sz w:val="28"/>
          <w:szCs w:val="28"/>
          <w:lang w:val="mk-MK"/>
        </w:rPr>
        <w:t>METODAT E PUNËS:</w:t>
      </w:r>
    </w:p>
    <w:p w:rsidR="00197ABC" w:rsidRPr="009B7D15" w:rsidRDefault="00197ABC" w:rsidP="00197ABC">
      <w:pPr>
        <w:widowControl/>
        <w:spacing w:line="259" w:lineRule="auto"/>
        <w:ind w:left="1080" w:firstLine="0"/>
        <w:contextualSpacing/>
        <w:rPr>
          <w:rFonts w:ascii="Times New Roman" w:eastAsia="Tw Cen MT" w:hAnsi="Times New Roman"/>
          <w:b/>
          <w:snapToGrid/>
          <w:sz w:val="28"/>
          <w:szCs w:val="28"/>
          <w:lang w:val="mk-MK"/>
        </w:rPr>
      </w:pPr>
    </w:p>
    <w:p w:rsidR="00197ABC" w:rsidRDefault="00197ABC" w:rsidP="00197ABC">
      <w:pPr>
        <w:widowControl/>
        <w:spacing w:line="259" w:lineRule="auto"/>
        <w:contextualSpacing/>
        <w:rPr>
          <w:rFonts w:ascii="Times New Roman" w:eastAsia="Tw Cen MT" w:hAnsi="Times New Roman"/>
          <w:snapToGrid/>
          <w:szCs w:val="24"/>
          <w:lang w:val="mk-MK"/>
        </w:rPr>
      </w:pPr>
      <w:r w:rsidRPr="001B3602">
        <w:rPr>
          <w:rFonts w:ascii="Times New Roman" w:eastAsia="Tw Cen MT" w:hAnsi="Times New Roman"/>
          <w:b/>
          <w:snapToGrid/>
          <w:szCs w:val="24"/>
          <w:lang w:val="mk-MK"/>
        </w:rPr>
        <w:t>10a)</w:t>
      </w:r>
      <w:r>
        <w:rPr>
          <w:rFonts w:ascii="Times New Roman" w:eastAsia="Tw Cen MT" w:hAnsi="Times New Roman"/>
          <w:snapToGrid/>
          <w:szCs w:val="24"/>
          <w:lang w:val="mk-MK"/>
        </w:rPr>
        <w:t xml:space="preserve"> Prezantimi </w:t>
      </w:r>
      <w:r>
        <w:rPr>
          <w:rFonts w:ascii="Times New Roman" w:eastAsia="Tw Cen MT" w:hAnsi="Times New Roman"/>
          <w:snapToGrid/>
          <w:szCs w:val="24"/>
        </w:rPr>
        <w:t xml:space="preserve">në Power Point </w:t>
      </w:r>
      <w:r>
        <w:rPr>
          <w:rFonts w:ascii="Times New Roman" w:eastAsia="Tw Cen MT" w:hAnsi="Times New Roman"/>
          <w:snapToGrid/>
          <w:szCs w:val="24"/>
          <w:lang w:val="mk-MK"/>
        </w:rPr>
        <w:t>;</w:t>
      </w:r>
    </w:p>
    <w:p w:rsidR="00197ABC" w:rsidRDefault="00197ABC" w:rsidP="00197ABC">
      <w:pPr>
        <w:widowControl/>
        <w:spacing w:line="259" w:lineRule="auto"/>
        <w:contextualSpacing/>
        <w:rPr>
          <w:rFonts w:ascii="Times New Roman" w:eastAsia="Tw Cen MT" w:hAnsi="Times New Roman"/>
          <w:snapToGrid/>
          <w:szCs w:val="24"/>
          <w:lang w:val="mk-MK"/>
        </w:rPr>
      </w:pPr>
      <w:r>
        <w:rPr>
          <w:rFonts w:ascii="Times New Roman" w:eastAsia="Tw Cen MT" w:hAnsi="Times New Roman"/>
          <w:b/>
          <w:snapToGrid/>
          <w:szCs w:val="24"/>
          <w:lang w:val="mk-MK"/>
        </w:rPr>
        <w:t xml:space="preserve">10b) </w:t>
      </w:r>
      <w:r>
        <w:rPr>
          <w:rFonts w:ascii="Times New Roman" w:eastAsia="Tw Cen MT" w:hAnsi="Times New Roman"/>
          <w:snapToGrid/>
          <w:szCs w:val="24"/>
          <w:lang w:val="mk-MK"/>
        </w:rPr>
        <w:t>Punë në grupe.</w:t>
      </w:r>
    </w:p>
    <w:p w:rsidR="00197ABC" w:rsidRPr="00CA4294" w:rsidRDefault="00197ABC" w:rsidP="00197ABC">
      <w:pPr>
        <w:widowControl/>
        <w:spacing w:line="259" w:lineRule="auto"/>
        <w:contextualSpacing/>
        <w:rPr>
          <w:rFonts w:ascii="Times New Roman" w:eastAsia="Tw Cen MT" w:hAnsi="Times New Roman"/>
          <w:snapToGrid/>
          <w:szCs w:val="24"/>
          <w:lang w:val="mk-MK"/>
        </w:rPr>
      </w:pPr>
      <w:r>
        <w:rPr>
          <w:rFonts w:ascii="Times New Roman" w:eastAsia="Tw Cen MT" w:hAnsi="Times New Roman"/>
          <w:b/>
          <w:snapToGrid/>
          <w:szCs w:val="24"/>
          <w:lang w:val="mk-MK"/>
        </w:rPr>
        <w:t xml:space="preserve">10c) </w:t>
      </w:r>
      <w:r w:rsidRPr="00CA4294">
        <w:rPr>
          <w:rFonts w:ascii="Times New Roman" w:eastAsia="Tw Cen MT" w:hAnsi="Times New Roman"/>
          <w:snapToGrid/>
          <w:szCs w:val="24"/>
          <w:lang w:val="mk-MK"/>
        </w:rPr>
        <w:t>Mësimi në distancë duke përdorur mjete TIK;</w:t>
      </w:r>
    </w:p>
    <w:p w:rsidR="00197ABC" w:rsidRDefault="00197ABC" w:rsidP="00197ABC">
      <w:pPr>
        <w:widowControl/>
        <w:spacing w:line="259" w:lineRule="auto"/>
        <w:contextualSpacing/>
        <w:rPr>
          <w:rFonts w:ascii="Times New Roman" w:eastAsia="Tw Cen MT" w:hAnsi="Times New Roman"/>
          <w:b/>
          <w:snapToGrid/>
          <w:szCs w:val="24"/>
          <w:lang w:val="mk-MK"/>
        </w:rPr>
      </w:pPr>
      <w:r>
        <w:rPr>
          <w:rFonts w:ascii="Times New Roman" w:eastAsia="Tw Cen MT" w:hAnsi="Times New Roman"/>
          <w:b/>
          <w:snapToGrid/>
          <w:szCs w:val="24"/>
          <w:lang w:val="mk-MK"/>
        </w:rPr>
        <w:t xml:space="preserve">10d) </w:t>
      </w:r>
      <w:r w:rsidRPr="00CA4294">
        <w:rPr>
          <w:rFonts w:ascii="Times New Roman" w:eastAsia="Tw Cen MT" w:hAnsi="Times New Roman"/>
          <w:snapToGrid/>
          <w:szCs w:val="24"/>
          <w:lang w:val="mk-MK"/>
        </w:rPr>
        <w:t>Diskutim në grupe të mëdha dhe të vogla,</w:t>
      </w:r>
    </w:p>
    <w:p w:rsidR="00197ABC" w:rsidRPr="00CA4294" w:rsidRDefault="00197ABC" w:rsidP="00197ABC">
      <w:pPr>
        <w:widowControl/>
        <w:spacing w:line="259" w:lineRule="auto"/>
        <w:contextualSpacing/>
        <w:rPr>
          <w:rFonts w:ascii="Times New Roman" w:eastAsia="Tw Cen MT" w:hAnsi="Times New Roman"/>
          <w:snapToGrid/>
          <w:szCs w:val="24"/>
          <w:lang w:val="mk-MK"/>
        </w:rPr>
      </w:pPr>
      <w:r>
        <w:rPr>
          <w:rFonts w:ascii="Times New Roman" w:eastAsia="Tw Cen MT" w:hAnsi="Times New Roman"/>
          <w:b/>
          <w:snapToGrid/>
          <w:szCs w:val="24"/>
          <w:lang w:val="mk-MK"/>
        </w:rPr>
        <w:t xml:space="preserve">10e) </w:t>
      </w:r>
      <w:r w:rsidRPr="00CA4294">
        <w:rPr>
          <w:rFonts w:ascii="Times New Roman" w:eastAsia="Tw Cen MT" w:hAnsi="Times New Roman"/>
          <w:snapToGrid/>
          <w:szCs w:val="24"/>
          <w:lang w:val="mk-MK"/>
        </w:rPr>
        <w:t>Të nxënit me përvojë</w:t>
      </w:r>
    </w:p>
    <w:p w:rsidR="00197ABC" w:rsidRDefault="00197ABC" w:rsidP="00197ABC">
      <w:pPr>
        <w:widowControl/>
        <w:spacing w:line="259" w:lineRule="auto"/>
        <w:contextualSpacing/>
        <w:rPr>
          <w:rFonts w:ascii="Times New Roman" w:eastAsia="Tw Cen MT" w:hAnsi="Times New Roman"/>
          <w:snapToGrid/>
          <w:szCs w:val="24"/>
          <w:lang w:val="mk-MK"/>
        </w:rPr>
      </w:pPr>
    </w:p>
    <w:p w:rsidR="00197ABC" w:rsidRDefault="00197ABC" w:rsidP="00197ABC">
      <w:pPr>
        <w:widowControl/>
        <w:numPr>
          <w:ilvl w:val="0"/>
          <w:numId w:val="8"/>
        </w:numPr>
        <w:spacing w:line="259" w:lineRule="auto"/>
        <w:contextualSpacing/>
        <w:rPr>
          <w:rFonts w:ascii="Times New Roman" w:eastAsia="Tw Cen MT" w:hAnsi="Times New Roman"/>
          <w:b/>
          <w:snapToGrid/>
          <w:sz w:val="28"/>
          <w:szCs w:val="28"/>
          <w:lang w:val="mk-MK"/>
        </w:rPr>
      </w:pPr>
      <w:r w:rsidRPr="001B3602">
        <w:rPr>
          <w:rFonts w:ascii="Times New Roman" w:eastAsia="Tw Cen MT" w:hAnsi="Times New Roman"/>
          <w:b/>
          <w:snapToGrid/>
          <w:sz w:val="28"/>
          <w:szCs w:val="28"/>
          <w:lang w:val="mk-MK"/>
        </w:rPr>
        <w:t>MJETET E PËRDORUR:</w:t>
      </w:r>
    </w:p>
    <w:p w:rsidR="00197ABC" w:rsidRDefault="00197ABC" w:rsidP="00197ABC">
      <w:pPr>
        <w:widowControl/>
        <w:spacing w:line="259" w:lineRule="auto"/>
        <w:ind w:left="1080" w:firstLine="0"/>
        <w:contextualSpacing/>
        <w:rPr>
          <w:rFonts w:ascii="Times New Roman" w:eastAsia="Tw Cen MT" w:hAnsi="Times New Roman"/>
          <w:b/>
          <w:snapToGrid/>
          <w:sz w:val="28"/>
          <w:szCs w:val="28"/>
          <w:lang w:val="mk-MK"/>
        </w:rPr>
      </w:pPr>
    </w:p>
    <w:p w:rsidR="00197ABC" w:rsidRDefault="00197ABC" w:rsidP="00197ABC">
      <w:pPr>
        <w:widowControl/>
        <w:spacing w:line="259" w:lineRule="auto"/>
        <w:contextualSpacing/>
        <w:rPr>
          <w:rFonts w:ascii="Times New Roman" w:eastAsia="Tw Cen MT" w:hAnsi="Times New Roman"/>
          <w:snapToGrid/>
          <w:szCs w:val="24"/>
          <w:lang w:val="mk-MK"/>
        </w:rPr>
      </w:pPr>
      <w:r w:rsidRPr="001B3602">
        <w:rPr>
          <w:rFonts w:ascii="Times New Roman" w:eastAsia="Tw Cen MT" w:hAnsi="Times New Roman"/>
          <w:b/>
          <w:snapToGrid/>
          <w:szCs w:val="24"/>
        </w:rPr>
        <w:t>11a)</w:t>
      </w:r>
      <w:r>
        <w:rPr>
          <w:rFonts w:ascii="Times New Roman" w:eastAsia="Tw Cen MT" w:hAnsi="Times New Roman"/>
          <w:snapToGrid/>
          <w:szCs w:val="24"/>
        </w:rPr>
        <w:t xml:space="preserve"> </w:t>
      </w:r>
      <w:r>
        <w:rPr>
          <w:rFonts w:ascii="Times New Roman" w:eastAsia="Tw Cen MT" w:hAnsi="Times New Roman"/>
          <w:snapToGrid/>
          <w:szCs w:val="24"/>
          <w:lang w:val="mk-MK"/>
        </w:rPr>
        <w:t>Hummer;</w:t>
      </w:r>
    </w:p>
    <w:p w:rsidR="00197ABC" w:rsidRDefault="00197ABC" w:rsidP="00197ABC">
      <w:pPr>
        <w:widowControl/>
        <w:spacing w:line="259" w:lineRule="auto"/>
        <w:contextualSpacing/>
        <w:rPr>
          <w:rFonts w:ascii="Times New Roman" w:eastAsia="Tw Cen MT" w:hAnsi="Times New Roman"/>
          <w:snapToGrid/>
          <w:szCs w:val="24"/>
          <w:lang w:val="mk-MK"/>
        </w:rPr>
      </w:pPr>
      <w:r w:rsidRPr="00CA4294">
        <w:rPr>
          <w:rFonts w:ascii="Times New Roman" w:eastAsia="Tw Cen MT" w:hAnsi="Times New Roman"/>
          <w:b/>
          <w:snapToGrid/>
          <w:szCs w:val="24"/>
          <w:lang w:val="mk-MK"/>
        </w:rPr>
        <w:t xml:space="preserve">11b) </w:t>
      </w:r>
      <w:r>
        <w:rPr>
          <w:rFonts w:ascii="Times New Roman" w:eastAsia="Tw Cen MT" w:hAnsi="Times New Roman"/>
          <w:snapToGrid/>
          <w:szCs w:val="24"/>
          <w:lang w:val="mk-MK"/>
        </w:rPr>
        <w:t>Tabela me letër Flip chart;</w:t>
      </w:r>
    </w:p>
    <w:p w:rsidR="00197ABC" w:rsidRDefault="00197ABC" w:rsidP="00197ABC">
      <w:pPr>
        <w:widowControl/>
        <w:spacing w:line="259" w:lineRule="auto"/>
        <w:contextualSpacing/>
        <w:rPr>
          <w:rFonts w:ascii="Times New Roman" w:eastAsia="Tw Cen MT" w:hAnsi="Times New Roman"/>
          <w:snapToGrid/>
          <w:szCs w:val="24"/>
          <w:lang w:val="mk-MK"/>
        </w:rPr>
      </w:pPr>
      <w:r w:rsidRPr="00CA4294">
        <w:rPr>
          <w:rFonts w:ascii="Times New Roman" w:eastAsia="Tw Cen MT" w:hAnsi="Times New Roman"/>
          <w:b/>
          <w:snapToGrid/>
          <w:szCs w:val="24"/>
          <w:lang w:val="mk-MK"/>
        </w:rPr>
        <w:t xml:space="preserve">11c) </w:t>
      </w:r>
      <w:r>
        <w:rPr>
          <w:rFonts w:ascii="Times New Roman" w:eastAsia="Tw Cen MT" w:hAnsi="Times New Roman"/>
          <w:snapToGrid/>
          <w:szCs w:val="24"/>
          <w:lang w:val="mk-MK"/>
        </w:rPr>
        <w:t>stilolapsa ose shënues me majë;</w:t>
      </w:r>
    </w:p>
    <w:p w:rsidR="00197ABC" w:rsidRDefault="00197ABC" w:rsidP="00197ABC">
      <w:pPr>
        <w:widowControl/>
        <w:spacing w:line="259" w:lineRule="auto"/>
        <w:contextualSpacing/>
        <w:rPr>
          <w:rFonts w:ascii="Times New Roman" w:eastAsia="Tw Cen MT" w:hAnsi="Times New Roman"/>
          <w:snapToGrid/>
          <w:szCs w:val="24"/>
          <w:lang w:val="mk-MK"/>
        </w:rPr>
      </w:pPr>
      <w:r w:rsidRPr="001B3602">
        <w:rPr>
          <w:rFonts w:ascii="Times New Roman" w:eastAsia="Tw Cen MT" w:hAnsi="Times New Roman"/>
          <w:b/>
          <w:snapToGrid/>
          <w:szCs w:val="24"/>
          <w:lang w:val="mk-MK"/>
        </w:rPr>
        <w:t>11d)</w:t>
      </w:r>
      <w:r>
        <w:rPr>
          <w:rFonts w:ascii="Times New Roman" w:eastAsia="Tw Cen MT" w:hAnsi="Times New Roman"/>
          <w:snapToGrid/>
          <w:szCs w:val="24"/>
          <w:lang w:val="mk-MK"/>
        </w:rPr>
        <w:t xml:space="preserve"> Projektor </w:t>
      </w:r>
      <w:r>
        <w:rPr>
          <w:rFonts w:ascii="Times New Roman" w:eastAsia="Tw Cen MT" w:hAnsi="Times New Roman"/>
          <w:snapToGrid/>
          <w:szCs w:val="24"/>
        </w:rPr>
        <w:t>LCD ;</w:t>
      </w:r>
    </w:p>
    <w:p w:rsidR="00197ABC" w:rsidRDefault="00197ABC" w:rsidP="00197ABC">
      <w:pPr>
        <w:widowControl/>
        <w:spacing w:line="259" w:lineRule="auto"/>
        <w:contextualSpacing/>
        <w:rPr>
          <w:rFonts w:ascii="Times New Roman" w:eastAsia="Tw Cen MT" w:hAnsi="Times New Roman"/>
          <w:snapToGrid/>
          <w:szCs w:val="24"/>
          <w:lang w:val="mk-MK"/>
        </w:rPr>
      </w:pPr>
      <w:r w:rsidRPr="001B3602">
        <w:rPr>
          <w:rFonts w:ascii="Times New Roman" w:eastAsia="Tw Cen MT" w:hAnsi="Times New Roman"/>
          <w:b/>
          <w:snapToGrid/>
          <w:szCs w:val="24"/>
          <w:lang w:val="mk-MK"/>
        </w:rPr>
        <w:t>11e)</w:t>
      </w:r>
      <w:r>
        <w:rPr>
          <w:rFonts w:ascii="Times New Roman" w:eastAsia="Tw Cen MT" w:hAnsi="Times New Roman"/>
          <w:snapToGrid/>
          <w:szCs w:val="24"/>
          <w:lang w:val="mk-MK"/>
        </w:rPr>
        <w:t xml:space="preserve"> platforma </w:t>
      </w:r>
      <w:r>
        <w:rPr>
          <w:rFonts w:ascii="Times New Roman" w:eastAsia="Tw Cen MT" w:hAnsi="Times New Roman"/>
          <w:snapToGrid/>
          <w:szCs w:val="24"/>
        </w:rPr>
        <w:t>ZOOM ;</w:t>
      </w:r>
    </w:p>
    <w:p w:rsidR="00197ABC" w:rsidRDefault="00197ABC" w:rsidP="00197ABC">
      <w:pPr>
        <w:widowControl/>
        <w:spacing w:line="259" w:lineRule="auto"/>
        <w:contextualSpacing/>
        <w:rPr>
          <w:rFonts w:ascii="Times New Roman" w:eastAsia="Tw Cen MT" w:hAnsi="Times New Roman"/>
          <w:snapToGrid/>
          <w:szCs w:val="24"/>
          <w:lang w:val="mk-MK"/>
        </w:rPr>
      </w:pPr>
      <w:r w:rsidRPr="001B3602">
        <w:rPr>
          <w:rFonts w:ascii="Times New Roman" w:eastAsia="Tw Cen MT" w:hAnsi="Times New Roman"/>
          <w:b/>
          <w:snapToGrid/>
          <w:szCs w:val="24"/>
          <w:lang w:val="mk-MK"/>
        </w:rPr>
        <w:t xml:space="preserve">11 f) </w:t>
      </w:r>
      <w:r>
        <w:rPr>
          <w:rFonts w:ascii="Times New Roman" w:eastAsia="Tw Cen MT" w:hAnsi="Times New Roman"/>
          <w:snapToGrid/>
          <w:szCs w:val="24"/>
          <w:lang w:val="mk-MK"/>
        </w:rPr>
        <w:t>Prezantimi;</w:t>
      </w:r>
    </w:p>
    <w:p w:rsidR="00197ABC" w:rsidRDefault="00197ABC" w:rsidP="00197ABC">
      <w:pPr>
        <w:widowControl/>
        <w:spacing w:line="259" w:lineRule="auto"/>
        <w:contextualSpacing/>
        <w:rPr>
          <w:rFonts w:ascii="Times New Roman" w:eastAsia="Tw Cen MT" w:hAnsi="Times New Roman"/>
          <w:snapToGrid/>
          <w:szCs w:val="24"/>
          <w:lang w:val="mk-MK"/>
        </w:rPr>
      </w:pPr>
      <w:r w:rsidRPr="001B3602">
        <w:rPr>
          <w:rFonts w:ascii="Times New Roman" w:eastAsia="Tw Cen MT" w:hAnsi="Times New Roman"/>
          <w:b/>
          <w:snapToGrid/>
          <w:szCs w:val="24"/>
          <w:lang w:val="mk-MK"/>
        </w:rPr>
        <w:t xml:space="preserve">11e) </w:t>
      </w:r>
      <w:r>
        <w:rPr>
          <w:rFonts w:ascii="Times New Roman" w:eastAsia="Tw Cen MT" w:hAnsi="Times New Roman"/>
          <w:snapToGrid/>
          <w:szCs w:val="24"/>
          <w:lang w:val="mk-MK"/>
        </w:rPr>
        <w:t>Fleta ose fletët e vlerësimit të trajnimit të Formave të Google.</w:t>
      </w:r>
    </w:p>
    <w:p w:rsidR="00197ABC" w:rsidRDefault="00197ABC" w:rsidP="00197ABC">
      <w:pPr>
        <w:widowControl/>
        <w:spacing w:line="259" w:lineRule="auto"/>
        <w:ind w:firstLine="0"/>
        <w:contextualSpacing/>
        <w:rPr>
          <w:rFonts w:ascii="Times New Roman" w:eastAsia="Tw Cen MT" w:hAnsi="Times New Roman"/>
          <w:b/>
          <w:snapToGrid/>
          <w:sz w:val="28"/>
          <w:szCs w:val="28"/>
          <w:lang w:val="mk-MK"/>
        </w:rPr>
      </w:pPr>
    </w:p>
    <w:p w:rsidR="00197ABC" w:rsidRDefault="00197ABC" w:rsidP="00197ABC">
      <w:pPr>
        <w:widowControl/>
        <w:spacing w:line="259" w:lineRule="auto"/>
        <w:ind w:left="720" w:firstLine="0"/>
        <w:contextualSpacing/>
        <w:rPr>
          <w:rFonts w:ascii="Times New Roman" w:eastAsia="Tw Cen MT" w:hAnsi="Times New Roman"/>
          <w:snapToGrid/>
          <w:szCs w:val="24"/>
          <w:lang w:val="mk-MK"/>
        </w:rPr>
      </w:pPr>
    </w:p>
    <w:p w:rsidR="00197ABC" w:rsidRPr="001B3602" w:rsidRDefault="00197ABC" w:rsidP="00197ABC">
      <w:pPr>
        <w:widowControl/>
        <w:spacing w:line="259" w:lineRule="auto"/>
        <w:ind w:left="720" w:firstLine="0"/>
        <w:contextualSpacing/>
        <w:rPr>
          <w:rFonts w:ascii="Times New Roman" w:eastAsia="Tw Cen MT" w:hAnsi="Times New Roman"/>
          <w:snapToGrid/>
          <w:szCs w:val="24"/>
          <w:lang w:val="mk-MK"/>
        </w:rPr>
      </w:pPr>
    </w:p>
    <w:p w:rsidR="00197ABC" w:rsidRPr="00353C83" w:rsidRDefault="00197ABC" w:rsidP="00197ABC">
      <w:pPr>
        <w:widowControl/>
        <w:spacing w:line="259" w:lineRule="auto"/>
        <w:ind w:left="720" w:firstLine="0"/>
        <w:contextualSpacing/>
        <w:rPr>
          <w:rFonts w:ascii="Times New Roman" w:eastAsia="Tw Cen MT" w:hAnsi="Times New Roman"/>
          <w:b/>
          <w:snapToGrid/>
          <w:szCs w:val="24"/>
          <w:lang w:val="mk-MK"/>
        </w:rPr>
      </w:pPr>
      <w:r w:rsidRPr="001B3602">
        <w:rPr>
          <w:rFonts w:ascii="Times New Roman" w:eastAsia="Tw Cen MT" w:hAnsi="Times New Roman"/>
          <w:snapToGrid/>
          <w:szCs w:val="24"/>
          <w:lang w:val="mk-MK"/>
        </w:rPr>
        <w:tab/>
      </w:r>
      <w:r w:rsidRPr="001B3602">
        <w:rPr>
          <w:rFonts w:ascii="Times New Roman" w:eastAsia="Tw Cen MT" w:hAnsi="Times New Roman"/>
          <w:snapToGrid/>
          <w:szCs w:val="24"/>
          <w:lang w:val="mk-MK"/>
        </w:rPr>
        <w:tab/>
      </w:r>
      <w:r w:rsidRPr="001B3602">
        <w:rPr>
          <w:rFonts w:ascii="Times New Roman" w:eastAsia="Tw Cen MT" w:hAnsi="Times New Roman"/>
          <w:snapToGrid/>
          <w:szCs w:val="24"/>
          <w:lang w:val="mk-MK"/>
        </w:rPr>
        <w:tab/>
      </w:r>
      <w:r w:rsidRPr="001B3602">
        <w:rPr>
          <w:rFonts w:ascii="Times New Roman" w:eastAsia="Tw Cen MT" w:hAnsi="Times New Roman"/>
          <w:snapToGrid/>
          <w:szCs w:val="24"/>
          <w:lang w:val="mk-MK"/>
        </w:rPr>
        <w:tab/>
      </w:r>
      <w:r w:rsidRPr="001B3602">
        <w:rPr>
          <w:rFonts w:ascii="Times New Roman" w:eastAsia="Tw Cen MT" w:hAnsi="Times New Roman"/>
          <w:snapToGrid/>
          <w:szCs w:val="24"/>
          <w:lang w:val="mk-MK"/>
        </w:rPr>
        <w:tab/>
      </w:r>
      <w:r w:rsidRPr="001B3602">
        <w:rPr>
          <w:rFonts w:ascii="Times New Roman" w:eastAsia="Tw Cen MT" w:hAnsi="Times New Roman"/>
          <w:snapToGrid/>
          <w:szCs w:val="24"/>
          <w:lang w:val="mk-MK"/>
        </w:rPr>
        <w:tab/>
      </w:r>
      <w:r w:rsidRPr="001B3602">
        <w:rPr>
          <w:rFonts w:ascii="Times New Roman" w:eastAsia="Tw Cen MT" w:hAnsi="Times New Roman"/>
          <w:snapToGrid/>
          <w:szCs w:val="24"/>
          <w:lang w:val="mk-MK"/>
        </w:rPr>
        <w:tab/>
      </w:r>
      <w:r w:rsidRPr="001B3602">
        <w:rPr>
          <w:rFonts w:ascii="Times New Roman" w:eastAsia="Tw Cen MT" w:hAnsi="Times New Roman"/>
          <w:snapToGrid/>
          <w:szCs w:val="24"/>
          <w:lang w:val="mk-MK"/>
        </w:rPr>
        <w:tab/>
      </w:r>
      <w:r w:rsidRPr="001B3602">
        <w:rPr>
          <w:rFonts w:ascii="Times New Roman" w:eastAsia="Tw Cen MT" w:hAnsi="Times New Roman"/>
          <w:snapToGrid/>
          <w:szCs w:val="24"/>
          <w:lang w:val="mk-MK"/>
        </w:rPr>
        <w:tab/>
      </w:r>
      <w:r w:rsidRPr="00353C83">
        <w:rPr>
          <w:rFonts w:ascii="Times New Roman" w:eastAsia="Tw Cen MT" w:hAnsi="Times New Roman"/>
          <w:b/>
          <w:snapToGrid/>
          <w:szCs w:val="24"/>
          <w:lang w:val="mk-MK"/>
        </w:rPr>
        <w:t>Drejtori,</w:t>
      </w:r>
    </w:p>
    <w:p w:rsidR="00197ABC" w:rsidRPr="00353C83" w:rsidRDefault="00197ABC" w:rsidP="00197ABC">
      <w:pPr>
        <w:widowControl/>
        <w:spacing w:line="259" w:lineRule="auto"/>
        <w:ind w:left="720" w:firstLine="0"/>
        <w:contextualSpacing/>
        <w:rPr>
          <w:rFonts w:ascii="Times New Roman" w:eastAsia="Tw Cen MT" w:hAnsi="Times New Roman"/>
          <w:b/>
          <w:snapToGrid/>
          <w:szCs w:val="24"/>
          <w:lang w:val="mk-MK"/>
        </w:rPr>
      </w:pPr>
      <w:r w:rsidRPr="00353C83">
        <w:rPr>
          <w:rFonts w:ascii="Times New Roman" w:eastAsia="Tw Cen MT" w:hAnsi="Times New Roman"/>
          <w:b/>
          <w:snapToGrid/>
          <w:szCs w:val="24"/>
          <w:lang w:val="mk-MK"/>
        </w:rPr>
        <w:tab/>
      </w:r>
      <w:r w:rsidRPr="00353C83">
        <w:rPr>
          <w:rFonts w:ascii="Times New Roman" w:eastAsia="Tw Cen MT" w:hAnsi="Times New Roman"/>
          <w:b/>
          <w:snapToGrid/>
          <w:szCs w:val="24"/>
          <w:lang w:val="mk-MK"/>
        </w:rPr>
        <w:tab/>
      </w:r>
      <w:r w:rsidRPr="00353C83">
        <w:rPr>
          <w:rFonts w:ascii="Times New Roman" w:eastAsia="Tw Cen MT" w:hAnsi="Times New Roman"/>
          <w:b/>
          <w:snapToGrid/>
          <w:szCs w:val="24"/>
          <w:lang w:val="mk-MK"/>
        </w:rPr>
        <w:tab/>
      </w:r>
      <w:r w:rsidRPr="00353C83">
        <w:rPr>
          <w:rFonts w:ascii="Times New Roman" w:eastAsia="Tw Cen MT" w:hAnsi="Times New Roman"/>
          <w:b/>
          <w:snapToGrid/>
          <w:szCs w:val="24"/>
          <w:lang w:val="mk-MK"/>
        </w:rPr>
        <w:tab/>
      </w:r>
      <w:r w:rsidRPr="00353C83">
        <w:rPr>
          <w:rFonts w:ascii="Times New Roman" w:eastAsia="Tw Cen MT" w:hAnsi="Times New Roman"/>
          <w:b/>
          <w:snapToGrid/>
          <w:szCs w:val="24"/>
          <w:lang w:val="mk-MK"/>
        </w:rPr>
        <w:tab/>
      </w:r>
      <w:r w:rsidRPr="00353C83">
        <w:rPr>
          <w:rFonts w:ascii="Times New Roman" w:eastAsia="Tw Cen MT" w:hAnsi="Times New Roman"/>
          <w:b/>
          <w:snapToGrid/>
          <w:szCs w:val="24"/>
          <w:lang w:val="mk-MK"/>
        </w:rPr>
        <w:tab/>
      </w:r>
      <w:r w:rsidRPr="00353C83">
        <w:rPr>
          <w:rFonts w:ascii="Times New Roman" w:eastAsia="Tw Cen MT" w:hAnsi="Times New Roman"/>
          <w:b/>
          <w:snapToGrid/>
          <w:szCs w:val="24"/>
          <w:lang w:val="mk-MK"/>
        </w:rPr>
        <w:tab/>
        <w:t>Plamenka Bojçeva</w:t>
      </w:r>
    </w:p>
    <w:p w:rsidR="00197ABC" w:rsidRDefault="00197ABC" w:rsidP="00197ABC">
      <w:pPr>
        <w:widowControl/>
        <w:spacing w:line="259" w:lineRule="auto"/>
        <w:ind w:firstLine="0"/>
        <w:contextualSpacing/>
        <w:rPr>
          <w:rFonts w:ascii="Times New Roman" w:eastAsia="Tw Cen MT" w:hAnsi="Times New Roman"/>
          <w:snapToGrid/>
          <w:szCs w:val="24"/>
          <w:lang w:val="mk-MK"/>
        </w:rPr>
      </w:pPr>
    </w:p>
    <w:p w:rsidR="00197ABC" w:rsidRDefault="00197ABC" w:rsidP="00197ABC">
      <w:pPr>
        <w:widowControl/>
        <w:spacing w:line="259" w:lineRule="auto"/>
        <w:ind w:firstLine="0"/>
        <w:contextualSpacing/>
        <w:rPr>
          <w:rFonts w:ascii="Times New Roman" w:eastAsia="Tw Cen MT" w:hAnsi="Times New Roman"/>
          <w:snapToGrid/>
          <w:szCs w:val="24"/>
          <w:lang w:val="mk-MK"/>
        </w:rPr>
      </w:pPr>
    </w:p>
    <w:p w:rsidR="00197ABC" w:rsidRDefault="00197ABC" w:rsidP="00197ABC">
      <w:pPr>
        <w:widowControl/>
        <w:spacing w:line="259" w:lineRule="auto"/>
        <w:ind w:firstLine="0"/>
        <w:contextualSpacing/>
        <w:rPr>
          <w:rFonts w:ascii="Times New Roman" w:eastAsia="Tw Cen MT" w:hAnsi="Times New Roman"/>
          <w:snapToGrid/>
          <w:szCs w:val="24"/>
          <w:lang w:val="mk-MK"/>
        </w:rPr>
      </w:pPr>
    </w:p>
    <w:p w:rsidR="00197ABC" w:rsidRDefault="00197ABC" w:rsidP="00197ABC">
      <w:pPr>
        <w:widowControl/>
        <w:spacing w:line="259" w:lineRule="auto"/>
        <w:ind w:firstLine="0"/>
        <w:contextualSpacing/>
        <w:rPr>
          <w:rFonts w:ascii="Times New Roman" w:eastAsia="Tw Cen MT" w:hAnsi="Times New Roman"/>
          <w:snapToGrid/>
          <w:szCs w:val="24"/>
          <w:lang w:val="mk-MK"/>
        </w:rPr>
      </w:pPr>
    </w:p>
    <w:p w:rsidR="00F07C02" w:rsidRPr="000C7B4C" w:rsidRDefault="00197ABC" w:rsidP="00197ABC">
      <w:pPr>
        <w:widowControl/>
        <w:spacing w:line="259" w:lineRule="auto"/>
        <w:ind w:firstLine="0"/>
        <w:contextualSpacing/>
        <w:rPr>
          <w:rFonts w:eastAsia="Tw Cen MT" w:cs="Arial"/>
          <w:snapToGrid/>
          <w:sz w:val="16"/>
          <w:szCs w:val="16"/>
          <w:lang w:val="mk-MK"/>
        </w:rPr>
      </w:pPr>
      <w:r w:rsidRPr="00353C83">
        <w:rPr>
          <w:rFonts w:ascii="Times New Roman" w:eastAsia="Tw Cen MT" w:hAnsi="Times New Roman"/>
          <w:snapToGrid/>
          <w:sz w:val="20"/>
          <w:lang w:val="mk-MK"/>
        </w:rPr>
        <w:t>Përgatiti: Cvetan Stanoeski</w:t>
      </w:r>
    </w:p>
    <w:p w:rsidR="003A17E1" w:rsidRPr="00EA5908" w:rsidRDefault="003A17E1" w:rsidP="00F07C02">
      <w:pPr>
        <w:ind w:firstLine="0"/>
        <w:jc w:val="center"/>
        <w:rPr>
          <w:rFonts w:cs="Arial"/>
          <w:sz w:val="22"/>
          <w:szCs w:val="22"/>
          <w:lang w:val="mk-MK"/>
        </w:rPr>
      </w:pPr>
    </w:p>
    <w:sectPr w:rsidR="003A17E1" w:rsidRPr="00EA5908" w:rsidSect="00F07C02">
      <w:footerReference w:type="even" r:id="rId8"/>
      <w:footerReference w:type="default" r:id="rId9"/>
      <w:headerReference w:type="first" r:id="rId10"/>
      <w:footerReference w:type="first" r:id="rId11"/>
      <w:endnotePr>
        <w:numFmt w:val="decimal"/>
      </w:endnotePr>
      <w:pgSz w:w="11907" w:h="16840" w:code="9"/>
      <w:pgMar w:top="851" w:right="1134" w:bottom="1276" w:left="1276" w:header="567" w:footer="495"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02D" w:rsidRDefault="0026302D" w:rsidP="0039068A">
      <w:r>
        <w:separator/>
      </w:r>
    </w:p>
  </w:endnote>
  <w:endnote w:type="continuationSeparator" w:id="0">
    <w:p w:rsidR="0026302D" w:rsidRDefault="0026302D" w:rsidP="00390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MAC C Times">
    <w:altName w:val="Courier New"/>
    <w:charset w:val="00"/>
    <w:family w:val="roman"/>
    <w:pitch w:val="variable"/>
    <w:sig w:usb0="00000001" w:usb1="00000000" w:usb2="00000000" w:usb3="00000000" w:csb0="0000001B"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vertAnchor="page" w:horzAnchor="page" w:tblpXSpec="center" w:tblpY="15798"/>
      <w:tblOverlap w:val="never"/>
      <w:tblW w:w="11102" w:type="dxa"/>
      <w:tblBorders>
        <w:top w:val="single" w:sz="8" w:space="0" w:color="auto"/>
      </w:tblBorders>
      <w:tblCellMar>
        <w:left w:w="0" w:type="dxa"/>
        <w:right w:w="0" w:type="dxa"/>
      </w:tblCellMar>
      <w:tblLook w:val="01E0" w:firstRow="1" w:lastRow="1" w:firstColumn="1" w:lastColumn="1" w:noHBand="0" w:noVBand="0"/>
    </w:tblPr>
    <w:tblGrid>
      <w:gridCol w:w="11102"/>
    </w:tblGrid>
    <w:tr w:rsidR="004D6E6A">
      <w:trPr>
        <w:cantSplit/>
        <w:trHeight w:hRule="exact" w:val="595"/>
      </w:trPr>
      <w:tc>
        <w:tcPr>
          <w:tcW w:w="0" w:type="auto"/>
          <w:vAlign w:val="center"/>
        </w:tcPr>
        <w:tbl>
          <w:tblPr>
            <w:tblpPr w:leftFromText="181" w:rightFromText="181" w:vertAnchor="page" w:horzAnchor="page" w:tblpXSpec="center" w:tblpY="15798"/>
            <w:tblOverlap w:val="never"/>
            <w:tblW w:w="11102" w:type="dxa"/>
            <w:tblBorders>
              <w:top w:val="single" w:sz="8" w:space="0" w:color="auto"/>
            </w:tblBorders>
            <w:tblCellMar>
              <w:left w:w="0" w:type="dxa"/>
              <w:right w:w="0" w:type="dxa"/>
            </w:tblCellMar>
            <w:tblLook w:val="01E0" w:firstRow="1" w:lastRow="1" w:firstColumn="1" w:lastColumn="1" w:noHBand="0" w:noVBand="0"/>
          </w:tblPr>
          <w:tblGrid>
            <w:gridCol w:w="11102"/>
          </w:tblGrid>
          <w:tr w:rsidR="004D6E6A">
            <w:trPr>
              <w:cantSplit/>
              <w:trHeight w:hRule="exact" w:val="595"/>
            </w:trPr>
            <w:tc>
              <w:tcPr>
                <w:tcW w:w="0" w:type="auto"/>
                <w:vAlign w:val="center"/>
              </w:tcPr>
              <w:p w:rsidR="004D6E6A" w:rsidRDefault="004D6E6A" w:rsidP="004D6E6A">
                <w:pPr>
                  <w:ind w:firstLine="0"/>
                  <w:rPr>
                    <w:b/>
                    <w:sz w:val="14"/>
                    <w:szCs w:val="14"/>
                  </w:rPr>
                </w:pPr>
                <w:bookmarkStart w:id="1" w:name="_Hlk112145995"/>
                <w:r>
                  <w:rPr>
                    <w:sz w:val="14"/>
                    <w:szCs w:val="14"/>
                    <w:lang w:val="mk-MK"/>
                  </w:rPr>
                  <w:t xml:space="preserve">Blvd. “Goce Dellçev” nr.1 </w:t>
                </w:r>
                <w:r w:rsidRPr="00EF3243">
                  <w:rPr>
                    <w:sz w:val="14"/>
                    <w:szCs w:val="14"/>
                  </w:rPr>
                  <w:t>8 Shkup, Posta 561</w:t>
                </w:r>
                <w:r>
                  <w:rPr>
                    <w:sz w:val="14"/>
                    <w:szCs w:val="14"/>
                    <w:lang w:val="mk-MK"/>
                  </w:rPr>
                  <w:t xml:space="preserve"> </w:t>
                </w:r>
                <w:r>
                  <w:rPr>
                    <w:sz w:val="14"/>
                    <w:szCs w:val="14"/>
                  </w:rPr>
                  <w:t xml:space="preserve">tel. </w:t>
                </w:r>
                <w:r w:rsidRPr="00497E77">
                  <w:rPr>
                    <w:b/>
                    <w:sz w:val="14"/>
                    <w:szCs w:val="14"/>
                  </w:rPr>
                  <w:t xml:space="preserve">/ </w:t>
                </w:r>
                <w:r>
                  <w:rPr>
                    <w:sz w:val="14"/>
                    <w:szCs w:val="14"/>
                  </w:rPr>
                  <w:t xml:space="preserve">tel. </w:t>
                </w:r>
                <w:r w:rsidRPr="00497E77">
                  <w:rPr>
                    <w:b/>
                    <w:sz w:val="14"/>
                    <w:szCs w:val="14"/>
                  </w:rPr>
                  <w:t xml:space="preserve">/ </w:t>
                </w:r>
                <w:r>
                  <w:rPr>
                    <w:sz w:val="14"/>
                    <w:szCs w:val="14"/>
                  </w:rPr>
                  <w:t xml:space="preserve">telefon: +389 2 </w:t>
                </w:r>
                <w:r w:rsidRPr="00EF3243">
                  <w:rPr>
                    <w:sz w:val="14"/>
                    <w:szCs w:val="14"/>
                    <w:lang w:val="mk-MK"/>
                  </w:rPr>
                  <w:t xml:space="preserve">3 </w:t>
                </w:r>
                <w:r w:rsidRPr="00EF3243">
                  <w:rPr>
                    <w:sz w:val="14"/>
                    <w:szCs w:val="14"/>
                  </w:rPr>
                  <w:t xml:space="preserve">127 453 </w:t>
                </w:r>
                <w:r>
                  <w:rPr>
                    <w:sz w:val="14"/>
                    <w:szCs w:val="14"/>
                    <w:lang w:val="mk-MK"/>
                  </w:rPr>
                  <w:t xml:space="preserve">; </w:t>
                </w:r>
                <w:r>
                  <w:rPr>
                    <w:sz w:val="14"/>
                    <w:szCs w:val="14"/>
                  </w:rPr>
                  <w:t xml:space="preserve">+389 2 </w:t>
                </w:r>
                <w:r w:rsidRPr="00EF3243">
                  <w:rPr>
                    <w:sz w:val="14"/>
                    <w:szCs w:val="14"/>
                    <w:lang w:val="mk-MK"/>
                  </w:rPr>
                  <w:t xml:space="preserve">3 </w:t>
                </w:r>
                <w:r w:rsidRPr="00EF3243">
                  <w:rPr>
                    <w:sz w:val="14"/>
                    <w:szCs w:val="14"/>
                  </w:rPr>
                  <w:t xml:space="preserve">118 038 Web: </w:t>
                </w:r>
                <w:hyperlink r:id="rId1" w:history="1">
                  <w:r w:rsidRPr="00EF3243">
                    <w:rPr>
                      <w:rStyle w:val="Hyperlink"/>
                      <w:sz w:val="14"/>
                      <w:szCs w:val="14"/>
                    </w:rPr>
                    <w:t xml:space="preserve">http://www. </w:t>
                  </w:r>
                </w:hyperlink>
                <w:hyperlink r:id="rId2" w:history="1">
                  <w:r>
                    <w:rPr>
                      <w:rStyle w:val="Hyperlink"/>
                      <w:sz w:val="14"/>
                      <w:szCs w:val="14"/>
                    </w:rPr>
                    <w:t xml:space="preserve">një </w:t>
                  </w:r>
                </w:hyperlink>
                <w:hyperlink r:id="rId3" w:history="1">
                  <w:r w:rsidRPr="00EF3243">
                    <w:rPr>
                      <w:rStyle w:val="Hyperlink"/>
                      <w:sz w:val="14"/>
                      <w:szCs w:val="14"/>
                    </w:rPr>
                    <w:t>spi.mk</w:t>
                  </w:r>
                </w:hyperlink>
              </w:p>
              <w:p w:rsidR="004D6E6A" w:rsidRDefault="004D6E6A" w:rsidP="004D6E6A">
                <w:pPr>
                  <w:ind w:firstLine="0"/>
                </w:pPr>
                <w:r>
                  <w:rPr>
                    <w:sz w:val="14"/>
                    <w:szCs w:val="14"/>
                  </w:rPr>
                  <w:t xml:space="preserve">Bul. "Goce Dellçev" nr.18 Shkup FP561 faks </w:t>
                </w:r>
                <w:r w:rsidRPr="00CF0748">
                  <w:rPr>
                    <w:b/>
                    <w:sz w:val="14"/>
                    <w:szCs w:val="14"/>
                  </w:rPr>
                  <w:t xml:space="preserve">/ </w:t>
                </w:r>
                <w:r>
                  <w:rPr>
                    <w:sz w:val="14"/>
                    <w:szCs w:val="14"/>
                  </w:rPr>
                  <w:t xml:space="preserve">faks </w:t>
                </w:r>
                <w:r w:rsidRPr="00CF0748">
                  <w:rPr>
                    <w:b/>
                    <w:sz w:val="14"/>
                    <w:szCs w:val="14"/>
                  </w:rPr>
                  <w:t xml:space="preserve">/ </w:t>
                </w:r>
                <w:r>
                  <w:rPr>
                    <w:sz w:val="14"/>
                    <w:szCs w:val="14"/>
                  </w:rPr>
                  <w:t xml:space="preserve">faks: +389 2 </w:t>
                </w:r>
                <w:r w:rsidRPr="00EF3243">
                  <w:rPr>
                    <w:sz w:val="14"/>
                    <w:szCs w:val="14"/>
                    <w:lang w:val="mk-MK"/>
                  </w:rPr>
                  <w:t xml:space="preserve">3 </w:t>
                </w:r>
                <w:r>
                  <w:rPr>
                    <w:sz w:val="14"/>
                    <w:szCs w:val="14"/>
                  </w:rPr>
                  <w:t>114 695 e-mail:</w:t>
                </w:r>
                <w:r w:rsidRPr="00EF3243">
                  <w:rPr>
                    <w:sz w:val="14"/>
                    <w:szCs w:val="14"/>
                    <w:lang w:val="mk-MK"/>
                  </w:rPr>
                  <w:t xml:space="preserve"> </w:t>
                </w:r>
                <w:hyperlink r:id="rId4" w:history="1">
                  <w:r>
                    <w:rPr>
                      <w:rStyle w:val="Hyperlink"/>
                      <w:sz w:val="14"/>
                      <w:szCs w:val="14"/>
                    </w:rPr>
                    <w:t xml:space="preserve">a </w:t>
                  </w:r>
                </w:hyperlink>
                <w:hyperlink r:id="rId5" w:history="1">
                  <w:r w:rsidRPr="00EF3243">
                    <w:rPr>
                      <w:rStyle w:val="Hyperlink"/>
                      <w:sz w:val="14"/>
                      <w:szCs w:val="14"/>
                    </w:rPr>
                    <w:t xml:space="preserve">spi@ </w:t>
                  </w:r>
                </w:hyperlink>
                <w:hyperlink r:id="rId6" w:history="1">
                  <w:r>
                    <w:rPr>
                      <w:rStyle w:val="Hyperlink"/>
                      <w:sz w:val="14"/>
                      <w:szCs w:val="14"/>
                    </w:rPr>
                    <w:t xml:space="preserve">a </w:t>
                  </w:r>
                </w:hyperlink>
                <w:hyperlink r:id="rId7" w:history="1">
                  <w:r w:rsidRPr="00EF3243">
                    <w:rPr>
                      <w:rStyle w:val="Hyperlink"/>
                      <w:sz w:val="14"/>
                      <w:szCs w:val="14"/>
                    </w:rPr>
                    <w:t>spi.mk</w:t>
                  </w:r>
                </w:hyperlink>
              </w:p>
              <w:p w:rsidR="004D6E6A" w:rsidRDefault="004D6E6A" w:rsidP="004D6E6A">
                <w:pPr>
                  <w:ind w:firstLine="0"/>
                  <w:rPr>
                    <w:sz w:val="14"/>
                    <w:szCs w:val="14"/>
                  </w:rPr>
                </w:pPr>
                <w:r>
                  <w:rPr>
                    <w:sz w:val="14"/>
                    <w:szCs w:val="14"/>
                  </w:rPr>
                  <w:t xml:space="preserve">Blv.“Goce Dellçev“ nr. </w:t>
                </w:r>
                <w:r w:rsidRPr="00EF3243">
                  <w:rPr>
                    <w:sz w:val="14"/>
                    <w:szCs w:val="14"/>
                    <w:lang w:val="mk-MK"/>
                  </w:rPr>
                  <w:t xml:space="preserve">1 </w:t>
                </w:r>
                <w:r w:rsidRPr="00EF3243">
                  <w:rPr>
                    <w:sz w:val="14"/>
                    <w:szCs w:val="14"/>
                  </w:rPr>
                  <w:t>8 Shkup, Posta 561</w:t>
                </w:r>
                <w:bookmarkEnd w:id="1"/>
              </w:p>
              <w:p w:rsidR="004D6E6A" w:rsidRPr="006D3BAF" w:rsidRDefault="004D6E6A" w:rsidP="004D6E6A">
                <w:pPr>
                  <w:ind w:firstLine="0"/>
                  <w:jc w:val="center"/>
                  <w:rPr>
                    <w:sz w:val="14"/>
                    <w:szCs w:val="14"/>
                    <w:lang w:val="mk-MK"/>
                  </w:rPr>
                </w:pPr>
                <w:r w:rsidRPr="00EF3243">
                  <w:rPr>
                    <w:sz w:val="14"/>
                    <w:szCs w:val="14"/>
                  </w:rPr>
                  <w:t>,</w:t>
                </w:r>
              </w:p>
            </w:tc>
          </w:tr>
          <w:tr w:rsidR="004D6E6A">
            <w:trPr>
              <w:cantSplit/>
              <w:trHeight w:hRule="exact" w:val="543"/>
            </w:trPr>
            <w:tc>
              <w:tcPr>
                <w:tcW w:w="0" w:type="auto"/>
                <w:vAlign w:val="center"/>
              </w:tcPr>
              <w:p w:rsidR="004D6E6A" w:rsidRPr="00EF3243" w:rsidRDefault="004D6E6A" w:rsidP="004D6E6A">
                <w:pPr>
                  <w:tabs>
                    <w:tab w:val="left" w:pos="2835"/>
                  </w:tabs>
                  <w:ind w:firstLine="0"/>
                  <w:jc w:val="center"/>
                  <w:rPr>
                    <w:sz w:val="14"/>
                    <w:szCs w:val="14"/>
                    <w:lang w:val="mk-MK"/>
                  </w:rPr>
                </w:pPr>
                <w:r>
                  <w:rPr>
                    <w:sz w:val="14"/>
                    <w:szCs w:val="14"/>
                  </w:rPr>
                  <w:t xml:space="preserve">         </w:t>
                </w:r>
              </w:p>
              <w:p w:rsidR="004D6E6A" w:rsidRPr="00D2149D" w:rsidRDefault="004D6E6A" w:rsidP="004D6E6A">
                <w:pPr>
                  <w:tabs>
                    <w:tab w:val="left" w:pos="2835"/>
                  </w:tabs>
                  <w:ind w:firstLine="0"/>
                  <w:jc w:val="center"/>
                  <w:rPr>
                    <w:sz w:val="16"/>
                    <w:szCs w:val="16"/>
                    <w:lang w:val="mk-MK"/>
                  </w:rPr>
                </w:pPr>
              </w:p>
              <w:p w:rsidR="004D6E6A" w:rsidRPr="00D2149D" w:rsidRDefault="004D6E6A" w:rsidP="004D6E6A">
                <w:pPr>
                  <w:tabs>
                    <w:tab w:val="left" w:pos="2835"/>
                  </w:tabs>
                  <w:ind w:firstLine="0"/>
                  <w:jc w:val="center"/>
                  <w:rPr>
                    <w:sz w:val="16"/>
                    <w:szCs w:val="16"/>
                    <w:lang w:val="mk-MK"/>
                  </w:rPr>
                </w:pPr>
              </w:p>
            </w:tc>
          </w:tr>
        </w:tbl>
        <w:p w:rsidR="004D6E6A" w:rsidRDefault="004D6E6A" w:rsidP="004D6E6A">
          <w:pPr>
            <w:ind w:firstLine="0"/>
            <w:rPr>
              <w:b/>
              <w:sz w:val="14"/>
              <w:szCs w:val="14"/>
            </w:rPr>
          </w:pPr>
          <w:r>
            <w:rPr>
              <w:sz w:val="14"/>
              <w:szCs w:val="14"/>
              <w:lang w:val="mk-MK"/>
            </w:rPr>
            <w:t xml:space="preserve">Blvd. “Goce Dellçev” nr.1 </w:t>
          </w:r>
          <w:r w:rsidRPr="00EF3243">
            <w:rPr>
              <w:sz w:val="14"/>
              <w:szCs w:val="14"/>
            </w:rPr>
            <w:t>8 Shkup, Posta 561</w:t>
          </w:r>
          <w:r>
            <w:rPr>
              <w:sz w:val="14"/>
              <w:szCs w:val="14"/>
              <w:lang w:val="mk-MK"/>
            </w:rPr>
            <w:t xml:space="preserve"> </w:t>
          </w:r>
          <w:r>
            <w:rPr>
              <w:sz w:val="14"/>
              <w:szCs w:val="14"/>
            </w:rPr>
            <w:t xml:space="preserve">tel. </w:t>
          </w:r>
          <w:r w:rsidRPr="00497E77">
            <w:rPr>
              <w:b/>
              <w:sz w:val="14"/>
              <w:szCs w:val="14"/>
            </w:rPr>
            <w:t xml:space="preserve">/ </w:t>
          </w:r>
          <w:r>
            <w:rPr>
              <w:sz w:val="14"/>
              <w:szCs w:val="14"/>
            </w:rPr>
            <w:t xml:space="preserve">tel. </w:t>
          </w:r>
          <w:r w:rsidRPr="00497E77">
            <w:rPr>
              <w:b/>
              <w:sz w:val="14"/>
              <w:szCs w:val="14"/>
            </w:rPr>
            <w:t xml:space="preserve">/ </w:t>
          </w:r>
          <w:r>
            <w:rPr>
              <w:sz w:val="14"/>
              <w:szCs w:val="14"/>
            </w:rPr>
            <w:t xml:space="preserve">telefon: +389 2 </w:t>
          </w:r>
          <w:r w:rsidRPr="00EF3243">
            <w:rPr>
              <w:sz w:val="14"/>
              <w:szCs w:val="14"/>
              <w:lang w:val="mk-MK"/>
            </w:rPr>
            <w:t xml:space="preserve">3 </w:t>
          </w:r>
          <w:r w:rsidRPr="00EF3243">
            <w:rPr>
              <w:sz w:val="14"/>
              <w:szCs w:val="14"/>
            </w:rPr>
            <w:t xml:space="preserve">127 453 </w:t>
          </w:r>
          <w:r>
            <w:rPr>
              <w:sz w:val="14"/>
              <w:szCs w:val="14"/>
              <w:lang w:val="mk-MK"/>
            </w:rPr>
            <w:t xml:space="preserve">; </w:t>
          </w:r>
          <w:r>
            <w:rPr>
              <w:sz w:val="14"/>
              <w:szCs w:val="14"/>
            </w:rPr>
            <w:t xml:space="preserve">+389 2 </w:t>
          </w:r>
          <w:r w:rsidRPr="00EF3243">
            <w:rPr>
              <w:sz w:val="14"/>
              <w:szCs w:val="14"/>
              <w:lang w:val="mk-MK"/>
            </w:rPr>
            <w:t xml:space="preserve">3 </w:t>
          </w:r>
          <w:r w:rsidRPr="00EF3243">
            <w:rPr>
              <w:sz w:val="14"/>
              <w:szCs w:val="14"/>
            </w:rPr>
            <w:t xml:space="preserve">118 038 Web: </w:t>
          </w:r>
          <w:hyperlink r:id="rId8" w:history="1">
            <w:r w:rsidRPr="00EF3243">
              <w:rPr>
                <w:rStyle w:val="Hyperlink"/>
                <w:sz w:val="14"/>
                <w:szCs w:val="14"/>
              </w:rPr>
              <w:t xml:space="preserve">http://www. </w:t>
            </w:r>
          </w:hyperlink>
          <w:hyperlink r:id="rId9" w:history="1">
            <w:r>
              <w:rPr>
                <w:rStyle w:val="Hyperlink"/>
                <w:sz w:val="14"/>
                <w:szCs w:val="14"/>
              </w:rPr>
              <w:t xml:space="preserve">një </w:t>
            </w:r>
          </w:hyperlink>
          <w:hyperlink r:id="rId10" w:history="1">
            <w:r w:rsidRPr="00EF3243">
              <w:rPr>
                <w:rStyle w:val="Hyperlink"/>
                <w:sz w:val="14"/>
                <w:szCs w:val="14"/>
              </w:rPr>
              <w:t>spi.mk</w:t>
            </w:r>
          </w:hyperlink>
        </w:p>
        <w:p w:rsidR="004D6E6A" w:rsidRDefault="004D6E6A" w:rsidP="004D6E6A">
          <w:pPr>
            <w:ind w:firstLine="0"/>
          </w:pPr>
          <w:r>
            <w:rPr>
              <w:sz w:val="14"/>
              <w:szCs w:val="14"/>
            </w:rPr>
            <w:t xml:space="preserve">Bul. "Goce Dellçev" nr.18 Shkup FP561 faks </w:t>
          </w:r>
          <w:r w:rsidRPr="00CF0748">
            <w:rPr>
              <w:b/>
              <w:sz w:val="14"/>
              <w:szCs w:val="14"/>
            </w:rPr>
            <w:t xml:space="preserve">/ </w:t>
          </w:r>
          <w:r>
            <w:rPr>
              <w:sz w:val="14"/>
              <w:szCs w:val="14"/>
            </w:rPr>
            <w:t xml:space="preserve">faks </w:t>
          </w:r>
          <w:r w:rsidRPr="00CF0748">
            <w:rPr>
              <w:b/>
              <w:sz w:val="14"/>
              <w:szCs w:val="14"/>
            </w:rPr>
            <w:t xml:space="preserve">/ </w:t>
          </w:r>
          <w:r>
            <w:rPr>
              <w:sz w:val="14"/>
              <w:szCs w:val="14"/>
            </w:rPr>
            <w:t xml:space="preserve">faks: +389 2 </w:t>
          </w:r>
          <w:r w:rsidRPr="00EF3243">
            <w:rPr>
              <w:sz w:val="14"/>
              <w:szCs w:val="14"/>
              <w:lang w:val="mk-MK"/>
            </w:rPr>
            <w:t xml:space="preserve">3 </w:t>
          </w:r>
          <w:r>
            <w:rPr>
              <w:sz w:val="14"/>
              <w:szCs w:val="14"/>
            </w:rPr>
            <w:t>114 695 e-mail:</w:t>
          </w:r>
          <w:r w:rsidRPr="00EF3243">
            <w:rPr>
              <w:sz w:val="14"/>
              <w:szCs w:val="14"/>
              <w:lang w:val="mk-MK"/>
            </w:rPr>
            <w:t xml:space="preserve"> </w:t>
          </w:r>
          <w:hyperlink r:id="rId11" w:history="1">
            <w:r>
              <w:rPr>
                <w:rStyle w:val="Hyperlink"/>
                <w:sz w:val="14"/>
                <w:szCs w:val="14"/>
              </w:rPr>
              <w:t xml:space="preserve">a </w:t>
            </w:r>
          </w:hyperlink>
          <w:hyperlink r:id="rId12" w:history="1">
            <w:r w:rsidRPr="00EF3243">
              <w:rPr>
                <w:rStyle w:val="Hyperlink"/>
                <w:sz w:val="14"/>
                <w:szCs w:val="14"/>
              </w:rPr>
              <w:t xml:space="preserve">spi@ </w:t>
            </w:r>
          </w:hyperlink>
          <w:hyperlink r:id="rId13" w:history="1">
            <w:r>
              <w:rPr>
                <w:rStyle w:val="Hyperlink"/>
                <w:sz w:val="14"/>
                <w:szCs w:val="14"/>
              </w:rPr>
              <w:t xml:space="preserve">a </w:t>
            </w:r>
          </w:hyperlink>
          <w:hyperlink r:id="rId14" w:history="1">
            <w:r w:rsidRPr="00EF3243">
              <w:rPr>
                <w:rStyle w:val="Hyperlink"/>
                <w:sz w:val="14"/>
                <w:szCs w:val="14"/>
              </w:rPr>
              <w:t>spi.mk</w:t>
            </w:r>
          </w:hyperlink>
        </w:p>
        <w:p w:rsidR="004D6E6A" w:rsidRDefault="004D6E6A" w:rsidP="004D6E6A">
          <w:pPr>
            <w:ind w:firstLine="0"/>
            <w:rPr>
              <w:sz w:val="14"/>
              <w:szCs w:val="14"/>
            </w:rPr>
          </w:pPr>
          <w:r>
            <w:rPr>
              <w:sz w:val="14"/>
              <w:szCs w:val="14"/>
            </w:rPr>
            <w:t xml:space="preserve">Blv.“Goce Dellçev“ nr. </w:t>
          </w:r>
          <w:r w:rsidRPr="00EF3243">
            <w:rPr>
              <w:sz w:val="14"/>
              <w:szCs w:val="14"/>
              <w:lang w:val="mk-MK"/>
            </w:rPr>
            <w:t xml:space="preserve">1 </w:t>
          </w:r>
          <w:r w:rsidRPr="00EF3243">
            <w:rPr>
              <w:sz w:val="14"/>
              <w:szCs w:val="14"/>
            </w:rPr>
            <w:t>8 Shkup, Posta 561</w:t>
          </w:r>
        </w:p>
        <w:p w:rsidR="004D6E6A" w:rsidRPr="006D3BAF" w:rsidRDefault="004D6E6A" w:rsidP="004D6E6A">
          <w:pPr>
            <w:ind w:firstLine="0"/>
            <w:jc w:val="center"/>
            <w:rPr>
              <w:sz w:val="14"/>
              <w:szCs w:val="14"/>
              <w:lang w:val="mk-MK"/>
            </w:rPr>
          </w:pPr>
          <w:r w:rsidRPr="00EF3243">
            <w:rPr>
              <w:sz w:val="14"/>
              <w:szCs w:val="14"/>
            </w:rPr>
            <w:t>,</w:t>
          </w:r>
        </w:p>
      </w:tc>
    </w:tr>
    <w:tr w:rsidR="004D6E6A">
      <w:trPr>
        <w:cantSplit/>
        <w:trHeight w:hRule="exact" w:val="543"/>
      </w:trPr>
      <w:tc>
        <w:tcPr>
          <w:tcW w:w="0" w:type="auto"/>
          <w:vAlign w:val="center"/>
        </w:tcPr>
        <w:p w:rsidR="004D6E6A" w:rsidRPr="00EF3243" w:rsidRDefault="004D6E6A" w:rsidP="004D6E6A">
          <w:pPr>
            <w:tabs>
              <w:tab w:val="left" w:pos="2835"/>
            </w:tabs>
            <w:ind w:firstLine="0"/>
            <w:jc w:val="center"/>
            <w:rPr>
              <w:sz w:val="14"/>
              <w:szCs w:val="14"/>
              <w:lang w:val="mk-MK"/>
            </w:rPr>
          </w:pPr>
          <w:r>
            <w:rPr>
              <w:sz w:val="14"/>
              <w:szCs w:val="14"/>
            </w:rPr>
            <w:t xml:space="preserve">         </w:t>
          </w:r>
        </w:p>
        <w:p w:rsidR="004D6E6A" w:rsidRPr="00D2149D" w:rsidRDefault="004D6E6A" w:rsidP="004D6E6A">
          <w:pPr>
            <w:tabs>
              <w:tab w:val="left" w:pos="2835"/>
            </w:tabs>
            <w:ind w:firstLine="0"/>
            <w:jc w:val="center"/>
            <w:rPr>
              <w:sz w:val="16"/>
              <w:szCs w:val="16"/>
              <w:lang w:val="mk-MK"/>
            </w:rPr>
          </w:pPr>
        </w:p>
        <w:p w:rsidR="004D6E6A" w:rsidRPr="00D2149D" w:rsidRDefault="004D6E6A" w:rsidP="004D6E6A">
          <w:pPr>
            <w:tabs>
              <w:tab w:val="left" w:pos="2835"/>
            </w:tabs>
            <w:ind w:firstLine="0"/>
            <w:jc w:val="center"/>
            <w:rPr>
              <w:sz w:val="16"/>
              <w:szCs w:val="16"/>
              <w:lang w:val="mk-MK"/>
            </w:rPr>
          </w:pPr>
        </w:p>
      </w:tc>
    </w:tr>
  </w:tbl>
  <w:p w:rsidR="004D6E6A" w:rsidRDefault="004D6E6A" w:rsidP="004D6E6A">
    <w:pPr>
      <w:pStyle w:val="Footer"/>
      <w:ind w:firstLine="0"/>
    </w:pPr>
  </w:p>
  <w:p w:rsidR="007F3CC5" w:rsidRDefault="007F3C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vertAnchor="page" w:horzAnchor="page" w:tblpXSpec="center" w:tblpY="15798"/>
      <w:tblOverlap w:val="never"/>
      <w:tblW w:w="11102" w:type="dxa"/>
      <w:tblBorders>
        <w:top w:val="single" w:sz="8" w:space="0" w:color="auto"/>
      </w:tblBorders>
      <w:tblCellMar>
        <w:left w:w="0" w:type="dxa"/>
        <w:right w:w="0" w:type="dxa"/>
      </w:tblCellMar>
      <w:tblLook w:val="01E0" w:firstRow="1" w:lastRow="1" w:firstColumn="1" w:lastColumn="1" w:noHBand="0" w:noVBand="0"/>
    </w:tblPr>
    <w:tblGrid>
      <w:gridCol w:w="11102"/>
    </w:tblGrid>
    <w:tr w:rsidR="004D6E6A">
      <w:trPr>
        <w:cantSplit/>
        <w:trHeight w:hRule="exact" w:val="595"/>
      </w:trPr>
      <w:tc>
        <w:tcPr>
          <w:tcW w:w="0" w:type="auto"/>
          <w:vAlign w:val="center"/>
        </w:tcPr>
        <w:tbl>
          <w:tblPr>
            <w:tblpPr w:leftFromText="181" w:rightFromText="181" w:vertAnchor="page" w:horzAnchor="page" w:tblpXSpec="center" w:tblpY="15798"/>
            <w:tblOverlap w:val="never"/>
            <w:tblW w:w="11102" w:type="dxa"/>
            <w:tblBorders>
              <w:top w:val="single" w:sz="8" w:space="0" w:color="auto"/>
            </w:tblBorders>
            <w:tblCellMar>
              <w:left w:w="0" w:type="dxa"/>
              <w:right w:w="0" w:type="dxa"/>
            </w:tblCellMar>
            <w:tblLook w:val="01E0" w:firstRow="1" w:lastRow="1" w:firstColumn="1" w:lastColumn="1" w:noHBand="0" w:noVBand="0"/>
          </w:tblPr>
          <w:tblGrid>
            <w:gridCol w:w="11102"/>
          </w:tblGrid>
          <w:tr w:rsidR="004D6E6A">
            <w:trPr>
              <w:cantSplit/>
              <w:trHeight w:hRule="exact" w:val="595"/>
            </w:trPr>
            <w:tc>
              <w:tcPr>
                <w:tcW w:w="0" w:type="auto"/>
                <w:vAlign w:val="center"/>
              </w:tcPr>
              <w:p w:rsidR="004D6E6A" w:rsidRDefault="004D6E6A" w:rsidP="004D6E6A">
                <w:pPr>
                  <w:ind w:firstLine="0"/>
                  <w:rPr>
                    <w:b/>
                    <w:sz w:val="14"/>
                    <w:szCs w:val="14"/>
                  </w:rPr>
                </w:pPr>
                <w:r>
                  <w:rPr>
                    <w:sz w:val="14"/>
                    <w:szCs w:val="14"/>
                    <w:lang w:val="mk-MK"/>
                  </w:rPr>
                  <w:t xml:space="preserve">Blvd. “Goce Dellçev” nr.1 </w:t>
                </w:r>
                <w:r w:rsidRPr="00EF3243">
                  <w:rPr>
                    <w:sz w:val="14"/>
                    <w:szCs w:val="14"/>
                  </w:rPr>
                  <w:t>8 Shkup, Posta 561</w:t>
                </w:r>
                <w:r>
                  <w:rPr>
                    <w:sz w:val="14"/>
                    <w:szCs w:val="14"/>
                    <w:lang w:val="mk-MK"/>
                  </w:rPr>
                  <w:t xml:space="preserve"> </w:t>
                </w:r>
                <w:r>
                  <w:rPr>
                    <w:sz w:val="14"/>
                    <w:szCs w:val="14"/>
                  </w:rPr>
                  <w:t xml:space="preserve">tel. </w:t>
                </w:r>
                <w:r w:rsidRPr="00497E77">
                  <w:rPr>
                    <w:b/>
                    <w:sz w:val="14"/>
                    <w:szCs w:val="14"/>
                  </w:rPr>
                  <w:t xml:space="preserve">/ </w:t>
                </w:r>
                <w:r>
                  <w:rPr>
                    <w:sz w:val="14"/>
                    <w:szCs w:val="14"/>
                  </w:rPr>
                  <w:t xml:space="preserve">tel. </w:t>
                </w:r>
                <w:r w:rsidRPr="00497E77">
                  <w:rPr>
                    <w:b/>
                    <w:sz w:val="14"/>
                    <w:szCs w:val="14"/>
                  </w:rPr>
                  <w:t xml:space="preserve">/ </w:t>
                </w:r>
                <w:r>
                  <w:rPr>
                    <w:sz w:val="14"/>
                    <w:szCs w:val="14"/>
                  </w:rPr>
                  <w:t xml:space="preserve">telefon: +389 2 </w:t>
                </w:r>
                <w:r w:rsidRPr="00EF3243">
                  <w:rPr>
                    <w:sz w:val="14"/>
                    <w:szCs w:val="14"/>
                    <w:lang w:val="mk-MK"/>
                  </w:rPr>
                  <w:t xml:space="preserve">3 </w:t>
                </w:r>
                <w:r w:rsidRPr="00EF3243">
                  <w:rPr>
                    <w:sz w:val="14"/>
                    <w:szCs w:val="14"/>
                  </w:rPr>
                  <w:t xml:space="preserve">127 453 </w:t>
                </w:r>
                <w:r>
                  <w:rPr>
                    <w:sz w:val="14"/>
                    <w:szCs w:val="14"/>
                    <w:lang w:val="mk-MK"/>
                  </w:rPr>
                  <w:t xml:space="preserve">; </w:t>
                </w:r>
                <w:r>
                  <w:rPr>
                    <w:sz w:val="14"/>
                    <w:szCs w:val="14"/>
                  </w:rPr>
                  <w:t xml:space="preserve">+389 2 </w:t>
                </w:r>
                <w:r w:rsidRPr="00EF3243">
                  <w:rPr>
                    <w:sz w:val="14"/>
                    <w:szCs w:val="14"/>
                    <w:lang w:val="mk-MK"/>
                  </w:rPr>
                  <w:t xml:space="preserve">3 </w:t>
                </w:r>
                <w:r w:rsidRPr="00EF3243">
                  <w:rPr>
                    <w:sz w:val="14"/>
                    <w:szCs w:val="14"/>
                  </w:rPr>
                  <w:t xml:space="preserve">118 038 Web: </w:t>
                </w:r>
                <w:hyperlink r:id="rId1" w:history="1">
                  <w:r w:rsidRPr="00EF3243">
                    <w:rPr>
                      <w:rStyle w:val="Hyperlink"/>
                      <w:sz w:val="14"/>
                      <w:szCs w:val="14"/>
                    </w:rPr>
                    <w:t xml:space="preserve">http://www. </w:t>
                  </w:r>
                </w:hyperlink>
                <w:hyperlink r:id="rId2" w:history="1">
                  <w:r>
                    <w:rPr>
                      <w:rStyle w:val="Hyperlink"/>
                      <w:sz w:val="14"/>
                      <w:szCs w:val="14"/>
                    </w:rPr>
                    <w:t xml:space="preserve">një </w:t>
                  </w:r>
                </w:hyperlink>
                <w:hyperlink r:id="rId3" w:history="1">
                  <w:r w:rsidRPr="00EF3243">
                    <w:rPr>
                      <w:rStyle w:val="Hyperlink"/>
                      <w:sz w:val="14"/>
                      <w:szCs w:val="14"/>
                    </w:rPr>
                    <w:t>spi.mk</w:t>
                  </w:r>
                </w:hyperlink>
              </w:p>
              <w:p w:rsidR="004D6E6A" w:rsidRDefault="004D6E6A" w:rsidP="004D6E6A">
                <w:pPr>
                  <w:ind w:firstLine="0"/>
                </w:pPr>
                <w:r>
                  <w:rPr>
                    <w:sz w:val="14"/>
                    <w:szCs w:val="14"/>
                  </w:rPr>
                  <w:t xml:space="preserve">Bul. "Goce Dellçev" nr.18 Shkup FP561 faks </w:t>
                </w:r>
                <w:r w:rsidRPr="00CF0748">
                  <w:rPr>
                    <w:b/>
                    <w:sz w:val="14"/>
                    <w:szCs w:val="14"/>
                  </w:rPr>
                  <w:t xml:space="preserve">/ </w:t>
                </w:r>
                <w:r>
                  <w:rPr>
                    <w:sz w:val="14"/>
                    <w:szCs w:val="14"/>
                  </w:rPr>
                  <w:t xml:space="preserve">faks </w:t>
                </w:r>
                <w:r w:rsidRPr="00CF0748">
                  <w:rPr>
                    <w:b/>
                    <w:sz w:val="14"/>
                    <w:szCs w:val="14"/>
                  </w:rPr>
                  <w:t xml:space="preserve">/ </w:t>
                </w:r>
                <w:r>
                  <w:rPr>
                    <w:sz w:val="14"/>
                    <w:szCs w:val="14"/>
                  </w:rPr>
                  <w:t xml:space="preserve">faks: +389 2 </w:t>
                </w:r>
                <w:r w:rsidRPr="00EF3243">
                  <w:rPr>
                    <w:sz w:val="14"/>
                    <w:szCs w:val="14"/>
                    <w:lang w:val="mk-MK"/>
                  </w:rPr>
                  <w:t xml:space="preserve">3 </w:t>
                </w:r>
                <w:r>
                  <w:rPr>
                    <w:sz w:val="14"/>
                    <w:szCs w:val="14"/>
                  </w:rPr>
                  <w:t>114 695 e-mail:</w:t>
                </w:r>
                <w:r w:rsidRPr="00EF3243">
                  <w:rPr>
                    <w:sz w:val="14"/>
                    <w:szCs w:val="14"/>
                    <w:lang w:val="mk-MK"/>
                  </w:rPr>
                  <w:t xml:space="preserve"> </w:t>
                </w:r>
                <w:hyperlink r:id="rId4" w:history="1">
                  <w:r>
                    <w:rPr>
                      <w:rStyle w:val="Hyperlink"/>
                      <w:sz w:val="14"/>
                      <w:szCs w:val="14"/>
                    </w:rPr>
                    <w:t xml:space="preserve">a </w:t>
                  </w:r>
                </w:hyperlink>
                <w:hyperlink r:id="rId5" w:history="1">
                  <w:r w:rsidRPr="00EF3243">
                    <w:rPr>
                      <w:rStyle w:val="Hyperlink"/>
                      <w:sz w:val="14"/>
                      <w:szCs w:val="14"/>
                    </w:rPr>
                    <w:t xml:space="preserve">spi@ </w:t>
                  </w:r>
                </w:hyperlink>
                <w:hyperlink r:id="rId6" w:history="1">
                  <w:r>
                    <w:rPr>
                      <w:rStyle w:val="Hyperlink"/>
                      <w:sz w:val="14"/>
                      <w:szCs w:val="14"/>
                    </w:rPr>
                    <w:t xml:space="preserve">a </w:t>
                  </w:r>
                </w:hyperlink>
                <w:hyperlink r:id="rId7" w:history="1">
                  <w:r w:rsidRPr="00EF3243">
                    <w:rPr>
                      <w:rStyle w:val="Hyperlink"/>
                      <w:sz w:val="14"/>
                      <w:szCs w:val="14"/>
                    </w:rPr>
                    <w:t>spi.mk</w:t>
                  </w:r>
                </w:hyperlink>
              </w:p>
              <w:p w:rsidR="004D6E6A" w:rsidRDefault="004D6E6A" w:rsidP="004D6E6A">
                <w:pPr>
                  <w:ind w:firstLine="0"/>
                  <w:rPr>
                    <w:sz w:val="14"/>
                    <w:szCs w:val="14"/>
                  </w:rPr>
                </w:pPr>
                <w:r>
                  <w:rPr>
                    <w:sz w:val="14"/>
                    <w:szCs w:val="14"/>
                  </w:rPr>
                  <w:t xml:space="preserve">Blv.“Goce Dellçev“ nr. </w:t>
                </w:r>
                <w:r w:rsidRPr="00EF3243">
                  <w:rPr>
                    <w:sz w:val="14"/>
                    <w:szCs w:val="14"/>
                    <w:lang w:val="mk-MK"/>
                  </w:rPr>
                  <w:t xml:space="preserve">1 </w:t>
                </w:r>
                <w:r w:rsidRPr="00EF3243">
                  <w:rPr>
                    <w:sz w:val="14"/>
                    <w:szCs w:val="14"/>
                  </w:rPr>
                  <w:t>8 Shkup, Posta 561</w:t>
                </w:r>
              </w:p>
              <w:p w:rsidR="004D6E6A" w:rsidRPr="006D3BAF" w:rsidRDefault="004D6E6A" w:rsidP="004D6E6A">
                <w:pPr>
                  <w:ind w:firstLine="0"/>
                  <w:jc w:val="center"/>
                  <w:rPr>
                    <w:sz w:val="14"/>
                    <w:szCs w:val="14"/>
                    <w:lang w:val="mk-MK"/>
                  </w:rPr>
                </w:pPr>
                <w:r w:rsidRPr="00EF3243">
                  <w:rPr>
                    <w:sz w:val="14"/>
                    <w:szCs w:val="14"/>
                  </w:rPr>
                  <w:t>,</w:t>
                </w:r>
              </w:p>
            </w:tc>
          </w:tr>
          <w:tr w:rsidR="004D6E6A">
            <w:trPr>
              <w:cantSplit/>
              <w:trHeight w:hRule="exact" w:val="543"/>
            </w:trPr>
            <w:tc>
              <w:tcPr>
                <w:tcW w:w="0" w:type="auto"/>
                <w:vAlign w:val="center"/>
              </w:tcPr>
              <w:p w:rsidR="004D6E6A" w:rsidRPr="00EF3243" w:rsidRDefault="004D6E6A" w:rsidP="004D6E6A">
                <w:pPr>
                  <w:tabs>
                    <w:tab w:val="left" w:pos="2835"/>
                  </w:tabs>
                  <w:ind w:firstLine="0"/>
                  <w:jc w:val="center"/>
                  <w:rPr>
                    <w:sz w:val="14"/>
                    <w:szCs w:val="14"/>
                    <w:lang w:val="mk-MK"/>
                  </w:rPr>
                </w:pPr>
                <w:r>
                  <w:rPr>
                    <w:sz w:val="14"/>
                    <w:szCs w:val="14"/>
                  </w:rPr>
                  <w:t xml:space="preserve">         </w:t>
                </w:r>
              </w:p>
              <w:p w:rsidR="004D6E6A" w:rsidRPr="00D2149D" w:rsidRDefault="004D6E6A" w:rsidP="004D6E6A">
                <w:pPr>
                  <w:tabs>
                    <w:tab w:val="left" w:pos="2835"/>
                  </w:tabs>
                  <w:ind w:firstLine="0"/>
                  <w:jc w:val="center"/>
                  <w:rPr>
                    <w:sz w:val="16"/>
                    <w:szCs w:val="16"/>
                    <w:lang w:val="mk-MK"/>
                  </w:rPr>
                </w:pPr>
              </w:p>
              <w:p w:rsidR="004D6E6A" w:rsidRPr="00D2149D" w:rsidRDefault="004D6E6A" w:rsidP="004D6E6A">
                <w:pPr>
                  <w:tabs>
                    <w:tab w:val="left" w:pos="2835"/>
                  </w:tabs>
                  <w:ind w:firstLine="0"/>
                  <w:jc w:val="center"/>
                  <w:rPr>
                    <w:sz w:val="16"/>
                    <w:szCs w:val="16"/>
                    <w:lang w:val="mk-MK"/>
                  </w:rPr>
                </w:pPr>
              </w:p>
            </w:tc>
          </w:tr>
        </w:tbl>
        <w:p w:rsidR="004D6E6A" w:rsidRDefault="004D6E6A" w:rsidP="004D6E6A">
          <w:pPr>
            <w:ind w:firstLine="0"/>
            <w:rPr>
              <w:b/>
              <w:sz w:val="14"/>
              <w:szCs w:val="14"/>
            </w:rPr>
          </w:pPr>
          <w:r>
            <w:rPr>
              <w:sz w:val="14"/>
              <w:szCs w:val="14"/>
              <w:lang w:val="mk-MK"/>
            </w:rPr>
            <w:t xml:space="preserve">Blvd. “Goce Dellçev” nr.1 </w:t>
          </w:r>
          <w:r w:rsidRPr="00EF3243">
            <w:rPr>
              <w:sz w:val="14"/>
              <w:szCs w:val="14"/>
            </w:rPr>
            <w:t>8 Shkup, Posta 561</w:t>
          </w:r>
          <w:r>
            <w:rPr>
              <w:sz w:val="14"/>
              <w:szCs w:val="14"/>
              <w:lang w:val="mk-MK"/>
            </w:rPr>
            <w:t xml:space="preserve"> </w:t>
          </w:r>
          <w:r>
            <w:rPr>
              <w:sz w:val="14"/>
              <w:szCs w:val="14"/>
            </w:rPr>
            <w:t xml:space="preserve">tel. </w:t>
          </w:r>
          <w:r w:rsidRPr="00497E77">
            <w:rPr>
              <w:b/>
              <w:sz w:val="14"/>
              <w:szCs w:val="14"/>
            </w:rPr>
            <w:t xml:space="preserve">/ </w:t>
          </w:r>
          <w:r>
            <w:rPr>
              <w:sz w:val="14"/>
              <w:szCs w:val="14"/>
            </w:rPr>
            <w:t xml:space="preserve">tel. </w:t>
          </w:r>
          <w:r w:rsidRPr="00497E77">
            <w:rPr>
              <w:b/>
              <w:sz w:val="14"/>
              <w:szCs w:val="14"/>
            </w:rPr>
            <w:t xml:space="preserve">/ </w:t>
          </w:r>
          <w:r>
            <w:rPr>
              <w:sz w:val="14"/>
              <w:szCs w:val="14"/>
            </w:rPr>
            <w:t xml:space="preserve">telefon: +389 2 </w:t>
          </w:r>
          <w:r w:rsidRPr="00EF3243">
            <w:rPr>
              <w:sz w:val="14"/>
              <w:szCs w:val="14"/>
              <w:lang w:val="mk-MK"/>
            </w:rPr>
            <w:t xml:space="preserve">3 </w:t>
          </w:r>
          <w:r w:rsidRPr="00EF3243">
            <w:rPr>
              <w:sz w:val="14"/>
              <w:szCs w:val="14"/>
            </w:rPr>
            <w:t xml:space="preserve">127 453 </w:t>
          </w:r>
          <w:r>
            <w:rPr>
              <w:sz w:val="14"/>
              <w:szCs w:val="14"/>
              <w:lang w:val="mk-MK"/>
            </w:rPr>
            <w:t xml:space="preserve">; </w:t>
          </w:r>
          <w:r>
            <w:rPr>
              <w:sz w:val="14"/>
              <w:szCs w:val="14"/>
            </w:rPr>
            <w:t xml:space="preserve">+389 2 </w:t>
          </w:r>
          <w:r w:rsidRPr="00EF3243">
            <w:rPr>
              <w:sz w:val="14"/>
              <w:szCs w:val="14"/>
              <w:lang w:val="mk-MK"/>
            </w:rPr>
            <w:t xml:space="preserve">3 </w:t>
          </w:r>
          <w:r w:rsidRPr="00EF3243">
            <w:rPr>
              <w:sz w:val="14"/>
              <w:szCs w:val="14"/>
            </w:rPr>
            <w:t xml:space="preserve">118 038 Web: </w:t>
          </w:r>
          <w:hyperlink r:id="rId8" w:history="1">
            <w:r w:rsidRPr="00EF3243">
              <w:rPr>
                <w:rStyle w:val="Hyperlink"/>
                <w:sz w:val="14"/>
                <w:szCs w:val="14"/>
              </w:rPr>
              <w:t xml:space="preserve">http://www. </w:t>
            </w:r>
          </w:hyperlink>
          <w:hyperlink r:id="rId9" w:history="1">
            <w:r>
              <w:rPr>
                <w:rStyle w:val="Hyperlink"/>
                <w:sz w:val="14"/>
                <w:szCs w:val="14"/>
              </w:rPr>
              <w:t xml:space="preserve">një </w:t>
            </w:r>
          </w:hyperlink>
          <w:hyperlink r:id="rId10" w:history="1">
            <w:r w:rsidRPr="00EF3243">
              <w:rPr>
                <w:rStyle w:val="Hyperlink"/>
                <w:sz w:val="14"/>
                <w:szCs w:val="14"/>
              </w:rPr>
              <w:t>spi.mk</w:t>
            </w:r>
          </w:hyperlink>
        </w:p>
        <w:p w:rsidR="004D6E6A" w:rsidRDefault="004D6E6A" w:rsidP="004D6E6A">
          <w:pPr>
            <w:ind w:firstLine="0"/>
          </w:pPr>
          <w:r>
            <w:rPr>
              <w:sz w:val="14"/>
              <w:szCs w:val="14"/>
            </w:rPr>
            <w:t xml:space="preserve">Bul. "Goce Dellçev" nr.18 Shkup FP561 faks </w:t>
          </w:r>
          <w:r w:rsidRPr="00CF0748">
            <w:rPr>
              <w:b/>
              <w:sz w:val="14"/>
              <w:szCs w:val="14"/>
            </w:rPr>
            <w:t xml:space="preserve">/ </w:t>
          </w:r>
          <w:r>
            <w:rPr>
              <w:sz w:val="14"/>
              <w:szCs w:val="14"/>
            </w:rPr>
            <w:t xml:space="preserve">faks </w:t>
          </w:r>
          <w:r w:rsidRPr="00CF0748">
            <w:rPr>
              <w:b/>
              <w:sz w:val="14"/>
              <w:szCs w:val="14"/>
            </w:rPr>
            <w:t xml:space="preserve">/ </w:t>
          </w:r>
          <w:r>
            <w:rPr>
              <w:sz w:val="14"/>
              <w:szCs w:val="14"/>
            </w:rPr>
            <w:t xml:space="preserve">faks: +389 2 </w:t>
          </w:r>
          <w:r w:rsidRPr="00EF3243">
            <w:rPr>
              <w:sz w:val="14"/>
              <w:szCs w:val="14"/>
              <w:lang w:val="mk-MK"/>
            </w:rPr>
            <w:t xml:space="preserve">3 </w:t>
          </w:r>
          <w:r>
            <w:rPr>
              <w:sz w:val="14"/>
              <w:szCs w:val="14"/>
            </w:rPr>
            <w:t>114 695 e-mail:</w:t>
          </w:r>
          <w:r w:rsidRPr="00EF3243">
            <w:rPr>
              <w:sz w:val="14"/>
              <w:szCs w:val="14"/>
              <w:lang w:val="mk-MK"/>
            </w:rPr>
            <w:t xml:space="preserve"> </w:t>
          </w:r>
          <w:hyperlink r:id="rId11" w:history="1">
            <w:r>
              <w:rPr>
                <w:rStyle w:val="Hyperlink"/>
                <w:sz w:val="14"/>
                <w:szCs w:val="14"/>
              </w:rPr>
              <w:t xml:space="preserve">a </w:t>
            </w:r>
          </w:hyperlink>
          <w:hyperlink r:id="rId12" w:history="1">
            <w:r w:rsidRPr="00EF3243">
              <w:rPr>
                <w:rStyle w:val="Hyperlink"/>
                <w:sz w:val="14"/>
                <w:szCs w:val="14"/>
              </w:rPr>
              <w:t xml:space="preserve">spi@ </w:t>
            </w:r>
          </w:hyperlink>
          <w:hyperlink r:id="rId13" w:history="1">
            <w:r>
              <w:rPr>
                <w:rStyle w:val="Hyperlink"/>
                <w:sz w:val="14"/>
                <w:szCs w:val="14"/>
              </w:rPr>
              <w:t xml:space="preserve">a </w:t>
            </w:r>
          </w:hyperlink>
          <w:hyperlink r:id="rId14" w:history="1">
            <w:r w:rsidRPr="00EF3243">
              <w:rPr>
                <w:rStyle w:val="Hyperlink"/>
                <w:sz w:val="14"/>
                <w:szCs w:val="14"/>
              </w:rPr>
              <w:t>spi.mk</w:t>
            </w:r>
          </w:hyperlink>
        </w:p>
        <w:p w:rsidR="004D6E6A" w:rsidRDefault="004D6E6A" w:rsidP="004D6E6A">
          <w:pPr>
            <w:ind w:firstLine="0"/>
            <w:rPr>
              <w:sz w:val="14"/>
              <w:szCs w:val="14"/>
            </w:rPr>
          </w:pPr>
          <w:r>
            <w:rPr>
              <w:sz w:val="14"/>
              <w:szCs w:val="14"/>
            </w:rPr>
            <w:t xml:space="preserve">Blv.“Goce Dellçev“ nr. </w:t>
          </w:r>
          <w:r w:rsidRPr="00EF3243">
            <w:rPr>
              <w:sz w:val="14"/>
              <w:szCs w:val="14"/>
              <w:lang w:val="mk-MK"/>
            </w:rPr>
            <w:t xml:space="preserve">1 </w:t>
          </w:r>
          <w:r w:rsidRPr="00EF3243">
            <w:rPr>
              <w:sz w:val="14"/>
              <w:szCs w:val="14"/>
            </w:rPr>
            <w:t>8 Shkup, Posta 561</w:t>
          </w:r>
        </w:p>
        <w:p w:rsidR="004D6E6A" w:rsidRPr="006D3BAF" w:rsidRDefault="004D6E6A" w:rsidP="004D6E6A">
          <w:pPr>
            <w:ind w:firstLine="0"/>
            <w:jc w:val="center"/>
            <w:rPr>
              <w:sz w:val="14"/>
              <w:szCs w:val="14"/>
              <w:lang w:val="mk-MK"/>
            </w:rPr>
          </w:pPr>
          <w:r w:rsidRPr="00EF3243">
            <w:rPr>
              <w:sz w:val="14"/>
              <w:szCs w:val="14"/>
            </w:rPr>
            <w:t>,</w:t>
          </w:r>
        </w:p>
      </w:tc>
    </w:tr>
    <w:tr w:rsidR="004D6E6A">
      <w:trPr>
        <w:cantSplit/>
        <w:trHeight w:hRule="exact" w:val="543"/>
      </w:trPr>
      <w:tc>
        <w:tcPr>
          <w:tcW w:w="0" w:type="auto"/>
          <w:vAlign w:val="center"/>
        </w:tcPr>
        <w:p w:rsidR="004D6E6A" w:rsidRPr="00EF3243" w:rsidRDefault="004D6E6A" w:rsidP="004D6E6A">
          <w:pPr>
            <w:tabs>
              <w:tab w:val="left" w:pos="2835"/>
            </w:tabs>
            <w:ind w:firstLine="0"/>
            <w:jc w:val="center"/>
            <w:rPr>
              <w:sz w:val="14"/>
              <w:szCs w:val="14"/>
              <w:lang w:val="mk-MK"/>
            </w:rPr>
          </w:pPr>
          <w:r>
            <w:rPr>
              <w:sz w:val="14"/>
              <w:szCs w:val="14"/>
            </w:rPr>
            <w:t xml:space="preserve">         </w:t>
          </w:r>
        </w:p>
        <w:p w:rsidR="004D6E6A" w:rsidRPr="00D2149D" w:rsidRDefault="004D6E6A" w:rsidP="004D6E6A">
          <w:pPr>
            <w:tabs>
              <w:tab w:val="left" w:pos="2835"/>
            </w:tabs>
            <w:ind w:firstLine="0"/>
            <w:jc w:val="center"/>
            <w:rPr>
              <w:sz w:val="16"/>
              <w:szCs w:val="16"/>
              <w:lang w:val="mk-MK"/>
            </w:rPr>
          </w:pPr>
        </w:p>
        <w:p w:rsidR="004D6E6A" w:rsidRPr="00D2149D" w:rsidRDefault="004D6E6A" w:rsidP="004D6E6A">
          <w:pPr>
            <w:tabs>
              <w:tab w:val="left" w:pos="2835"/>
            </w:tabs>
            <w:ind w:firstLine="0"/>
            <w:jc w:val="center"/>
            <w:rPr>
              <w:sz w:val="16"/>
              <w:szCs w:val="16"/>
              <w:lang w:val="mk-MK"/>
            </w:rPr>
          </w:pPr>
        </w:p>
      </w:tc>
    </w:tr>
  </w:tbl>
  <w:p w:rsidR="004D6E6A" w:rsidRDefault="004D6E6A" w:rsidP="004D6E6A">
    <w:pPr>
      <w:pStyle w:val="Footer"/>
      <w:ind w:firstLine="0"/>
    </w:pPr>
  </w:p>
  <w:p w:rsidR="00C25061" w:rsidRDefault="00C25061">
    <w:pPr>
      <w:ind w:firstLine="0"/>
      <w:jc w:val="center"/>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vertAnchor="page" w:horzAnchor="page" w:tblpXSpec="center" w:tblpY="15798"/>
      <w:tblOverlap w:val="never"/>
      <w:tblW w:w="11102" w:type="dxa"/>
      <w:tblBorders>
        <w:top w:val="single" w:sz="8" w:space="0" w:color="auto"/>
      </w:tblBorders>
      <w:tblCellMar>
        <w:left w:w="0" w:type="dxa"/>
        <w:right w:w="0" w:type="dxa"/>
      </w:tblCellMar>
      <w:tblLook w:val="01E0" w:firstRow="1" w:lastRow="1" w:firstColumn="1" w:lastColumn="1" w:noHBand="0" w:noVBand="0"/>
    </w:tblPr>
    <w:tblGrid>
      <w:gridCol w:w="11102"/>
    </w:tblGrid>
    <w:tr w:rsidR="007F3CC5">
      <w:trPr>
        <w:cantSplit/>
        <w:trHeight w:hRule="exact" w:val="595"/>
      </w:trPr>
      <w:tc>
        <w:tcPr>
          <w:tcW w:w="0" w:type="auto"/>
          <w:vAlign w:val="center"/>
        </w:tcPr>
        <w:p w:rsidR="007F3CC5" w:rsidRDefault="00AB4954" w:rsidP="007F3CC5">
          <w:pPr>
            <w:ind w:firstLine="0"/>
            <w:rPr>
              <w:b/>
              <w:sz w:val="14"/>
              <w:szCs w:val="14"/>
            </w:rPr>
          </w:pPr>
          <w:r>
            <w:rPr>
              <w:sz w:val="14"/>
              <w:szCs w:val="14"/>
              <w:lang w:val="mk-MK"/>
            </w:rPr>
            <w:t>Бул. „</w:t>
          </w:r>
          <w:r w:rsidRPr="00EF3243">
            <w:rPr>
              <w:sz w:val="14"/>
              <w:szCs w:val="14"/>
              <w:lang w:val="mk-MK"/>
            </w:rPr>
            <w:t>Гоце Делчев</w:t>
          </w:r>
          <w:r>
            <w:rPr>
              <w:sz w:val="14"/>
              <w:szCs w:val="14"/>
              <w:lang w:val="mk-MK"/>
            </w:rPr>
            <w:t>“</w:t>
          </w:r>
          <w:r w:rsidRPr="00EF3243">
            <w:rPr>
              <w:sz w:val="14"/>
              <w:szCs w:val="14"/>
              <w:lang w:val="mk-MK"/>
            </w:rPr>
            <w:t xml:space="preserve"> бр.1</w:t>
          </w:r>
          <w:r w:rsidRPr="00EF3243">
            <w:rPr>
              <w:sz w:val="14"/>
              <w:szCs w:val="14"/>
            </w:rPr>
            <w:t>8 Скопје, П.Фах.561</w:t>
          </w:r>
          <w:r>
            <w:rPr>
              <w:sz w:val="14"/>
              <w:szCs w:val="14"/>
              <w:lang w:val="mk-MK"/>
            </w:rPr>
            <w:t xml:space="preserve"> </w:t>
          </w:r>
          <w:r>
            <w:rPr>
              <w:sz w:val="14"/>
              <w:szCs w:val="14"/>
            </w:rPr>
            <w:t xml:space="preserve">                         </w:t>
          </w:r>
          <w:r w:rsidRPr="00EF3243">
            <w:rPr>
              <w:sz w:val="14"/>
              <w:szCs w:val="14"/>
            </w:rPr>
            <w:t xml:space="preserve"> </w:t>
          </w:r>
          <w:r>
            <w:rPr>
              <w:sz w:val="14"/>
              <w:szCs w:val="14"/>
            </w:rPr>
            <w:t xml:space="preserve">   </w:t>
          </w:r>
          <w:r w:rsidRPr="00EF3243">
            <w:rPr>
              <w:sz w:val="14"/>
              <w:szCs w:val="14"/>
            </w:rPr>
            <w:t>тел.</w:t>
          </w:r>
          <w:r>
            <w:rPr>
              <w:sz w:val="14"/>
              <w:szCs w:val="14"/>
            </w:rPr>
            <w:t xml:space="preserve"> </w:t>
          </w:r>
          <w:r w:rsidRPr="00497E77">
            <w:rPr>
              <w:b/>
              <w:sz w:val="14"/>
              <w:szCs w:val="14"/>
            </w:rPr>
            <w:t>/</w:t>
          </w:r>
          <w:r>
            <w:rPr>
              <w:sz w:val="14"/>
              <w:szCs w:val="14"/>
            </w:rPr>
            <w:t xml:space="preserve"> tel. </w:t>
          </w:r>
          <w:r w:rsidRPr="00497E77">
            <w:rPr>
              <w:b/>
              <w:sz w:val="14"/>
              <w:szCs w:val="14"/>
            </w:rPr>
            <w:t>/</w:t>
          </w:r>
          <w:r>
            <w:rPr>
              <w:sz w:val="14"/>
              <w:szCs w:val="14"/>
            </w:rPr>
            <w:t xml:space="preserve"> </w:t>
          </w:r>
          <w:r w:rsidRPr="00EF3243">
            <w:rPr>
              <w:sz w:val="14"/>
              <w:szCs w:val="14"/>
            </w:rPr>
            <w:t>phone:</w:t>
          </w:r>
          <w:r>
            <w:rPr>
              <w:sz w:val="14"/>
              <w:szCs w:val="14"/>
            </w:rPr>
            <w:t xml:space="preserve"> </w:t>
          </w:r>
          <w:r w:rsidRPr="00EF3243">
            <w:rPr>
              <w:sz w:val="14"/>
              <w:szCs w:val="14"/>
            </w:rPr>
            <w:t xml:space="preserve">+389 2 </w:t>
          </w:r>
          <w:r w:rsidRPr="00EF3243">
            <w:rPr>
              <w:sz w:val="14"/>
              <w:szCs w:val="14"/>
              <w:lang w:val="mk-MK"/>
            </w:rPr>
            <w:t>3</w:t>
          </w:r>
          <w:r w:rsidRPr="00EF3243">
            <w:rPr>
              <w:sz w:val="14"/>
              <w:szCs w:val="14"/>
            </w:rPr>
            <w:t>127 453</w:t>
          </w:r>
          <w:r>
            <w:rPr>
              <w:sz w:val="14"/>
              <w:szCs w:val="14"/>
              <w:lang w:val="mk-MK"/>
            </w:rPr>
            <w:t>;</w:t>
          </w:r>
          <w:r>
            <w:rPr>
              <w:sz w:val="14"/>
              <w:szCs w:val="14"/>
            </w:rPr>
            <w:t xml:space="preserve"> </w:t>
          </w:r>
          <w:r w:rsidRPr="00EF3243">
            <w:rPr>
              <w:sz w:val="14"/>
              <w:szCs w:val="14"/>
            </w:rPr>
            <w:t xml:space="preserve">+389 2 </w:t>
          </w:r>
          <w:r w:rsidRPr="00EF3243">
            <w:rPr>
              <w:sz w:val="14"/>
              <w:szCs w:val="14"/>
              <w:lang w:val="mk-MK"/>
            </w:rPr>
            <w:t>3</w:t>
          </w:r>
          <w:r w:rsidRPr="00EF3243">
            <w:rPr>
              <w:sz w:val="14"/>
              <w:szCs w:val="14"/>
            </w:rPr>
            <w:t xml:space="preserve">118 038 </w:t>
          </w:r>
          <w:r>
            <w:rPr>
              <w:sz w:val="14"/>
              <w:szCs w:val="14"/>
            </w:rPr>
            <w:t xml:space="preserve">                                            </w:t>
          </w:r>
          <w:r w:rsidR="007F3CC5" w:rsidRPr="00EF3243">
            <w:rPr>
              <w:sz w:val="14"/>
              <w:szCs w:val="14"/>
            </w:rPr>
            <w:t xml:space="preserve">Web: </w:t>
          </w:r>
          <w:hyperlink r:id="rId1" w:history="1">
            <w:r w:rsidR="007F3CC5" w:rsidRPr="00EF3243">
              <w:rPr>
                <w:rStyle w:val="Hyperlink"/>
                <w:sz w:val="14"/>
                <w:szCs w:val="14"/>
              </w:rPr>
              <w:t xml:space="preserve">http://www. </w:t>
            </w:r>
          </w:hyperlink>
          <w:hyperlink r:id="rId2" w:history="1">
            <w:r w:rsidR="007F3CC5">
              <w:rPr>
                <w:rStyle w:val="Hyperlink"/>
                <w:sz w:val="14"/>
                <w:szCs w:val="14"/>
              </w:rPr>
              <w:t xml:space="preserve">një </w:t>
            </w:r>
          </w:hyperlink>
          <w:hyperlink r:id="rId3" w:history="1">
            <w:r w:rsidR="007F3CC5" w:rsidRPr="00EF3243">
              <w:rPr>
                <w:rStyle w:val="Hyperlink"/>
                <w:sz w:val="14"/>
                <w:szCs w:val="14"/>
              </w:rPr>
              <w:t>spi.mk</w:t>
            </w:r>
          </w:hyperlink>
        </w:p>
        <w:p w:rsidR="007F3CC5" w:rsidRDefault="007F3CC5" w:rsidP="007F3CC5">
          <w:pPr>
            <w:ind w:firstLine="0"/>
          </w:pPr>
          <w:r>
            <w:rPr>
              <w:sz w:val="14"/>
              <w:szCs w:val="14"/>
            </w:rPr>
            <w:t xml:space="preserve">Bul. "Goce Dellçev" nr.18 Shkup FP561 faks </w:t>
          </w:r>
          <w:r w:rsidRPr="00CF0748">
            <w:rPr>
              <w:b/>
              <w:sz w:val="14"/>
              <w:szCs w:val="14"/>
            </w:rPr>
            <w:t xml:space="preserve">/ </w:t>
          </w:r>
          <w:r>
            <w:rPr>
              <w:sz w:val="14"/>
              <w:szCs w:val="14"/>
            </w:rPr>
            <w:t xml:space="preserve">faks </w:t>
          </w:r>
          <w:r w:rsidRPr="00CF0748">
            <w:rPr>
              <w:b/>
              <w:sz w:val="14"/>
              <w:szCs w:val="14"/>
            </w:rPr>
            <w:t xml:space="preserve">/ </w:t>
          </w:r>
          <w:r>
            <w:rPr>
              <w:sz w:val="14"/>
              <w:szCs w:val="14"/>
            </w:rPr>
            <w:t xml:space="preserve">faks: +389 2 </w:t>
          </w:r>
          <w:r w:rsidRPr="00EF3243">
            <w:rPr>
              <w:sz w:val="14"/>
              <w:szCs w:val="14"/>
              <w:lang w:val="mk-MK"/>
            </w:rPr>
            <w:t xml:space="preserve">3 </w:t>
          </w:r>
          <w:r>
            <w:rPr>
              <w:sz w:val="14"/>
              <w:szCs w:val="14"/>
            </w:rPr>
            <w:t>114 695 e-mail:</w:t>
          </w:r>
          <w:r w:rsidRPr="00EF3243">
            <w:rPr>
              <w:sz w:val="14"/>
              <w:szCs w:val="14"/>
              <w:lang w:val="mk-MK"/>
            </w:rPr>
            <w:t xml:space="preserve"> </w:t>
          </w:r>
          <w:hyperlink r:id="rId4" w:history="1">
            <w:r>
              <w:rPr>
                <w:rStyle w:val="Hyperlink"/>
                <w:sz w:val="14"/>
                <w:szCs w:val="14"/>
              </w:rPr>
              <w:t xml:space="preserve">a </w:t>
            </w:r>
          </w:hyperlink>
          <w:hyperlink r:id="rId5" w:history="1">
            <w:r w:rsidRPr="00EF3243">
              <w:rPr>
                <w:rStyle w:val="Hyperlink"/>
                <w:sz w:val="14"/>
                <w:szCs w:val="14"/>
              </w:rPr>
              <w:t xml:space="preserve">spi@ </w:t>
            </w:r>
          </w:hyperlink>
          <w:hyperlink r:id="rId6" w:history="1">
            <w:r>
              <w:rPr>
                <w:rStyle w:val="Hyperlink"/>
                <w:sz w:val="14"/>
                <w:szCs w:val="14"/>
              </w:rPr>
              <w:t xml:space="preserve">a </w:t>
            </w:r>
          </w:hyperlink>
          <w:hyperlink r:id="rId7" w:history="1">
            <w:r w:rsidRPr="00EF3243">
              <w:rPr>
                <w:rStyle w:val="Hyperlink"/>
                <w:sz w:val="14"/>
                <w:szCs w:val="14"/>
              </w:rPr>
              <w:t>spi.mk</w:t>
            </w:r>
          </w:hyperlink>
        </w:p>
        <w:p w:rsidR="007F3CC5" w:rsidRDefault="007F3CC5" w:rsidP="007F3CC5">
          <w:pPr>
            <w:ind w:firstLine="0"/>
            <w:rPr>
              <w:sz w:val="14"/>
              <w:szCs w:val="14"/>
            </w:rPr>
          </w:pPr>
          <w:r>
            <w:rPr>
              <w:sz w:val="14"/>
              <w:szCs w:val="14"/>
            </w:rPr>
            <w:t xml:space="preserve">Blv.“Goce Dellçev“ nr. </w:t>
          </w:r>
          <w:r w:rsidRPr="00EF3243">
            <w:rPr>
              <w:sz w:val="14"/>
              <w:szCs w:val="14"/>
              <w:lang w:val="mk-MK"/>
            </w:rPr>
            <w:t xml:space="preserve">1 </w:t>
          </w:r>
          <w:r w:rsidRPr="00EF3243">
            <w:rPr>
              <w:sz w:val="14"/>
              <w:szCs w:val="14"/>
            </w:rPr>
            <w:t>8 Shkup, Posta 561</w:t>
          </w:r>
        </w:p>
        <w:p w:rsidR="007F3CC5" w:rsidRPr="006D3BAF" w:rsidRDefault="007F3CC5" w:rsidP="007F3CC5">
          <w:pPr>
            <w:ind w:firstLine="0"/>
            <w:jc w:val="center"/>
            <w:rPr>
              <w:sz w:val="14"/>
              <w:szCs w:val="14"/>
              <w:lang w:val="mk-MK"/>
            </w:rPr>
          </w:pPr>
          <w:r w:rsidRPr="00EF3243">
            <w:rPr>
              <w:sz w:val="14"/>
              <w:szCs w:val="14"/>
            </w:rPr>
            <w:t>,</w:t>
          </w:r>
        </w:p>
      </w:tc>
    </w:tr>
    <w:tr w:rsidR="007F3CC5">
      <w:trPr>
        <w:cantSplit/>
        <w:trHeight w:hRule="exact" w:val="543"/>
      </w:trPr>
      <w:tc>
        <w:tcPr>
          <w:tcW w:w="0" w:type="auto"/>
          <w:vAlign w:val="center"/>
        </w:tcPr>
        <w:p w:rsidR="007F3CC5" w:rsidRPr="00EF3243" w:rsidRDefault="007F3CC5" w:rsidP="007F3CC5">
          <w:pPr>
            <w:tabs>
              <w:tab w:val="left" w:pos="2835"/>
            </w:tabs>
            <w:ind w:firstLine="0"/>
            <w:jc w:val="center"/>
            <w:rPr>
              <w:sz w:val="14"/>
              <w:szCs w:val="14"/>
              <w:lang w:val="mk-MK"/>
            </w:rPr>
          </w:pPr>
          <w:r>
            <w:rPr>
              <w:sz w:val="14"/>
              <w:szCs w:val="14"/>
            </w:rPr>
            <w:t xml:space="preserve">         </w:t>
          </w:r>
        </w:p>
        <w:p w:rsidR="007F3CC5" w:rsidRPr="00D2149D" w:rsidRDefault="007F3CC5" w:rsidP="007F3CC5">
          <w:pPr>
            <w:tabs>
              <w:tab w:val="left" w:pos="2835"/>
            </w:tabs>
            <w:ind w:firstLine="0"/>
            <w:jc w:val="center"/>
            <w:rPr>
              <w:sz w:val="16"/>
              <w:szCs w:val="16"/>
              <w:lang w:val="mk-MK"/>
            </w:rPr>
          </w:pPr>
        </w:p>
        <w:p w:rsidR="007F3CC5" w:rsidRPr="00D2149D" w:rsidRDefault="007F3CC5" w:rsidP="007F3CC5">
          <w:pPr>
            <w:tabs>
              <w:tab w:val="left" w:pos="2835"/>
            </w:tabs>
            <w:ind w:firstLine="0"/>
            <w:jc w:val="center"/>
            <w:rPr>
              <w:sz w:val="16"/>
              <w:szCs w:val="16"/>
              <w:lang w:val="mk-MK"/>
            </w:rPr>
          </w:pPr>
        </w:p>
      </w:tc>
    </w:tr>
  </w:tbl>
  <w:p w:rsidR="007F3CC5" w:rsidRDefault="007F3CC5" w:rsidP="007F3CC5">
    <w:pPr>
      <w:pStyle w:val="Footer"/>
      <w:ind w:firstLine="0"/>
    </w:pPr>
  </w:p>
  <w:p w:rsidR="00C25061" w:rsidRDefault="00C25061">
    <w:pPr>
      <w:ind w:firstLine="0"/>
      <w:jc w:val="cen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02D" w:rsidRDefault="0026302D" w:rsidP="0039068A">
      <w:r>
        <w:separator/>
      </w:r>
    </w:p>
  </w:footnote>
  <w:footnote w:type="continuationSeparator" w:id="0">
    <w:p w:rsidR="0026302D" w:rsidRDefault="0026302D" w:rsidP="003906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vertAnchor="page" w:horzAnchor="page" w:tblpXSpec="center" w:tblpY="568"/>
      <w:tblOverlap w:val="never"/>
      <w:tblW w:w="0" w:type="auto"/>
      <w:tblLook w:val="01E0" w:firstRow="1" w:lastRow="1" w:firstColumn="1" w:lastColumn="1" w:noHBand="0" w:noVBand="0"/>
    </w:tblPr>
    <w:tblGrid>
      <w:gridCol w:w="9497"/>
    </w:tblGrid>
    <w:tr w:rsidR="00AB4954" w:rsidTr="00AB4954">
      <w:trPr>
        <w:cantSplit/>
        <w:trHeight w:val="80"/>
      </w:trPr>
      <w:tc>
        <w:tcPr>
          <w:tcW w:w="9497" w:type="dxa"/>
          <w:vAlign w:val="center"/>
        </w:tcPr>
        <w:p w:rsidR="00AB4954" w:rsidRDefault="00AB4954" w:rsidP="00AB4954">
          <w:pPr>
            <w:pStyle w:val="a"/>
          </w:pPr>
        </w:p>
      </w:tc>
    </w:tr>
    <w:tr w:rsidR="00AB4954" w:rsidTr="00AB4954">
      <w:trPr>
        <w:cantSplit/>
        <w:trHeight w:val="2365"/>
      </w:trPr>
      <w:tc>
        <w:tcPr>
          <w:tcW w:w="9497" w:type="dxa"/>
          <w:tcBorders>
            <w:bottom w:val="nil"/>
          </w:tcBorders>
          <w:vAlign w:val="center"/>
        </w:tcPr>
        <w:p w:rsidR="00AB4954" w:rsidRDefault="00AB4954" w:rsidP="00AB4954">
          <w:pPr>
            <w:pStyle w:val="a"/>
          </w:pPr>
          <w:r w:rsidRPr="00F97FA1">
            <w:rPr>
              <w:rFonts w:ascii="MAC C Times" w:hAnsi="MAC C Times"/>
              <w:noProof/>
              <w:lang w:val="mk-MK" w:eastAsia="mk-MK"/>
            </w:rPr>
            <w:drawing>
              <wp:inline distT="0" distB="0" distL="0" distR="0" wp14:anchorId="57412595" wp14:editId="794BA4E2">
                <wp:extent cx="381000" cy="400050"/>
                <wp:effectExtent l="0" t="0" r="0" b="0"/>
                <wp:docPr id="1" name="Picture 1" descr="Грб_на_МАкедониј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_на_МАкедонија"/>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400050"/>
                        </a:xfrm>
                        <a:prstGeom prst="rect">
                          <a:avLst/>
                        </a:prstGeom>
                        <a:noFill/>
                        <a:ln>
                          <a:noFill/>
                        </a:ln>
                      </pic:spPr>
                    </pic:pic>
                  </a:graphicData>
                </a:graphic>
              </wp:inline>
            </w:drawing>
          </w:r>
        </w:p>
        <w:p w:rsidR="00AB4954" w:rsidRPr="00251D3E" w:rsidRDefault="00AB4954" w:rsidP="00AB4954">
          <w:pPr>
            <w:pStyle w:val="a"/>
            <w:rPr>
              <w:rFonts w:cs="Arial"/>
              <w:sz w:val="12"/>
              <w:szCs w:val="12"/>
              <w:lang w:val="mk-MK"/>
            </w:rPr>
          </w:pPr>
          <w:r w:rsidRPr="00251D3E">
            <w:rPr>
              <w:rFonts w:cs="Arial"/>
              <w:sz w:val="12"/>
              <w:szCs w:val="12"/>
              <w:lang w:val="mk-MK"/>
            </w:rPr>
            <w:t>РЕПУБЛИКА</w:t>
          </w:r>
          <w:r w:rsidRPr="00251D3E">
            <w:rPr>
              <w:rFonts w:cs="Arial"/>
              <w:sz w:val="12"/>
              <w:szCs w:val="12"/>
            </w:rPr>
            <w:t xml:space="preserve"> </w:t>
          </w:r>
          <w:r w:rsidRPr="00251D3E">
            <w:rPr>
              <w:rFonts w:cs="Arial"/>
              <w:sz w:val="12"/>
              <w:szCs w:val="12"/>
              <w:lang w:val="mk-MK"/>
            </w:rPr>
            <w:t>СЕВЕРНА МАКЕДОНИЈА</w:t>
          </w:r>
        </w:p>
        <w:p w:rsidR="00AB4954" w:rsidRDefault="00AB4954" w:rsidP="00AB4954">
          <w:pPr>
            <w:pStyle w:val="a"/>
            <w:rPr>
              <w:rFonts w:cs="Arial"/>
              <w:sz w:val="12"/>
              <w:szCs w:val="12"/>
              <w:lang w:val="sq-AL"/>
            </w:rPr>
          </w:pPr>
          <w:r w:rsidRPr="00251D3E">
            <w:rPr>
              <w:rFonts w:cs="Arial"/>
              <w:sz w:val="12"/>
              <w:szCs w:val="12"/>
              <w:lang w:val="sq-AL"/>
            </w:rPr>
            <w:t>REPUBLIKA E MAQEDONISË SË VERIUT</w:t>
          </w:r>
        </w:p>
        <w:p w:rsidR="00AB4954" w:rsidRPr="00304E88" w:rsidRDefault="00AB4954" w:rsidP="00AB4954">
          <w:pPr>
            <w:pStyle w:val="a"/>
            <w:rPr>
              <w:rFonts w:cs="Arial"/>
              <w:sz w:val="20"/>
              <w:lang w:val="sq-AL"/>
            </w:rPr>
          </w:pPr>
          <w:r>
            <w:rPr>
              <w:rFonts w:cs="Arial"/>
              <w:noProof/>
              <w:snapToGrid/>
              <w:sz w:val="20"/>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15pt;margin-top:4.2pt;width:15.45pt;height:35.3pt;z-index:251661824;mso-wrap-edited:f" wrapcoords="7800 260 3600 1041 600 2863 600 5725 7200 8588 10200 8588 1200 10670 -600 11451 -600 21080 21600 21080 21600 11711 20400 10930 15000 8588 20400 5205 21000 3383 17400 1041 13200 260 7800 260" fillcolor="#0c9">
                <v:imagedata r:id="rId2" o:title=""/>
              </v:shape>
              <o:OLEObject Type="Embed" ProgID="CorelDRAW.Graphic.9" ShapeID="_x0000_s2050" DrawAspect="Content" ObjectID="_1753524622" r:id="rId3"/>
            </w:object>
          </w:r>
          <w:r>
            <w:rPr>
              <w:rFonts w:cs="Arial"/>
              <w:sz w:val="12"/>
              <w:szCs w:val="12"/>
              <w:lang w:val="sq-AL"/>
            </w:rPr>
            <w:t>REPUBLIC OF NORTH MACEDONIA</w:t>
          </w:r>
        </w:p>
        <w:p w:rsidR="00AB4954" w:rsidRPr="00251D3E" w:rsidRDefault="00AB4954" w:rsidP="00AB4954">
          <w:pPr>
            <w:pStyle w:val="a"/>
            <w:jc w:val="both"/>
            <w:rPr>
              <w:sz w:val="20"/>
              <w:lang w:val="ru-RU"/>
            </w:rPr>
          </w:pPr>
          <w:r>
            <w:rPr>
              <w:noProof/>
              <w:lang w:val="mk-MK" w:eastAsia="mk-MK"/>
            </w:rPr>
            <w:drawing>
              <wp:anchor distT="0" distB="0" distL="114300" distR="114300" simplePos="0" relativeHeight="251662848" behindDoc="1" locked="0" layoutInCell="1" allowOverlap="1" wp14:anchorId="6601778C" wp14:editId="61542307">
                <wp:simplePos x="0" y="0"/>
                <wp:positionH relativeFrom="column">
                  <wp:posOffset>5408930</wp:posOffset>
                </wp:positionH>
                <wp:positionV relativeFrom="paragraph">
                  <wp:posOffset>102235</wp:posOffset>
                </wp:positionV>
                <wp:extent cx="563880" cy="354965"/>
                <wp:effectExtent l="0" t="0" r="0" b="0"/>
                <wp:wrapNone/>
                <wp:docPr id="3" name="Picture 3" descr="MQS cert logo ASPI Ma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QS cert logo ASPI Mal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3880" cy="354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4954" w:rsidRPr="00251D3E" w:rsidRDefault="00AB4954" w:rsidP="00AB4954">
          <w:pPr>
            <w:pStyle w:val="a"/>
            <w:rPr>
              <w:sz w:val="14"/>
              <w:szCs w:val="14"/>
              <w:lang w:val="ru-RU"/>
            </w:rPr>
          </w:pPr>
          <w:r w:rsidRPr="00251D3E">
            <w:rPr>
              <w:sz w:val="14"/>
              <w:szCs w:val="14"/>
              <w:lang w:val="mk-MK"/>
            </w:rPr>
            <w:t>АГЕНЦИЈА ЗА ЗАШТИТА НА ПРАВОТО</w:t>
          </w:r>
          <w:r w:rsidRPr="00251D3E">
            <w:rPr>
              <w:sz w:val="14"/>
              <w:szCs w:val="14"/>
              <w:lang w:val="ru-RU"/>
            </w:rPr>
            <w:t xml:space="preserve"> </w:t>
          </w:r>
          <w:r w:rsidRPr="00251D3E">
            <w:rPr>
              <w:sz w:val="14"/>
              <w:szCs w:val="14"/>
              <w:lang w:val="mk-MK"/>
            </w:rPr>
            <w:t xml:space="preserve"> НА СЛОБОДЕН ПРИСТАП</w:t>
          </w:r>
          <w:r w:rsidRPr="00251D3E">
            <w:rPr>
              <w:sz w:val="14"/>
              <w:szCs w:val="14"/>
              <w:lang w:val="ru-RU"/>
            </w:rPr>
            <w:t xml:space="preserve"> </w:t>
          </w:r>
          <w:r w:rsidRPr="00251D3E">
            <w:rPr>
              <w:sz w:val="14"/>
              <w:szCs w:val="14"/>
              <w:lang w:val="mk-MK"/>
            </w:rPr>
            <w:t>ДО ИНФОРМАЦИИТЕ ОД ЈАВЕН КАРАКТЕР</w:t>
          </w:r>
        </w:p>
        <w:p w:rsidR="00AB4954" w:rsidRDefault="00AB4954" w:rsidP="00AB4954">
          <w:pPr>
            <w:pStyle w:val="a"/>
            <w:rPr>
              <w:sz w:val="14"/>
              <w:szCs w:val="14"/>
              <w:lang w:val="sq-AL"/>
            </w:rPr>
          </w:pPr>
          <w:r w:rsidRPr="00251D3E">
            <w:rPr>
              <w:sz w:val="14"/>
              <w:szCs w:val="14"/>
            </w:rPr>
            <w:t>A</w:t>
          </w:r>
          <w:r w:rsidRPr="00251D3E">
            <w:rPr>
              <w:sz w:val="14"/>
              <w:szCs w:val="14"/>
              <w:lang w:val="sq-AL"/>
            </w:rPr>
            <w:t>GJENCIA E MBROJTJES TË SË DREJTËS PËR QASJE TË LIRË NË INFORMACIONE ME KARAKTER PUBLIK</w:t>
          </w:r>
          <w:r>
            <w:rPr>
              <w:sz w:val="14"/>
              <w:szCs w:val="14"/>
              <w:lang w:val="sq-AL"/>
            </w:rPr>
            <w:t xml:space="preserve">         </w:t>
          </w:r>
        </w:p>
        <w:p w:rsidR="00AB4954" w:rsidRDefault="00AB4954" w:rsidP="00AB4954">
          <w:pPr>
            <w:pStyle w:val="a"/>
            <w:rPr>
              <w:sz w:val="14"/>
              <w:szCs w:val="14"/>
              <w:lang w:val="sq-AL"/>
            </w:rPr>
          </w:pPr>
          <w:r>
            <w:rPr>
              <w:sz w:val="14"/>
              <w:szCs w:val="14"/>
              <w:lang w:val="sq-AL"/>
            </w:rPr>
            <w:t>AGENCY FOR PROTECTION OF THE RIGHT TO FREE ACCESS TO PUBLIC INFORMATION</w:t>
          </w:r>
        </w:p>
        <w:tbl>
          <w:tblPr>
            <w:tblpPr w:leftFromText="181" w:rightFromText="181" w:vertAnchor="page" w:horzAnchor="page" w:tblpXSpec="center" w:tblpY="1838"/>
            <w:tblOverlap w:val="never"/>
            <w:tblW w:w="10177" w:type="dxa"/>
            <w:tblLook w:val="01E0" w:firstRow="1" w:lastRow="1" w:firstColumn="1" w:lastColumn="1" w:noHBand="0" w:noVBand="0"/>
          </w:tblPr>
          <w:tblGrid>
            <w:gridCol w:w="5088"/>
            <w:gridCol w:w="5089"/>
          </w:tblGrid>
          <w:tr w:rsidR="00AB4954" w:rsidTr="006155DE">
            <w:trPr>
              <w:cantSplit/>
              <w:trHeight w:val="276"/>
            </w:trPr>
            <w:tc>
              <w:tcPr>
                <w:tcW w:w="5088" w:type="dxa"/>
                <w:tcBorders>
                  <w:top w:val="single" w:sz="4" w:space="0" w:color="auto"/>
                </w:tcBorders>
                <w:vAlign w:val="center"/>
              </w:tcPr>
              <w:p w:rsidR="00AB4954" w:rsidRPr="00251D3E" w:rsidRDefault="00AB4954" w:rsidP="00AB4954">
                <w:pPr>
                  <w:pStyle w:val="a0"/>
                  <w:tabs>
                    <w:tab w:val="left" w:leader="underscore" w:pos="142"/>
                  </w:tabs>
                  <w:jc w:val="both"/>
                  <w:rPr>
                    <w:rFonts w:cs="Arial"/>
                    <w:sz w:val="18"/>
                    <w:szCs w:val="18"/>
                    <w:lang w:val="ru-RU"/>
                  </w:rPr>
                </w:pPr>
                <w:r w:rsidRPr="00251D3E">
                  <w:rPr>
                    <w:rFonts w:cs="Arial"/>
                    <w:sz w:val="18"/>
                    <w:szCs w:val="18"/>
                    <w:lang w:val="ru-RU"/>
                  </w:rPr>
                  <w:t xml:space="preserve">        </w:t>
                </w:r>
              </w:p>
              <w:p w:rsidR="00AB4954" w:rsidRPr="00251D3E" w:rsidRDefault="00AB4954" w:rsidP="00AB4954">
                <w:pPr>
                  <w:pStyle w:val="a0"/>
                  <w:tabs>
                    <w:tab w:val="left" w:leader="underscore" w:pos="142"/>
                  </w:tabs>
                  <w:jc w:val="both"/>
                  <w:rPr>
                    <w:rFonts w:cs="Arial"/>
                    <w:sz w:val="18"/>
                    <w:szCs w:val="18"/>
                  </w:rPr>
                </w:pPr>
                <w:r w:rsidRPr="00251D3E">
                  <w:rPr>
                    <w:rFonts w:cs="Arial"/>
                    <w:sz w:val="18"/>
                    <w:szCs w:val="18"/>
                    <w:lang w:val="ru-RU"/>
                  </w:rPr>
                  <w:t xml:space="preserve">        Бр.</w:t>
                </w:r>
                <w:r w:rsidRPr="00251D3E">
                  <w:rPr>
                    <w:rFonts w:cs="Arial"/>
                    <w:sz w:val="18"/>
                    <w:szCs w:val="18"/>
                    <w:lang w:val="sq-AL"/>
                  </w:rPr>
                  <w:t>/</w:t>
                </w:r>
                <w:r>
                  <w:rPr>
                    <w:rFonts w:cs="Arial"/>
                    <w:sz w:val="18"/>
                    <w:szCs w:val="18"/>
                    <w:lang w:val="sq-AL"/>
                  </w:rPr>
                  <w:t xml:space="preserve"> </w:t>
                </w:r>
                <w:r w:rsidRPr="00251D3E">
                  <w:rPr>
                    <w:rFonts w:cs="Arial"/>
                    <w:sz w:val="18"/>
                    <w:szCs w:val="18"/>
                    <w:lang w:val="sq-AL"/>
                  </w:rPr>
                  <w:t>Nr.</w:t>
                </w:r>
                <w:r>
                  <w:rPr>
                    <w:rFonts w:cs="Arial"/>
                    <w:sz w:val="18"/>
                    <w:szCs w:val="18"/>
                    <w:lang w:val="sq-AL"/>
                  </w:rPr>
                  <w:t>/ No.</w:t>
                </w:r>
                <w:r w:rsidRPr="00251D3E">
                  <w:rPr>
                    <w:rFonts w:cs="Arial"/>
                    <w:sz w:val="18"/>
                    <w:szCs w:val="18"/>
                  </w:rPr>
                  <w:t xml:space="preserve"> ___________________</w:t>
                </w:r>
              </w:p>
            </w:tc>
            <w:tc>
              <w:tcPr>
                <w:tcW w:w="5089" w:type="dxa"/>
                <w:tcBorders>
                  <w:top w:val="single" w:sz="4" w:space="0" w:color="auto"/>
                </w:tcBorders>
                <w:vAlign w:val="center"/>
              </w:tcPr>
              <w:p w:rsidR="00AB4954" w:rsidRPr="00251D3E" w:rsidRDefault="00AB4954" w:rsidP="00AB4954">
                <w:pPr>
                  <w:pStyle w:val="a0"/>
                  <w:tabs>
                    <w:tab w:val="left" w:leader="underscore" w:pos="1985"/>
                  </w:tabs>
                  <w:jc w:val="both"/>
                  <w:rPr>
                    <w:rFonts w:cs="Arial"/>
                    <w:sz w:val="18"/>
                    <w:szCs w:val="18"/>
                  </w:rPr>
                </w:pPr>
                <w:r w:rsidRPr="00251D3E">
                  <w:rPr>
                    <w:rFonts w:cs="Arial"/>
                    <w:sz w:val="18"/>
                    <w:szCs w:val="18"/>
                  </w:rPr>
                  <w:t xml:space="preserve">               </w:t>
                </w:r>
              </w:p>
              <w:p w:rsidR="00AB4954" w:rsidRPr="00251D3E" w:rsidRDefault="00AB4954" w:rsidP="00AB4954">
                <w:pPr>
                  <w:pStyle w:val="a0"/>
                  <w:tabs>
                    <w:tab w:val="left" w:leader="underscore" w:pos="1985"/>
                  </w:tabs>
                  <w:jc w:val="both"/>
                  <w:rPr>
                    <w:rFonts w:cs="Arial"/>
                    <w:sz w:val="18"/>
                    <w:szCs w:val="18"/>
                    <w:lang w:val="sq-AL"/>
                  </w:rPr>
                </w:pPr>
                <w:r w:rsidRPr="00251D3E">
                  <w:rPr>
                    <w:rFonts w:cs="Arial"/>
                    <w:sz w:val="18"/>
                    <w:szCs w:val="18"/>
                    <w:lang w:val="mk-MK"/>
                  </w:rPr>
                  <w:t>Скопје</w:t>
                </w:r>
                <w:r w:rsidRPr="00251D3E">
                  <w:rPr>
                    <w:rFonts w:cs="Arial"/>
                    <w:sz w:val="18"/>
                    <w:szCs w:val="18"/>
                  </w:rPr>
                  <w:t>,Shkup</w:t>
                </w:r>
                <w:r>
                  <w:rPr>
                    <w:rFonts w:cs="Arial"/>
                    <w:sz w:val="18"/>
                    <w:szCs w:val="18"/>
                  </w:rPr>
                  <w:t>,Skopje________</w:t>
                </w:r>
                <w:r w:rsidRPr="00251D3E">
                  <w:rPr>
                    <w:rFonts w:cs="Arial"/>
                    <w:sz w:val="18"/>
                    <w:szCs w:val="18"/>
                  </w:rPr>
                  <w:t>20</w:t>
                </w:r>
                <w:r w:rsidRPr="00251D3E">
                  <w:rPr>
                    <w:rFonts w:cs="Arial"/>
                    <w:sz w:val="18"/>
                    <w:szCs w:val="18"/>
                    <w:lang w:val="mk-MK"/>
                  </w:rPr>
                  <w:t>2</w:t>
                </w:r>
                <w:r>
                  <w:rPr>
                    <w:rFonts w:cs="Arial"/>
                    <w:sz w:val="18"/>
                    <w:szCs w:val="18"/>
                    <w:lang w:val="mk-MK"/>
                  </w:rPr>
                  <w:t>2</w:t>
                </w:r>
                <w:r w:rsidRPr="00251D3E">
                  <w:rPr>
                    <w:rFonts w:cs="Arial"/>
                    <w:sz w:val="18"/>
                    <w:szCs w:val="18"/>
                    <w:lang w:val="mk-MK"/>
                  </w:rPr>
                  <w:t>година</w:t>
                </w:r>
                <w:r w:rsidRPr="00251D3E">
                  <w:rPr>
                    <w:rFonts w:cs="Arial"/>
                    <w:sz w:val="18"/>
                    <w:szCs w:val="18"/>
                    <w:lang w:val="sq-AL"/>
                  </w:rPr>
                  <w:t>/viti</w:t>
                </w:r>
                <w:r>
                  <w:rPr>
                    <w:rFonts w:cs="Arial"/>
                    <w:sz w:val="18"/>
                    <w:szCs w:val="18"/>
                    <w:lang w:val="sq-AL"/>
                  </w:rPr>
                  <w:t>/year</w:t>
                </w:r>
              </w:p>
            </w:tc>
          </w:tr>
        </w:tbl>
        <w:p w:rsidR="00AB4954" w:rsidRPr="003B34DE" w:rsidRDefault="00AB4954" w:rsidP="00AB4954">
          <w:pPr>
            <w:pStyle w:val="a"/>
            <w:rPr>
              <w:sz w:val="18"/>
              <w:szCs w:val="18"/>
              <w:lang w:val="sq-AL"/>
            </w:rPr>
          </w:pPr>
        </w:p>
      </w:tc>
    </w:tr>
  </w:tbl>
  <w:p w:rsidR="00C25061" w:rsidRDefault="00C25061">
    <w:pPr>
      <w:ind w:firstLine="0"/>
      <w:rPr>
        <w:sz w:val="20"/>
        <w:lang w:val="mk-MK"/>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83368"/>
    <w:multiLevelType w:val="hybridMultilevel"/>
    <w:tmpl w:val="EA043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3A3DB0"/>
    <w:multiLevelType w:val="hybridMultilevel"/>
    <w:tmpl w:val="634A7C9C"/>
    <w:lvl w:ilvl="0" w:tplc="E0162666">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71B3666"/>
    <w:multiLevelType w:val="hybridMultilevel"/>
    <w:tmpl w:val="B5065F1A"/>
    <w:lvl w:ilvl="0" w:tplc="352C6748">
      <w:start w:val="1"/>
      <w:numFmt w:val="decimal"/>
      <w:lvlText w:val="%1."/>
      <w:lvlJc w:val="left"/>
      <w:pPr>
        <w:ind w:left="450" w:hanging="360"/>
      </w:pPr>
      <w:rPr>
        <w:rFonts w:hint="default"/>
      </w:rPr>
    </w:lvl>
    <w:lvl w:ilvl="1" w:tplc="042F0019" w:tentative="1">
      <w:start w:val="1"/>
      <w:numFmt w:val="lowerLetter"/>
      <w:lvlText w:val="%2."/>
      <w:lvlJc w:val="left"/>
      <w:pPr>
        <w:ind w:left="1170" w:hanging="360"/>
      </w:pPr>
    </w:lvl>
    <w:lvl w:ilvl="2" w:tplc="042F001B" w:tentative="1">
      <w:start w:val="1"/>
      <w:numFmt w:val="lowerRoman"/>
      <w:lvlText w:val="%3."/>
      <w:lvlJc w:val="right"/>
      <w:pPr>
        <w:ind w:left="1890" w:hanging="180"/>
      </w:pPr>
    </w:lvl>
    <w:lvl w:ilvl="3" w:tplc="042F000F" w:tentative="1">
      <w:start w:val="1"/>
      <w:numFmt w:val="decimal"/>
      <w:lvlText w:val="%4."/>
      <w:lvlJc w:val="left"/>
      <w:pPr>
        <w:ind w:left="2610" w:hanging="360"/>
      </w:pPr>
    </w:lvl>
    <w:lvl w:ilvl="4" w:tplc="042F0019" w:tentative="1">
      <w:start w:val="1"/>
      <w:numFmt w:val="lowerLetter"/>
      <w:lvlText w:val="%5."/>
      <w:lvlJc w:val="left"/>
      <w:pPr>
        <w:ind w:left="3330" w:hanging="360"/>
      </w:pPr>
    </w:lvl>
    <w:lvl w:ilvl="5" w:tplc="042F001B" w:tentative="1">
      <w:start w:val="1"/>
      <w:numFmt w:val="lowerRoman"/>
      <w:lvlText w:val="%6."/>
      <w:lvlJc w:val="right"/>
      <w:pPr>
        <w:ind w:left="4050" w:hanging="180"/>
      </w:pPr>
    </w:lvl>
    <w:lvl w:ilvl="6" w:tplc="042F000F" w:tentative="1">
      <w:start w:val="1"/>
      <w:numFmt w:val="decimal"/>
      <w:lvlText w:val="%7."/>
      <w:lvlJc w:val="left"/>
      <w:pPr>
        <w:ind w:left="4770" w:hanging="360"/>
      </w:pPr>
    </w:lvl>
    <w:lvl w:ilvl="7" w:tplc="042F0019" w:tentative="1">
      <w:start w:val="1"/>
      <w:numFmt w:val="lowerLetter"/>
      <w:lvlText w:val="%8."/>
      <w:lvlJc w:val="left"/>
      <w:pPr>
        <w:ind w:left="5490" w:hanging="360"/>
      </w:pPr>
    </w:lvl>
    <w:lvl w:ilvl="8" w:tplc="042F001B" w:tentative="1">
      <w:start w:val="1"/>
      <w:numFmt w:val="lowerRoman"/>
      <w:lvlText w:val="%9."/>
      <w:lvlJc w:val="right"/>
      <w:pPr>
        <w:ind w:left="6210" w:hanging="180"/>
      </w:pPr>
    </w:lvl>
  </w:abstractNum>
  <w:abstractNum w:abstractNumId="3" w15:restartNumberingAfterBreak="0">
    <w:nsid w:val="43637A28"/>
    <w:multiLevelType w:val="hybridMultilevel"/>
    <w:tmpl w:val="C03C4968"/>
    <w:lvl w:ilvl="0" w:tplc="7E7E3E0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15:restartNumberingAfterBreak="0">
    <w:nsid w:val="48FA5BA2"/>
    <w:multiLevelType w:val="hybridMultilevel"/>
    <w:tmpl w:val="C3CCFFB0"/>
    <w:lvl w:ilvl="0" w:tplc="76343F0A">
      <w:start w:val="1"/>
      <w:numFmt w:val="upperRoman"/>
      <w:lvlText w:val="%1."/>
      <w:lvlJc w:val="left"/>
      <w:pPr>
        <w:ind w:left="1571" w:hanging="720"/>
      </w:pPr>
      <w:rPr>
        <w:rFonts w:hint="default"/>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15:restartNumberingAfterBreak="0">
    <w:nsid w:val="4AA0231B"/>
    <w:multiLevelType w:val="hybridMultilevel"/>
    <w:tmpl w:val="DC4ABAB8"/>
    <w:lvl w:ilvl="0" w:tplc="283029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7AB4B08"/>
    <w:multiLevelType w:val="hybridMultilevel"/>
    <w:tmpl w:val="0144EF1A"/>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7" w15:restartNumberingAfterBreak="0">
    <w:nsid w:val="6A657E31"/>
    <w:multiLevelType w:val="hybridMultilevel"/>
    <w:tmpl w:val="75D4A4B6"/>
    <w:lvl w:ilvl="0" w:tplc="442CCAEC">
      <w:numFmt w:val="bullet"/>
      <w:lvlText w:val="-"/>
      <w:lvlJc w:val="left"/>
      <w:pPr>
        <w:ind w:left="644" w:hanging="360"/>
      </w:pPr>
      <w:rPr>
        <w:rFonts w:ascii="Calibri" w:eastAsia="Calibri" w:hAnsi="Calibri" w:cs="Times New Roman" w:hint="default"/>
      </w:rPr>
    </w:lvl>
    <w:lvl w:ilvl="1" w:tplc="04090003">
      <w:start w:val="1"/>
      <w:numFmt w:val="decimal"/>
      <w:lvlText w:val="%2."/>
      <w:lvlJc w:val="left"/>
      <w:pPr>
        <w:tabs>
          <w:tab w:val="num" w:pos="1364"/>
        </w:tabs>
        <w:ind w:left="1364" w:hanging="360"/>
      </w:pPr>
    </w:lvl>
    <w:lvl w:ilvl="2" w:tplc="04090005">
      <w:start w:val="1"/>
      <w:numFmt w:val="decimal"/>
      <w:lvlText w:val="%3."/>
      <w:lvlJc w:val="left"/>
      <w:pPr>
        <w:tabs>
          <w:tab w:val="num" w:pos="2084"/>
        </w:tabs>
        <w:ind w:left="2084" w:hanging="360"/>
      </w:pPr>
    </w:lvl>
    <w:lvl w:ilvl="3" w:tplc="04090001">
      <w:start w:val="1"/>
      <w:numFmt w:val="decimal"/>
      <w:lvlText w:val="%4."/>
      <w:lvlJc w:val="left"/>
      <w:pPr>
        <w:tabs>
          <w:tab w:val="num" w:pos="2804"/>
        </w:tabs>
        <w:ind w:left="2804" w:hanging="360"/>
      </w:pPr>
    </w:lvl>
    <w:lvl w:ilvl="4" w:tplc="04090003">
      <w:start w:val="1"/>
      <w:numFmt w:val="decimal"/>
      <w:lvlText w:val="%5."/>
      <w:lvlJc w:val="left"/>
      <w:pPr>
        <w:tabs>
          <w:tab w:val="num" w:pos="3524"/>
        </w:tabs>
        <w:ind w:left="3524" w:hanging="360"/>
      </w:pPr>
    </w:lvl>
    <w:lvl w:ilvl="5" w:tplc="04090005">
      <w:start w:val="1"/>
      <w:numFmt w:val="decimal"/>
      <w:lvlText w:val="%6."/>
      <w:lvlJc w:val="left"/>
      <w:pPr>
        <w:tabs>
          <w:tab w:val="num" w:pos="4244"/>
        </w:tabs>
        <w:ind w:left="4244" w:hanging="360"/>
      </w:pPr>
    </w:lvl>
    <w:lvl w:ilvl="6" w:tplc="04090001">
      <w:start w:val="1"/>
      <w:numFmt w:val="decimal"/>
      <w:lvlText w:val="%7."/>
      <w:lvlJc w:val="left"/>
      <w:pPr>
        <w:tabs>
          <w:tab w:val="num" w:pos="4964"/>
        </w:tabs>
        <w:ind w:left="4964" w:hanging="360"/>
      </w:pPr>
    </w:lvl>
    <w:lvl w:ilvl="7" w:tplc="04090003">
      <w:start w:val="1"/>
      <w:numFmt w:val="decimal"/>
      <w:lvlText w:val="%8."/>
      <w:lvlJc w:val="left"/>
      <w:pPr>
        <w:tabs>
          <w:tab w:val="num" w:pos="5684"/>
        </w:tabs>
        <w:ind w:left="5684" w:hanging="360"/>
      </w:pPr>
    </w:lvl>
    <w:lvl w:ilvl="8" w:tplc="04090005">
      <w:start w:val="1"/>
      <w:numFmt w:val="decimal"/>
      <w:lvlText w:val="%9."/>
      <w:lvlJc w:val="left"/>
      <w:pPr>
        <w:tabs>
          <w:tab w:val="num" w:pos="6404"/>
        </w:tabs>
        <w:ind w:left="6404" w:hanging="360"/>
      </w:pPr>
    </w:lvl>
  </w:abstractNum>
  <w:num w:numId="1">
    <w:abstractNumId w:val="0"/>
  </w:num>
  <w:num w:numId="2">
    <w:abstractNumId w:val="1"/>
  </w:num>
  <w:num w:numId="3">
    <w:abstractNumId w:val="6"/>
  </w:num>
  <w:num w:numId="4">
    <w:abstractNumId w:val="3"/>
  </w:num>
  <w:num w:numId="5">
    <w:abstractNumId w:val="4"/>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defaultTabStop w:val="720"/>
  <w:evenAndOddHeaders/>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2AC"/>
    <w:rsid w:val="0000146F"/>
    <w:rsid w:val="00006134"/>
    <w:rsid w:val="00010971"/>
    <w:rsid w:val="00014ED0"/>
    <w:rsid w:val="0002043F"/>
    <w:rsid w:val="00021370"/>
    <w:rsid w:val="00026539"/>
    <w:rsid w:val="00033DB1"/>
    <w:rsid w:val="00036857"/>
    <w:rsid w:val="0004190E"/>
    <w:rsid w:val="0004431B"/>
    <w:rsid w:val="00044DF9"/>
    <w:rsid w:val="00053B69"/>
    <w:rsid w:val="000632AC"/>
    <w:rsid w:val="00064E4A"/>
    <w:rsid w:val="00081B88"/>
    <w:rsid w:val="00084216"/>
    <w:rsid w:val="000853EB"/>
    <w:rsid w:val="00087208"/>
    <w:rsid w:val="0009433A"/>
    <w:rsid w:val="00097130"/>
    <w:rsid w:val="000B44C4"/>
    <w:rsid w:val="000B4C8F"/>
    <w:rsid w:val="000C24A1"/>
    <w:rsid w:val="000C7B4C"/>
    <w:rsid w:val="000D2121"/>
    <w:rsid w:val="000D4724"/>
    <w:rsid w:val="000E047C"/>
    <w:rsid w:val="000E57F7"/>
    <w:rsid w:val="000F26C8"/>
    <w:rsid w:val="000F6967"/>
    <w:rsid w:val="000F7C02"/>
    <w:rsid w:val="0010152C"/>
    <w:rsid w:val="00117E7E"/>
    <w:rsid w:val="001200D5"/>
    <w:rsid w:val="00124301"/>
    <w:rsid w:val="001265B0"/>
    <w:rsid w:val="00132E6A"/>
    <w:rsid w:val="00133F02"/>
    <w:rsid w:val="001349D6"/>
    <w:rsid w:val="00134C54"/>
    <w:rsid w:val="00137A1C"/>
    <w:rsid w:val="001421E7"/>
    <w:rsid w:val="00152ABA"/>
    <w:rsid w:val="0016434C"/>
    <w:rsid w:val="001646F8"/>
    <w:rsid w:val="001815B8"/>
    <w:rsid w:val="00182692"/>
    <w:rsid w:val="00197ABC"/>
    <w:rsid w:val="001A33AA"/>
    <w:rsid w:val="001B200E"/>
    <w:rsid w:val="001C31A0"/>
    <w:rsid w:val="001C4307"/>
    <w:rsid w:val="001D21A1"/>
    <w:rsid w:val="001D5329"/>
    <w:rsid w:val="001D7292"/>
    <w:rsid w:val="001E2D8E"/>
    <w:rsid w:val="001E4A7D"/>
    <w:rsid w:val="001E4DEF"/>
    <w:rsid w:val="001F4E20"/>
    <w:rsid w:val="00202EE7"/>
    <w:rsid w:val="002047E9"/>
    <w:rsid w:val="00215646"/>
    <w:rsid w:val="00221917"/>
    <w:rsid w:val="00221AD1"/>
    <w:rsid w:val="00231A0D"/>
    <w:rsid w:val="002322ED"/>
    <w:rsid w:val="002363CF"/>
    <w:rsid w:val="00246A6F"/>
    <w:rsid w:val="002510D5"/>
    <w:rsid w:val="00251D3E"/>
    <w:rsid w:val="00254501"/>
    <w:rsid w:val="00256505"/>
    <w:rsid w:val="0026302D"/>
    <w:rsid w:val="0026376E"/>
    <w:rsid w:val="00264E9B"/>
    <w:rsid w:val="002758B4"/>
    <w:rsid w:val="00282459"/>
    <w:rsid w:val="00283C7C"/>
    <w:rsid w:val="00294496"/>
    <w:rsid w:val="0029761C"/>
    <w:rsid w:val="002A016E"/>
    <w:rsid w:val="002A3DD4"/>
    <w:rsid w:val="002A44B5"/>
    <w:rsid w:val="002B466C"/>
    <w:rsid w:val="002C1F4E"/>
    <w:rsid w:val="002C497D"/>
    <w:rsid w:val="002E1199"/>
    <w:rsid w:val="002F5E52"/>
    <w:rsid w:val="00301812"/>
    <w:rsid w:val="00302593"/>
    <w:rsid w:val="00304B71"/>
    <w:rsid w:val="00304E88"/>
    <w:rsid w:val="00322F32"/>
    <w:rsid w:val="003279E4"/>
    <w:rsid w:val="00330D99"/>
    <w:rsid w:val="003321DA"/>
    <w:rsid w:val="003329C5"/>
    <w:rsid w:val="00333B3B"/>
    <w:rsid w:val="003359C7"/>
    <w:rsid w:val="0034330F"/>
    <w:rsid w:val="00367D59"/>
    <w:rsid w:val="00373C28"/>
    <w:rsid w:val="003829B1"/>
    <w:rsid w:val="00386788"/>
    <w:rsid w:val="00386F68"/>
    <w:rsid w:val="00387A82"/>
    <w:rsid w:val="00387DF1"/>
    <w:rsid w:val="003905BE"/>
    <w:rsid w:val="0039068A"/>
    <w:rsid w:val="00390DB9"/>
    <w:rsid w:val="00393B08"/>
    <w:rsid w:val="0039489A"/>
    <w:rsid w:val="003A17E1"/>
    <w:rsid w:val="003A349F"/>
    <w:rsid w:val="003A3C6A"/>
    <w:rsid w:val="003A600B"/>
    <w:rsid w:val="003B06F5"/>
    <w:rsid w:val="003B34DE"/>
    <w:rsid w:val="003B4E62"/>
    <w:rsid w:val="003C1337"/>
    <w:rsid w:val="003C58BA"/>
    <w:rsid w:val="003C794C"/>
    <w:rsid w:val="003E7EA7"/>
    <w:rsid w:val="003F0AA5"/>
    <w:rsid w:val="003F3333"/>
    <w:rsid w:val="003F5894"/>
    <w:rsid w:val="003F6DAB"/>
    <w:rsid w:val="0041158F"/>
    <w:rsid w:val="004119EE"/>
    <w:rsid w:val="00412AB4"/>
    <w:rsid w:val="00412BDD"/>
    <w:rsid w:val="00422390"/>
    <w:rsid w:val="00422817"/>
    <w:rsid w:val="00422AE6"/>
    <w:rsid w:val="004241DC"/>
    <w:rsid w:val="00424957"/>
    <w:rsid w:val="004310A7"/>
    <w:rsid w:val="00432B1B"/>
    <w:rsid w:val="00434731"/>
    <w:rsid w:val="0044034D"/>
    <w:rsid w:val="00444015"/>
    <w:rsid w:val="00451EA3"/>
    <w:rsid w:val="004537AF"/>
    <w:rsid w:val="00453810"/>
    <w:rsid w:val="00464AF0"/>
    <w:rsid w:val="0047085F"/>
    <w:rsid w:val="00472B0A"/>
    <w:rsid w:val="00472D9B"/>
    <w:rsid w:val="00484036"/>
    <w:rsid w:val="00485974"/>
    <w:rsid w:val="00485A96"/>
    <w:rsid w:val="00487E2A"/>
    <w:rsid w:val="00492D39"/>
    <w:rsid w:val="00494374"/>
    <w:rsid w:val="00497E77"/>
    <w:rsid w:val="004B4866"/>
    <w:rsid w:val="004B4E4E"/>
    <w:rsid w:val="004B5ECE"/>
    <w:rsid w:val="004B682A"/>
    <w:rsid w:val="004B7D3A"/>
    <w:rsid w:val="004C12F7"/>
    <w:rsid w:val="004C183A"/>
    <w:rsid w:val="004D4C2F"/>
    <w:rsid w:val="004D5E78"/>
    <w:rsid w:val="004D6E6A"/>
    <w:rsid w:val="004F2C46"/>
    <w:rsid w:val="004F7EAE"/>
    <w:rsid w:val="00501098"/>
    <w:rsid w:val="005064D2"/>
    <w:rsid w:val="00512BA9"/>
    <w:rsid w:val="00515117"/>
    <w:rsid w:val="00517206"/>
    <w:rsid w:val="00533A62"/>
    <w:rsid w:val="005356D6"/>
    <w:rsid w:val="00552290"/>
    <w:rsid w:val="005552A2"/>
    <w:rsid w:val="00563ED6"/>
    <w:rsid w:val="005653B8"/>
    <w:rsid w:val="00586AFD"/>
    <w:rsid w:val="00592A58"/>
    <w:rsid w:val="00592A60"/>
    <w:rsid w:val="005A21CB"/>
    <w:rsid w:val="005B488C"/>
    <w:rsid w:val="005B555E"/>
    <w:rsid w:val="005C0582"/>
    <w:rsid w:val="005C36CE"/>
    <w:rsid w:val="005C41DA"/>
    <w:rsid w:val="005C47A9"/>
    <w:rsid w:val="005C54C0"/>
    <w:rsid w:val="005D4763"/>
    <w:rsid w:val="005D6B27"/>
    <w:rsid w:val="005E63C4"/>
    <w:rsid w:val="005F1E15"/>
    <w:rsid w:val="00601AF9"/>
    <w:rsid w:val="006037F7"/>
    <w:rsid w:val="00611FCE"/>
    <w:rsid w:val="00616F3D"/>
    <w:rsid w:val="00624769"/>
    <w:rsid w:val="00636E7C"/>
    <w:rsid w:val="00637334"/>
    <w:rsid w:val="0064009E"/>
    <w:rsid w:val="00640506"/>
    <w:rsid w:val="006513C1"/>
    <w:rsid w:val="006525A9"/>
    <w:rsid w:val="006538EA"/>
    <w:rsid w:val="006566F5"/>
    <w:rsid w:val="0069310D"/>
    <w:rsid w:val="0069787D"/>
    <w:rsid w:val="006A3023"/>
    <w:rsid w:val="006A4604"/>
    <w:rsid w:val="006A7624"/>
    <w:rsid w:val="006B057F"/>
    <w:rsid w:val="006B6387"/>
    <w:rsid w:val="006C6179"/>
    <w:rsid w:val="006C7CED"/>
    <w:rsid w:val="006D3BAF"/>
    <w:rsid w:val="006D6A48"/>
    <w:rsid w:val="006E0262"/>
    <w:rsid w:val="006F0712"/>
    <w:rsid w:val="006F6A4B"/>
    <w:rsid w:val="00703B51"/>
    <w:rsid w:val="0070684C"/>
    <w:rsid w:val="00706CD7"/>
    <w:rsid w:val="007346F8"/>
    <w:rsid w:val="00736F8F"/>
    <w:rsid w:val="00741866"/>
    <w:rsid w:val="00746037"/>
    <w:rsid w:val="0075229B"/>
    <w:rsid w:val="00761068"/>
    <w:rsid w:val="00763438"/>
    <w:rsid w:val="00771886"/>
    <w:rsid w:val="00772CE5"/>
    <w:rsid w:val="0077550F"/>
    <w:rsid w:val="00784067"/>
    <w:rsid w:val="00792FDB"/>
    <w:rsid w:val="007B3636"/>
    <w:rsid w:val="007B6393"/>
    <w:rsid w:val="007B7A9D"/>
    <w:rsid w:val="007F3CC5"/>
    <w:rsid w:val="00803CF3"/>
    <w:rsid w:val="00803E0F"/>
    <w:rsid w:val="00816E32"/>
    <w:rsid w:val="00825D3C"/>
    <w:rsid w:val="00831C15"/>
    <w:rsid w:val="00833DBB"/>
    <w:rsid w:val="00854396"/>
    <w:rsid w:val="00855E3E"/>
    <w:rsid w:val="00860364"/>
    <w:rsid w:val="00861566"/>
    <w:rsid w:val="00874B02"/>
    <w:rsid w:val="00895101"/>
    <w:rsid w:val="00897C29"/>
    <w:rsid w:val="008A628D"/>
    <w:rsid w:val="008A6BD8"/>
    <w:rsid w:val="008A6C3A"/>
    <w:rsid w:val="008B4CCD"/>
    <w:rsid w:val="008B7CD7"/>
    <w:rsid w:val="008D1429"/>
    <w:rsid w:val="008D3D3E"/>
    <w:rsid w:val="008D4D6F"/>
    <w:rsid w:val="008E39E3"/>
    <w:rsid w:val="008E6B42"/>
    <w:rsid w:val="008F1D96"/>
    <w:rsid w:val="008F2BE6"/>
    <w:rsid w:val="008F5D7A"/>
    <w:rsid w:val="00900C24"/>
    <w:rsid w:val="00902C7F"/>
    <w:rsid w:val="0090487F"/>
    <w:rsid w:val="00905276"/>
    <w:rsid w:val="009067DC"/>
    <w:rsid w:val="009147D7"/>
    <w:rsid w:val="00917B60"/>
    <w:rsid w:val="00926361"/>
    <w:rsid w:val="00926E1D"/>
    <w:rsid w:val="00927964"/>
    <w:rsid w:val="0093618A"/>
    <w:rsid w:val="0094127D"/>
    <w:rsid w:val="009441FF"/>
    <w:rsid w:val="00945DDB"/>
    <w:rsid w:val="0097011D"/>
    <w:rsid w:val="009800DC"/>
    <w:rsid w:val="00982C3C"/>
    <w:rsid w:val="00986DF2"/>
    <w:rsid w:val="00996CA2"/>
    <w:rsid w:val="009A0A19"/>
    <w:rsid w:val="009A6570"/>
    <w:rsid w:val="009C1835"/>
    <w:rsid w:val="009C3BDD"/>
    <w:rsid w:val="009C5A4F"/>
    <w:rsid w:val="009C5AA0"/>
    <w:rsid w:val="009E25F1"/>
    <w:rsid w:val="009E5138"/>
    <w:rsid w:val="009F1D79"/>
    <w:rsid w:val="009F40D9"/>
    <w:rsid w:val="009F690F"/>
    <w:rsid w:val="00A04F70"/>
    <w:rsid w:val="00A07F9B"/>
    <w:rsid w:val="00A20712"/>
    <w:rsid w:val="00A304F1"/>
    <w:rsid w:val="00A35367"/>
    <w:rsid w:val="00A41F57"/>
    <w:rsid w:val="00A5342B"/>
    <w:rsid w:val="00A55624"/>
    <w:rsid w:val="00A621DE"/>
    <w:rsid w:val="00A6388E"/>
    <w:rsid w:val="00A67FE4"/>
    <w:rsid w:val="00A719F2"/>
    <w:rsid w:val="00A7637F"/>
    <w:rsid w:val="00A9222C"/>
    <w:rsid w:val="00AA7387"/>
    <w:rsid w:val="00AB21F3"/>
    <w:rsid w:val="00AB4954"/>
    <w:rsid w:val="00AC6CAD"/>
    <w:rsid w:val="00AE04AD"/>
    <w:rsid w:val="00AE54C6"/>
    <w:rsid w:val="00AF1866"/>
    <w:rsid w:val="00B035ED"/>
    <w:rsid w:val="00B047D3"/>
    <w:rsid w:val="00B11AD1"/>
    <w:rsid w:val="00B22DBF"/>
    <w:rsid w:val="00B25226"/>
    <w:rsid w:val="00B26402"/>
    <w:rsid w:val="00B30FD9"/>
    <w:rsid w:val="00B311B5"/>
    <w:rsid w:val="00B343D2"/>
    <w:rsid w:val="00B34B72"/>
    <w:rsid w:val="00B35148"/>
    <w:rsid w:val="00B402A8"/>
    <w:rsid w:val="00B4718D"/>
    <w:rsid w:val="00B51217"/>
    <w:rsid w:val="00B52A29"/>
    <w:rsid w:val="00B6059F"/>
    <w:rsid w:val="00B65657"/>
    <w:rsid w:val="00B81443"/>
    <w:rsid w:val="00B902E8"/>
    <w:rsid w:val="00B973E5"/>
    <w:rsid w:val="00BA0156"/>
    <w:rsid w:val="00BA0DEA"/>
    <w:rsid w:val="00BA1D9C"/>
    <w:rsid w:val="00BA5846"/>
    <w:rsid w:val="00BC3DBF"/>
    <w:rsid w:val="00BC73BF"/>
    <w:rsid w:val="00BD0B13"/>
    <w:rsid w:val="00BD4622"/>
    <w:rsid w:val="00BE0D57"/>
    <w:rsid w:val="00BE1ACD"/>
    <w:rsid w:val="00BE1DDA"/>
    <w:rsid w:val="00BF67A7"/>
    <w:rsid w:val="00C158AD"/>
    <w:rsid w:val="00C200EA"/>
    <w:rsid w:val="00C24DFC"/>
    <w:rsid w:val="00C25061"/>
    <w:rsid w:val="00C27C00"/>
    <w:rsid w:val="00C32077"/>
    <w:rsid w:val="00C421EA"/>
    <w:rsid w:val="00C62104"/>
    <w:rsid w:val="00C63A58"/>
    <w:rsid w:val="00C657CF"/>
    <w:rsid w:val="00C72404"/>
    <w:rsid w:val="00C82024"/>
    <w:rsid w:val="00C84922"/>
    <w:rsid w:val="00C86B9B"/>
    <w:rsid w:val="00C95051"/>
    <w:rsid w:val="00CB3F16"/>
    <w:rsid w:val="00CC1482"/>
    <w:rsid w:val="00CC4FC9"/>
    <w:rsid w:val="00CC7EDC"/>
    <w:rsid w:val="00CD1BB9"/>
    <w:rsid w:val="00CD2252"/>
    <w:rsid w:val="00CE292C"/>
    <w:rsid w:val="00CE2CD4"/>
    <w:rsid w:val="00CE33BF"/>
    <w:rsid w:val="00CF0748"/>
    <w:rsid w:val="00CF49EE"/>
    <w:rsid w:val="00CF6A96"/>
    <w:rsid w:val="00D115F7"/>
    <w:rsid w:val="00D12F20"/>
    <w:rsid w:val="00D174F5"/>
    <w:rsid w:val="00D2149D"/>
    <w:rsid w:val="00D236F5"/>
    <w:rsid w:val="00D34018"/>
    <w:rsid w:val="00D40F66"/>
    <w:rsid w:val="00D43092"/>
    <w:rsid w:val="00D632E9"/>
    <w:rsid w:val="00D65F9B"/>
    <w:rsid w:val="00D71033"/>
    <w:rsid w:val="00D72EAA"/>
    <w:rsid w:val="00D73D64"/>
    <w:rsid w:val="00D74F67"/>
    <w:rsid w:val="00D80EFA"/>
    <w:rsid w:val="00D81E1A"/>
    <w:rsid w:val="00D8536C"/>
    <w:rsid w:val="00D87DC2"/>
    <w:rsid w:val="00D97797"/>
    <w:rsid w:val="00DA3BA8"/>
    <w:rsid w:val="00DA6455"/>
    <w:rsid w:val="00DB01E7"/>
    <w:rsid w:val="00DB1D14"/>
    <w:rsid w:val="00DB2334"/>
    <w:rsid w:val="00DB4CCB"/>
    <w:rsid w:val="00DB777B"/>
    <w:rsid w:val="00DC09BA"/>
    <w:rsid w:val="00DC10D3"/>
    <w:rsid w:val="00DD1520"/>
    <w:rsid w:val="00DD3424"/>
    <w:rsid w:val="00DD4792"/>
    <w:rsid w:val="00DD5744"/>
    <w:rsid w:val="00DE47C4"/>
    <w:rsid w:val="00E016D0"/>
    <w:rsid w:val="00E06AE5"/>
    <w:rsid w:val="00E15CB6"/>
    <w:rsid w:val="00E24C6B"/>
    <w:rsid w:val="00E25830"/>
    <w:rsid w:val="00E33172"/>
    <w:rsid w:val="00E41D64"/>
    <w:rsid w:val="00E41D87"/>
    <w:rsid w:val="00E42756"/>
    <w:rsid w:val="00E43C09"/>
    <w:rsid w:val="00E43E04"/>
    <w:rsid w:val="00E441FD"/>
    <w:rsid w:val="00E500E1"/>
    <w:rsid w:val="00E516B7"/>
    <w:rsid w:val="00E52643"/>
    <w:rsid w:val="00E627F5"/>
    <w:rsid w:val="00E675EE"/>
    <w:rsid w:val="00E6794B"/>
    <w:rsid w:val="00E72642"/>
    <w:rsid w:val="00E77809"/>
    <w:rsid w:val="00E81B33"/>
    <w:rsid w:val="00E85179"/>
    <w:rsid w:val="00E92B8B"/>
    <w:rsid w:val="00EA4444"/>
    <w:rsid w:val="00EA5908"/>
    <w:rsid w:val="00EC0411"/>
    <w:rsid w:val="00EC1ACD"/>
    <w:rsid w:val="00EC7A60"/>
    <w:rsid w:val="00ED4186"/>
    <w:rsid w:val="00EE1F4C"/>
    <w:rsid w:val="00EE34D2"/>
    <w:rsid w:val="00EE49D2"/>
    <w:rsid w:val="00EE66DA"/>
    <w:rsid w:val="00EF22AA"/>
    <w:rsid w:val="00EF3243"/>
    <w:rsid w:val="00EF7BDC"/>
    <w:rsid w:val="00F00037"/>
    <w:rsid w:val="00F019DB"/>
    <w:rsid w:val="00F07C02"/>
    <w:rsid w:val="00F17532"/>
    <w:rsid w:val="00F2062F"/>
    <w:rsid w:val="00F32CA8"/>
    <w:rsid w:val="00F34C0E"/>
    <w:rsid w:val="00F35F22"/>
    <w:rsid w:val="00F40511"/>
    <w:rsid w:val="00F45B07"/>
    <w:rsid w:val="00F4668B"/>
    <w:rsid w:val="00F5182A"/>
    <w:rsid w:val="00F523A2"/>
    <w:rsid w:val="00F57ADE"/>
    <w:rsid w:val="00F635F8"/>
    <w:rsid w:val="00F63F12"/>
    <w:rsid w:val="00F6504E"/>
    <w:rsid w:val="00F65489"/>
    <w:rsid w:val="00F74F2C"/>
    <w:rsid w:val="00F84D63"/>
    <w:rsid w:val="00F85E9B"/>
    <w:rsid w:val="00F86005"/>
    <w:rsid w:val="00F9003C"/>
    <w:rsid w:val="00F90F3B"/>
    <w:rsid w:val="00F9457C"/>
    <w:rsid w:val="00F97FA1"/>
    <w:rsid w:val="00FC04DC"/>
    <w:rsid w:val="00FC627B"/>
    <w:rsid w:val="00FD4B49"/>
    <w:rsid w:val="00FD6346"/>
    <w:rsid w:val="00FF0C56"/>
    <w:rsid w:val="00FF36AE"/>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7D9801DF-5F5D-4CCF-83EC-8A24B52A7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q" w:eastAsia="mk-M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BAF"/>
    <w:pPr>
      <w:widowControl w:val="0"/>
      <w:ind w:firstLine="851"/>
      <w:jc w:val="both"/>
    </w:pPr>
    <w:rPr>
      <w:rFonts w:ascii="Arial" w:eastAsia="Times New Roman" w:hAnsi="Arial"/>
      <w:snapToGrid w:val="0"/>
      <w:sz w:val="24"/>
      <w:lang w:eastAsia="en-US"/>
    </w:rPr>
  </w:style>
  <w:style w:type="paragraph" w:styleId="Heading2">
    <w:name w:val="heading 2"/>
    <w:basedOn w:val="Normal"/>
    <w:link w:val="Heading2Char"/>
    <w:uiPriority w:val="9"/>
    <w:qFormat/>
    <w:rsid w:val="00B973E5"/>
    <w:pPr>
      <w:widowControl/>
      <w:spacing w:before="100" w:beforeAutospacing="1" w:after="100" w:afterAutospacing="1"/>
      <w:ind w:firstLine="0"/>
      <w:jc w:val="left"/>
      <w:outlineLvl w:val="1"/>
    </w:pPr>
    <w:rPr>
      <w:rFonts w:ascii="Times New Roman" w:hAnsi="Times New Roman"/>
      <w:b/>
      <w:bCs/>
      <w:snapToGrid/>
      <w:sz w:val="36"/>
      <w:szCs w:val="3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Наслов"/>
    <w:basedOn w:val="Normal"/>
    <w:rsid w:val="000632AC"/>
    <w:pPr>
      <w:ind w:firstLine="0"/>
      <w:jc w:val="center"/>
    </w:pPr>
    <w:rPr>
      <w:b/>
    </w:rPr>
  </w:style>
  <w:style w:type="paragraph" w:customStyle="1" w:styleId="a0">
    <w:name w:val="ПодНаслов"/>
    <w:basedOn w:val="a"/>
    <w:rsid w:val="000632AC"/>
    <w:rPr>
      <w:b w:val="0"/>
    </w:rPr>
  </w:style>
  <w:style w:type="character" w:styleId="Hyperlink">
    <w:name w:val="Hyperlink"/>
    <w:rsid w:val="000632AC"/>
    <w:rPr>
      <w:color w:val="0000FF"/>
      <w:u w:val="single"/>
    </w:rPr>
  </w:style>
  <w:style w:type="paragraph" w:styleId="Header">
    <w:name w:val="header"/>
    <w:basedOn w:val="Normal"/>
    <w:link w:val="HeaderChar"/>
    <w:uiPriority w:val="99"/>
    <w:unhideWhenUsed/>
    <w:rsid w:val="00D2149D"/>
    <w:pPr>
      <w:tabs>
        <w:tab w:val="center" w:pos="4680"/>
        <w:tab w:val="right" w:pos="9360"/>
      </w:tabs>
    </w:pPr>
    <w:rPr>
      <w:lang w:eastAsia="x-none"/>
    </w:rPr>
  </w:style>
  <w:style w:type="character" w:customStyle="1" w:styleId="HeaderChar">
    <w:name w:val="Header Char"/>
    <w:link w:val="Header"/>
    <w:uiPriority w:val="99"/>
    <w:rsid w:val="00D2149D"/>
    <w:rPr>
      <w:rFonts w:ascii="Arial" w:eastAsia="Times New Roman" w:hAnsi="Arial" w:cs="Times New Roman"/>
      <w:snapToGrid w:val="0"/>
      <w:sz w:val="24"/>
      <w:szCs w:val="20"/>
    </w:rPr>
  </w:style>
  <w:style w:type="paragraph" w:styleId="Footer">
    <w:name w:val="footer"/>
    <w:basedOn w:val="Normal"/>
    <w:link w:val="FooterChar"/>
    <w:uiPriority w:val="99"/>
    <w:unhideWhenUsed/>
    <w:rsid w:val="00D2149D"/>
    <w:pPr>
      <w:tabs>
        <w:tab w:val="center" w:pos="4680"/>
        <w:tab w:val="right" w:pos="9360"/>
      </w:tabs>
    </w:pPr>
    <w:rPr>
      <w:lang w:eastAsia="x-none"/>
    </w:rPr>
  </w:style>
  <w:style w:type="character" w:customStyle="1" w:styleId="FooterChar">
    <w:name w:val="Footer Char"/>
    <w:link w:val="Footer"/>
    <w:uiPriority w:val="99"/>
    <w:rsid w:val="00D2149D"/>
    <w:rPr>
      <w:rFonts w:ascii="Arial" w:eastAsia="Times New Roman" w:hAnsi="Arial" w:cs="Times New Roman"/>
      <w:snapToGrid w:val="0"/>
      <w:sz w:val="24"/>
      <w:szCs w:val="20"/>
    </w:rPr>
  </w:style>
  <w:style w:type="paragraph" w:styleId="NoSpacing">
    <w:name w:val="No Spacing"/>
    <w:uiPriority w:val="1"/>
    <w:qFormat/>
    <w:rsid w:val="003329C5"/>
    <w:pPr>
      <w:widowControl w:val="0"/>
      <w:snapToGrid w:val="0"/>
      <w:ind w:firstLine="851"/>
      <w:jc w:val="both"/>
    </w:pPr>
    <w:rPr>
      <w:rFonts w:ascii="Arial" w:eastAsia="Times New Roman" w:hAnsi="Arial"/>
      <w:sz w:val="24"/>
      <w:lang w:eastAsia="en-US"/>
    </w:rPr>
  </w:style>
  <w:style w:type="paragraph" w:styleId="BalloonText">
    <w:name w:val="Balloon Text"/>
    <w:basedOn w:val="Normal"/>
    <w:link w:val="BalloonTextChar"/>
    <w:uiPriority w:val="99"/>
    <w:semiHidden/>
    <w:unhideWhenUsed/>
    <w:rsid w:val="00451EA3"/>
    <w:rPr>
      <w:rFonts w:ascii="Segoe UI" w:hAnsi="Segoe UI"/>
      <w:sz w:val="18"/>
      <w:szCs w:val="18"/>
    </w:rPr>
  </w:style>
  <w:style w:type="character" w:customStyle="1" w:styleId="BalloonTextChar">
    <w:name w:val="Balloon Text Char"/>
    <w:link w:val="BalloonText"/>
    <w:uiPriority w:val="99"/>
    <w:semiHidden/>
    <w:rsid w:val="00451EA3"/>
    <w:rPr>
      <w:rFonts w:ascii="Segoe UI" w:eastAsia="Times New Roman" w:hAnsi="Segoe UI" w:cs="Segoe UI"/>
      <w:snapToGrid w:val="0"/>
      <w:sz w:val="18"/>
      <w:szCs w:val="18"/>
      <w:lang w:val="sq" w:eastAsia="en-US"/>
    </w:rPr>
  </w:style>
  <w:style w:type="character" w:customStyle="1" w:styleId="Heading2Char">
    <w:name w:val="Heading 2 Char"/>
    <w:link w:val="Heading2"/>
    <w:uiPriority w:val="9"/>
    <w:rsid w:val="00B973E5"/>
    <w:rPr>
      <w:rFonts w:ascii="Times New Roman" w:eastAsia="Times New Roman" w:hAnsi="Times New Roman"/>
      <w:b/>
      <w:bCs/>
      <w:sz w:val="36"/>
      <w:szCs w:val="36"/>
    </w:rPr>
  </w:style>
  <w:style w:type="paragraph" w:styleId="NormalWeb">
    <w:name w:val="Normal (Web)"/>
    <w:basedOn w:val="Normal"/>
    <w:uiPriority w:val="99"/>
    <w:semiHidden/>
    <w:unhideWhenUsed/>
    <w:rsid w:val="00B973E5"/>
    <w:pPr>
      <w:widowControl/>
      <w:spacing w:before="100" w:beforeAutospacing="1" w:after="100" w:afterAutospacing="1"/>
      <w:ind w:firstLine="0"/>
      <w:jc w:val="left"/>
    </w:pPr>
    <w:rPr>
      <w:rFonts w:ascii="Times New Roman" w:hAnsi="Times New Roman"/>
      <w:snapToGrid/>
      <w:szCs w:val="24"/>
    </w:rPr>
  </w:style>
  <w:style w:type="character" w:customStyle="1" w:styleId="footnote">
    <w:name w:val="footnote"/>
    <w:basedOn w:val="DefaultParagraphFont"/>
    <w:rsid w:val="006A7624"/>
  </w:style>
  <w:style w:type="paragraph" w:styleId="FootnoteText">
    <w:name w:val="footnote text"/>
    <w:basedOn w:val="Normal"/>
    <w:link w:val="FootnoteTextChar"/>
    <w:uiPriority w:val="99"/>
    <w:semiHidden/>
    <w:unhideWhenUsed/>
    <w:rsid w:val="00412AB4"/>
    <w:rPr>
      <w:sz w:val="20"/>
      <w:lang w:eastAsia="x-none"/>
    </w:rPr>
  </w:style>
  <w:style w:type="character" w:customStyle="1" w:styleId="FootnoteTextChar">
    <w:name w:val="Footnote Text Char"/>
    <w:link w:val="FootnoteText"/>
    <w:uiPriority w:val="99"/>
    <w:semiHidden/>
    <w:rsid w:val="00412AB4"/>
    <w:rPr>
      <w:rFonts w:ascii="Arial" w:eastAsia="Times New Roman" w:hAnsi="Arial"/>
      <w:snapToGrid w:val="0"/>
    </w:rPr>
  </w:style>
  <w:style w:type="character" w:styleId="FootnoteReference">
    <w:name w:val="footnote reference"/>
    <w:uiPriority w:val="99"/>
    <w:semiHidden/>
    <w:unhideWhenUsed/>
    <w:rsid w:val="00412AB4"/>
    <w:rPr>
      <w:vertAlign w:val="superscript"/>
    </w:rPr>
  </w:style>
  <w:style w:type="paragraph" w:styleId="PlainText">
    <w:name w:val="Plain Text"/>
    <w:basedOn w:val="Normal"/>
    <w:link w:val="PlainTextChar"/>
    <w:uiPriority w:val="99"/>
    <w:semiHidden/>
    <w:unhideWhenUsed/>
    <w:rsid w:val="003A17E1"/>
    <w:pPr>
      <w:widowControl/>
      <w:ind w:firstLine="0"/>
      <w:jc w:val="left"/>
    </w:pPr>
    <w:rPr>
      <w:rFonts w:ascii="Calibri" w:eastAsia="Calibri" w:hAnsi="Calibri"/>
      <w:snapToGrid/>
      <w:sz w:val="22"/>
      <w:szCs w:val="21"/>
    </w:rPr>
  </w:style>
  <w:style w:type="character" w:customStyle="1" w:styleId="PlainTextChar">
    <w:name w:val="Plain Text Char"/>
    <w:link w:val="PlainText"/>
    <w:uiPriority w:val="99"/>
    <w:semiHidden/>
    <w:rsid w:val="003A17E1"/>
    <w:rPr>
      <w:sz w:val="22"/>
      <w:szCs w:val="21"/>
      <w:lang w:val="sq" w:eastAsia="en-US"/>
    </w:rPr>
  </w:style>
  <w:style w:type="paragraph" w:styleId="ListParagraph">
    <w:name w:val="List Paragraph"/>
    <w:basedOn w:val="Normal"/>
    <w:uiPriority w:val="34"/>
    <w:qFormat/>
    <w:rsid w:val="003A17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87827">
      <w:bodyDiv w:val="1"/>
      <w:marLeft w:val="0"/>
      <w:marRight w:val="0"/>
      <w:marTop w:val="0"/>
      <w:marBottom w:val="0"/>
      <w:divBdr>
        <w:top w:val="none" w:sz="0" w:space="0" w:color="auto"/>
        <w:left w:val="none" w:sz="0" w:space="0" w:color="auto"/>
        <w:bottom w:val="none" w:sz="0" w:space="0" w:color="auto"/>
        <w:right w:val="none" w:sz="0" w:space="0" w:color="auto"/>
      </w:divBdr>
    </w:div>
    <w:div w:id="27028886">
      <w:bodyDiv w:val="1"/>
      <w:marLeft w:val="0"/>
      <w:marRight w:val="0"/>
      <w:marTop w:val="0"/>
      <w:marBottom w:val="0"/>
      <w:divBdr>
        <w:top w:val="none" w:sz="0" w:space="0" w:color="auto"/>
        <w:left w:val="none" w:sz="0" w:space="0" w:color="auto"/>
        <w:bottom w:val="none" w:sz="0" w:space="0" w:color="auto"/>
        <w:right w:val="none" w:sz="0" w:space="0" w:color="auto"/>
      </w:divBdr>
    </w:div>
    <w:div w:id="311451410">
      <w:bodyDiv w:val="1"/>
      <w:marLeft w:val="0"/>
      <w:marRight w:val="0"/>
      <w:marTop w:val="0"/>
      <w:marBottom w:val="0"/>
      <w:divBdr>
        <w:top w:val="none" w:sz="0" w:space="0" w:color="auto"/>
        <w:left w:val="none" w:sz="0" w:space="0" w:color="auto"/>
        <w:bottom w:val="none" w:sz="0" w:space="0" w:color="auto"/>
        <w:right w:val="none" w:sz="0" w:space="0" w:color="auto"/>
      </w:divBdr>
    </w:div>
    <w:div w:id="418408652">
      <w:bodyDiv w:val="1"/>
      <w:marLeft w:val="0"/>
      <w:marRight w:val="0"/>
      <w:marTop w:val="0"/>
      <w:marBottom w:val="0"/>
      <w:divBdr>
        <w:top w:val="none" w:sz="0" w:space="0" w:color="auto"/>
        <w:left w:val="none" w:sz="0" w:space="0" w:color="auto"/>
        <w:bottom w:val="none" w:sz="0" w:space="0" w:color="auto"/>
        <w:right w:val="none" w:sz="0" w:space="0" w:color="auto"/>
      </w:divBdr>
    </w:div>
    <w:div w:id="524446784">
      <w:bodyDiv w:val="1"/>
      <w:marLeft w:val="0"/>
      <w:marRight w:val="0"/>
      <w:marTop w:val="0"/>
      <w:marBottom w:val="0"/>
      <w:divBdr>
        <w:top w:val="none" w:sz="0" w:space="0" w:color="auto"/>
        <w:left w:val="none" w:sz="0" w:space="0" w:color="auto"/>
        <w:bottom w:val="none" w:sz="0" w:space="0" w:color="auto"/>
        <w:right w:val="none" w:sz="0" w:space="0" w:color="auto"/>
      </w:divBdr>
    </w:div>
    <w:div w:id="524754943">
      <w:bodyDiv w:val="1"/>
      <w:marLeft w:val="0"/>
      <w:marRight w:val="0"/>
      <w:marTop w:val="0"/>
      <w:marBottom w:val="0"/>
      <w:divBdr>
        <w:top w:val="none" w:sz="0" w:space="0" w:color="auto"/>
        <w:left w:val="none" w:sz="0" w:space="0" w:color="auto"/>
        <w:bottom w:val="none" w:sz="0" w:space="0" w:color="auto"/>
        <w:right w:val="none" w:sz="0" w:space="0" w:color="auto"/>
      </w:divBdr>
    </w:div>
    <w:div w:id="613482705">
      <w:bodyDiv w:val="1"/>
      <w:marLeft w:val="0"/>
      <w:marRight w:val="0"/>
      <w:marTop w:val="0"/>
      <w:marBottom w:val="0"/>
      <w:divBdr>
        <w:top w:val="none" w:sz="0" w:space="0" w:color="auto"/>
        <w:left w:val="none" w:sz="0" w:space="0" w:color="auto"/>
        <w:bottom w:val="none" w:sz="0" w:space="0" w:color="auto"/>
        <w:right w:val="none" w:sz="0" w:space="0" w:color="auto"/>
      </w:divBdr>
    </w:div>
    <w:div w:id="639500496">
      <w:bodyDiv w:val="1"/>
      <w:marLeft w:val="0"/>
      <w:marRight w:val="0"/>
      <w:marTop w:val="0"/>
      <w:marBottom w:val="0"/>
      <w:divBdr>
        <w:top w:val="none" w:sz="0" w:space="0" w:color="auto"/>
        <w:left w:val="none" w:sz="0" w:space="0" w:color="auto"/>
        <w:bottom w:val="none" w:sz="0" w:space="0" w:color="auto"/>
        <w:right w:val="none" w:sz="0" w:space="0" w:color="auto"/>
      </w:divBdr>
    </w:div>
    <w:div w:id="825130683">
      <w:bodyDiv w:val="1"/>
      <w:marLeft w:val="0"/>
      <w:marRight w:val="0"/>
      <w:marTop w:val="0"/>
      <w:marBottom w:val="0"/>
      <w:divBdr>
        <w:top w:val="none" w:sz="0" w:space="0" w:color="auto"/>
        <w:left w:val="none" w:sz="0" w:space="0" w:color="auto"/>
        <w:bottom w:val="none" w:sz="0" w:space="0" w:color="auto"/>
        <w:right w:val="none" w:sz="0" w:space="0" w:color="auto"/>
      </w:divBdr>
    </w:div>
    <w:div w:id="927736010">
      <w:bodyDiv w:val="1"/>
      <w:marLeft w:val="0"/>
      <w:marRight w:val="0"/>
      <w:marTop w:val="0"/>
      <w:marBottom w:val="0"/>
      <w:divBdr>
        <w:top w:val="none" w:sz="0" w:space="0" w:color="auto"/>
        <w:left w:val="none" w:sz="0" w:space="0" w:color="auto"/>
        <w:bottom w:val="none" w:sz="0" w:space="0" w:color="auto"/>
        <w:right w:val="none" w:sz="0" w:space="0" w:color="auto"/>
      </w:divBdr>
    </w:div>
    <w:div w:id="942953767">
      <w:bodyDiv w:val="1"/>
      <w:marLeft w:val="0"/>
      <w:marRight w:val="0"/>
      <w:marTop w:val="0"/>
      <w:marBottom w:val="0"/>
      <w:divBdr>
        <w:top w:val="none" w:sz="0" w:space="0" w:color="auto"/>
        <w:left w:val="none" w:sz="0" w:space="0" w:color="auto"/>
        <w:bottom w:val="none" w:sz="0" w:space="0" w:color="auto"/>
        <w:right w:val="none" w:sz="0" w:space="0" w:color="auto"/>
      </w:divBdr>
    </w:div>
    <w:div w:id="949553698">
      <w:bodyDiv w:val="1"/>
      <w:marLeft w:val="0"/>
      <w:marRight w:val="0"/>
      <w:marTop w:val="0"/>
      <w:marBottom w:val="0"/>
      <w:divBdr>
        <w:top w:val="none" w:sz="0" w:space="0" w:color="auto"/>
        <w:left w:val="none" w:sz="0" w:space="0" w:color="auto"/>
        <w:bottom w:val="none" w:sz="0" w:space="0" w:color="auto"/>
        <w:right w:val="none" w:sz="0" w:space="0" w:color="auto"/>
      </w:divBdr>
    </w:div>
    <w:div w:id="951329620">
      <w:bodyDiv w:val="1"/>
      <w:marLeft w:val="0"/>
      <w:marRight w:val="0"/>
      <w:marTop w:val="0"/>
      <w:marBottom w:val="0"/>
      <w:divBdr>
        <w:top w:val="none" w:sz="0" w:space="0" w:color="auto"/>
        <w:left w:val="none" w:sz="0" w:space="0" w:color="auto"/>
        <w:bottom w:val="none" w:sz="0" w:space="0" w:color="auto"/>
        <w:right w:val="none" w:sz="0" w:space="0" w:color="auto"/>
      </w:divBdr>
    </w:div>
    <w:div w:id="952244177">
      <w:bodyDiv w:val="1"/>
      <w:marLeft w:val="0"/>
      <w:marRight w:val="0"/>
      <w:marTop w:val="0"/>
      <w:marBottom w:val="0"/>
      <w:divBdr>
        <w:top w:val="none" w:sz="0" w:space="0" w:color="auto"/>
        <w:left w:val="none" w:sz="0" w:space="0" w:color="auto"/>
        <w:bottom w:val="none" w:sz="0" w:space="0" w:color="auto"/>
        <w:right w:val="none" w:sz="0" w:space="0" w:color="auto"/>
      </w:divBdr>
    </w:div>
    <w:div w:id="958607574">
      <w:bodyDiv w:val="1"/>
      <w:marLeft w:val="0"/>
      <w:marRight w:val="0"/>
      <w:marTop w:val="0"/>
      <w:marBottom w:val="0"/>
      <w:divBdr>
        <w:top w:val="none" w:sz="0" w:space="0" w:color="auto"/>
        <w:left w:val="none" w:sz="0" w:space="0" w:color="auto"/>
        <w:bottom w:val="none" w:sz="0" w:space="0" w:color="auto"/>
        <w:right w:val="none" w:sz="0" w:space="0" w:color="auto"/>
      </w:divBdr>
    </w:div>
    <w:div w:id="1018504219">
      <w:bodyDiv w:val="1"/>
      <w:marLeft w:val="0"/>
      <w:marRight w:val="0"/>
      <w:marTop w:val="0"/>
      <w:marBottom w:val="0"/>
      <w:divBdr>
        <w:top w:val="none" w:sz="0" w:space="0" w:color="auto"/>
        <w:left w:val="none" w:sz="0" w:space="0" w:color="auto"/>
        <w:bottom w:val="none" w:sz="0" w:space="0" w:color="auto"/>
        <w:right w:val="none" w:sz="0" w:space="0" w:color="auto"/>
      </w:divBdr>
    </w:div>
    <w:div w:id="1050036374">
      <w:bodyDiv w:val="1"/>
      <w:marLeft w:val="0"/>
      <w:marRight w:val="0"/>
      <w:marTop w:val="0"/>
      <w:marBottom w:val="0"/>
      <w:divBdr>
        <w:top w:val="none" w:sz="0" w:space="0" w:color="auto"/>
        <w:left w:val="none" w:sz="0" w:space="0" w:color="auto"/>
        <w:bottom w:val="none" w:sz="0" w:space="0" w:color="auto"/>
        <w:right w:val="none" w:sz="0" w:space="0" w:color="auto"/>
      </w:divBdr>
    </w:div>
    <w:div w:id="1179925867">
      <w:bodyDiv w:val="1"/>
      <w:marLeft w:val="0"/>
      <w:marRight w:val="0"/>
      <w:marTop w:val="0"/>
      <w:marBottom w:val="0"/>
      <w:divBdr>
        <w:top w:val="none" w:sz="0" w:space="0" w:color="auto"/>
        <w:left w:val="none" w:sz="0" w:space="0" w:color="auto"/>
        <w:bottom w:val="none" w:sz="0" w:space="0" w:color="auto"/>
        <w:right w:val="none" w:sz="0" w:space="0" w:color="auto"/>
      </w:divBdr>
    </w:div>
    <w:div w:id="1257865157">
      <w:bodyDiv w:val="1"/>
      <w:marLeft w:val="0"/>
      <w:marRight w:val="0"/>
      <w:marTop w:val="0"/>
      <w:marBottom w:val="0"/>
      <w:divBdr>
        <w:top w:val="none" w:sz="0" w:space="0" w:color="auto"/>
        <w:left w:val="none" w:sz="0" w:space="0" w:color="auto"/>
        <w:bottom w:val="none" w:sz="0" w:space="0" w:color="auto"/>
        <w:right w:val="none" w:sz="0" w:space="0" w:color="auto"/>
      </w:divBdr>
    </w:div>
    <w:div w:id="1310551040">
      <w:bodyDiv w:val="1"/>
      <w:marLeft w:val="0"/>
      <w:marRight w:val="0"/>
      <w:marTop w:val="0"/>
      <w:marBottom w:val="0"/>
      <w:divBdr>
        <w:top w:val="none" w:sz="0" w:space="0" w:color="auto"/>
        <w:left w:val="none" w:sz="0" w:space="0" w:color="auto"/>
        <w:bottom w:val="none" w:sz="0" w:space="0" w:color="auto"/>
        <w:right w:val="none" w:sz="0" w:space="0" w:color="auto"/>
      </w:divBdr>
    </w:div>
    <w:div w:id="1323969846">
      <w:bodyDiv w:val="1"/>
      <w:marLeft w:val="0"/>
      <w:marRight w:val="0"/>
      <w:marTop w:val="0"/>
      <w:marBottom w:val="0"/>
      <w:divBdr>
        <w:top w:val="none" w:sz="0" w:space="0" w:color="auto"/>
        <w:left w:val="none" w:sz="0" w:space="0" w:color="auto"/>
        <w:bottom w:val="none" w:sz="0" w:space="0" w:color="auto"/>
        <w:right w:val="none" w:sz="0" w:space="0" w:color="auto"/>
      </w:divBdr>
    </w:div>
    <w:div w:id="1342664975">
      <w:bodyDiv w:val="1"/>
      <w:marLeft w:val="0"/>
      <w:marRight w:val="0"/>
      <w:marTop w:val="0"/>
      <w:marBottom w:val="0"/>
      <w:divBdr>
        <w:top w:val="none" w:sz="0" w:space="0" w:color="auto"/>
        <w:left w:val="none" w:sz="0" w:space="0" w:color="auto"/>
        <w:bottom w:val="none" w:sz="0" w:space="0" w:color="auto"/>
        <w:right w:val="none" w:sz="0" w:space="0" w:color="auto"/>
      </w:divBdr>
    </w:div>
    <w:div w:id="1349869541">
      <w:bodyDiv w:val="1"/>
      <w:marLeft w:val="0"/>
      <w:marRight w:val="0"/>
      <w:marTop w:val="0"/>
      <w:marBottom w:val="0"/>
      <w:divBdr>
        <w:top w:val="none" w:sz="0" w:space="0" w:color="auto"/>
        <w:left w:val="none" w:sz="0" w:space="0" w:color="auto"/>
        <w:bottom w:val="none" w:sz="0" w:space="0" w:color="auto"/>
        <w:right w:val="none" w:sz="0" w:space="0" w:color="auto"/>
      </w:divBdr>
    </w:div>
    <w:div w:id="1373187091">
      <w:bodyDiv w:val="1"/>
      <w:marLeft w:val="0"/>
      <w:marRight w:val="0"/>
      <w:marTop w:val="0"/>
      <w:marBottom w:val="0"/>
      <w:divBdr>
        <w:top w:val="none" w:sz="0" w:space="0" w:color="auto"/>
        <w:left w:val="none" w:sz="0" w:space="0" w:color="auto"/>
        <w:bottom w:val="none" w:sz="0" w:space="0" w:color="auto"/>
        <w:right w:val="none" w:sz="0" w:space="0" w:color="auto"/>
      </w:divBdr>
    </w:div>
    <w:div w:id="1391417516">
      <w:bodyDiv w:val="1"/>
      <w:marLeft w:val="0"/>
      <w:marRight w:val="0"/>
      <w:marTop w:val="0"/>
      <w:marBottom w:val="0"/>
      <w:divBdr>
        <w:top w:val="none" w:sz="0" w:space="0" w:color="auto"/>
        <w:left w:val="none" w:sz="0" w:space="0" w:color="auto"/>
        <w:bottom w:val="none" w:sz="0" w:space="0" w:color="auto"/>
        <w:right w:val="none" w:sz="0" w:space="0" w:color="auto"/>
      </w:divBdr>
    </w:div>
    <w:div w:id="1395929604">
      <w:bodyDiv w:val="1"/>
      <w:marLeft w:val="0"/>
      <w:marRight w:val="0"/>
      <w:marTop w:val="0"/>
      <w:marBottom w:val="0"/>
      <w:divBdr>
        <w:top w:val="none" w:sz="0" w:space="0" w:color="auto"/>
        <w:left w:val="none" w:sz="0" w:space="0" w:color="auto"/>
        <w:bottom w:val="none" w:sz="0" w:space="0" w:color="auto"/>
        <w:right w:val="none" w:sz="0" w:space="0" w:color="auto"/>
      </w:divBdr>
    </w:div>
    <w:div w:id="1404253473">
      <w:bodyDiv w:val="1"/>
      <w:marLeft w:val="0"/>
      <w:marRight w:val="0"/>
      <w:marTop w:val="0"/>
      <w:marBottom w:val="0"/>
      <w:divBdr>
        <w:top w:val="none" w:sz="0" w:space="0" w:color="auto"/>
        <w:left w:val="none" w:sz="0" w:space="0" w:color="auto"/>
        <w:bottom w:val="none" w:sz="0" w:space="0" w:color="auto"/>
        <w:right w:val="none" w:sz="0" w:space="0" w:color="auto"/>
      </w:divBdr>
    </w:div>
    <w:div w:id="1570071812">
      <w:bodyDiv w:val="1"/>
      <w:marLeft w:val="0"/>
      <w:marRight w:val="0"/>
      <w:marTop w:val="0"/>
      <w:marBottom w:val="0"/>
      <w:divBdr>
        <w:top w:val="none" w:sz="0" w:space="0" w:color="auto"/>
        <w:left w:val="none" w:sz="0" w:space="0" w:color="auto"/>
        <w:bottom w:val="none" w:sz="0" w:space="0" w:color="auto"/>
        <w:right w:val="none" w:sz="0" w:space="0" w:color="auto"/>
      </w:divBdr>
    </w:div>
    <w:div w:id="1669674756">
      <w:bodyDiv w:val="1"/>
      <w:marLeft w:val="0"/>
      <w:marRight w:val="0"/>
      <w:marTop w:val="0"/>
      <w:marBottom w:val="0"/>
      <w:divBdr>
        <w:top w:val="none" w:sz="0" w:space="0" w:color="auto"/>
        <w:left w:val="none" w:sz="0" w:space="0" w:color="auto"/>
        <w:bottom w:val="none" w:sz="0" w:space="0" w:color="auto"/>
        <w:right w:val="none" w:sz="0" w:space="0" w:color="auto"/>
      </w:divBdr>
    </w:div>
    <w:div w:id="1718317619">
      <w:bodyDiv w:val="1"/>
      <w:marLeft w:val="0"/>
      <w:marRight w:val="0"/>
      <w:marTop w:val="0"/>
      <w:marBottom w:val="0"/>
      <w:divBdr>
        <w:top w:val="none" w:sz="0" w:space="0" w:color="auto"/>
        <w:left w:val="none" w:sz="0" w:space="0" w:color="auto"/>
        <w:bottom w:val="none" w:sz="0" w:space="0" w:color="auto"/>
        <w:right w:val="none" w:sz="0" w:space="0" w:color="auto"/>
      </w:divBdr>
    </w:div>
    <w:div w:id="1850288729">
      <w:bodyDiv w:val="1"/>
      <w:marLeft w:val="0"/>
      <w:marRight w:val="0"/>
      <w:marTop w:val="0"/>
      <w:marBottom w:val="0"/>
      <w:divBdr>
        <w:top w:val="none" w:sz="0" w:space="0" w:color="auto"/>
        <w:left w:val="none" w:sz="0" w:space="0" w:color="auto"/>
        <w:bottom w:val="none" w:sz="0" w:space="0" w:color="auto"/>
        <w:right w:val="none" w:sz="0" w:space="0" w:color="auto"/>
      </w:divBdr>
    </w:div>
    <w:div w:id="1893687290">
      <w:bodyDiv w:val="1"/>
      <w:marLeft w:val="0"/>
      <w:marRight w:val="0"/>
      <w:marTop w:val="0"/>
      <w:marBottom w:val="0"/>
      <w:divBdr>
        <w:top w:val="none" w:sz="0" w:space="0" w:color="auto"/>
        <w:left w:val="none" w:sz="0" w:space="0" w:color="auto"/>
        <w:bottom w:val="none" w:sz="0" w:space="0" w:color="auto"/>
        <w:right w:val="none" w:sz="0" w:space="0" w:color="auto"/>
      </w:divBdr>
      <w:divsChild>
        <w:div w:id="373194410">
          <w:marLeft w:val="0"/>
          <w:marRight w:val="0"/>
          <w:marTop w:val="0"/>
          <w:marBottom w:val="0"/>
          <w:divBdr>
            <w:top w:val="none" w:sz="0" w:space="0" w:color="auto"/>
            <w:left w:val="none" w:sz="0" w:space="0" w:color="auto"/>
            <w:bottom w:val="none" w:sz="0" w:space="0" w:color="auto"/>
            <w:right w:val="none" w:sz="0" w:space="0" w:color="auto"/>
          </w:divBdr>
        </w:div>
      </w:divsChild>
    </w:div>
    <w:div w:id="1905528994">
      <w:bodyDiv w:val="1"/>
      <w:marLeft w:val="0"/>
      <w:marRight w:val="0"/>
      <w:marTop w:val="0"/>
      <w:marBottom w:val="0"/>
      <w:divBdr>
        <w:top w:val="none" w:sz="0" w:space="0" w:color="auto"/>
        <w:left w:val="none" w:sz="0" w:space="0" w:color="auto"/>
        <w:bottom w:val="none" w:sz="0" w:space="0" w:color="auto"/>
        <w:right w:val="none" w:sz="0" w:space="0" w:color="auto"/>
      </w:divBdr>
    </w:div>
    <w:div w:id="2044862885">
      <w:bodyDiv w:val="1"/>
      <w:marLeft w:val="0"/>
      <w:marRight w:val="0"/>
      <w:marTop w:val="0"/>
      <w:marBottom w:val="0"/>
      <w:divBdr>
        <w:top w:val="none" w:sz="0" w:space="0" w:color="auto"/>
        <w:left w:val="none" w:sz="0" w:space="0" w:color="auto"/>
        <w:bottom w:val="none" w:sz="0" w:space="0" w:color="auto"/>
        <w:right w:val="none" w:sz="0" w:space="0" w:color="auto"/>
      </w:divBdr>
    </w:div>
    <w:div w:id="2059089325">
      <w:bodyDiv w:val="1"/>
      <w:marLeft w:val="0"/>
      <w:marRight w:val="0"/>
      <w:marTop w:val="0"/>
      <w:marBottom w:val="0"/>
      <w:divBdr>
        <w:top w:val="none" w:sz="0" w:space="0" w:color="auto"/>
        <w:left w:val="none" w:sz="0" w:space="0" w:color="auto"/>
        <w:bottom w:val="none" w:sz="0" w:space="0" w:color="auto"/>
        <w:right w:val="none" w:sz="0" w:space="0" w:color="auto"/>
      </w:divBdr>
    </w:div>
    <w:div w:id="2076079442">
      <w:bodyDiv w:val="1"/>
      <w:marLeft w:val="0"/>
      <w:marRight w:val="0"/>
      <w:marTop w:val="0"/>
      <w:marBottom w:val="0"/>
      <w:divBdr>
        <w:top w:val="none" w:sz="0" w:space="0" w:color="auto"/>
        <w:left w:val="none" w:sz="0" w:space="0" w:color="auto"/>
        <w:bottom w:val="none" w:sz="0" w:space="0" w:color="auto"/>
        <w:right w:val="none" w:sz="0" w:space="0" w:color="auto"/>
      </w:divBdr>
    </w:div>
    <w:div w:id="2109932328">
      <w:bodyDiv w:val="1"/>
      <w:marLeft w:val="0"/>
      <w:marRight w:val="0"/>
      <w:marTop w:val="0"/>
      <w:marBottom w:val="0"/>
      <w:divBdr>
        <w:top w:val="none" w:sz="0" w:space="0" w:color="auto"/>
        <w:left w:val="none" w:sz="0" w:space="0" w:color="auto"/>
        <w:bottom w:val="none" w:sz="0" w:space="0" w:color="auto"/>
        <w:right w:val="none" w:sz="0" w:space="0" w:color="auto"/>
      </w:divBdr>
    </w:div>
    <w:div w:id="2112235285">
      <w:bodyDiv w:val="1"/>
      <w:marLeft w:val="0"/>
      <w:marRight w:val="0"/>
      <w:marTop w:val="0"/>
      <w:marBottom w:val="0"/>
      <w:divBdr>
        <w:top w:val="none" w:sz="0" w:space="0" w:color="auto"/>
        <w:left w:val="none" w:sz="0" w:space="0" w:color="auto"/>
        <w:bottom w:val="none" w:sz="0" w:space="0" w:color="auto"/>
        <w:right w:val="none" w:sz="0" w:space="0" w:color="auto"/>
      </w:divBdr>
    </w:div>
    <w:div w:id="213628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8" Type="http://schemas.openxmlformats.org/officeDocument/2006/relationships/hyperlink" Target="http://www.komspi.mk/" TargetMode="External"/><Relationship Id="rId13" Type="http://schemas.openxmlformats.org/officeDocument/2006/relationships/hyperlink" Target="mailto:komspi@komspi.mk" TargetMode="External"/><Relationship Id="rId3" Type="http://schemas.openxmlformats.org/officeDocument/2006/relationships/hyperlink" Target="http://www.komspi.mk/" TargetMode="External"/><Relationship Id="rId7" Type="http://schemas.openxmlformats.org/officeDocument/2006/relationships/hyperlink" Target="mailto:komspi@komspi.mk" TargetMode="External"/><Relationship Id="rId12" Type="http://schemas.openxmlformats.org/officeDocument/2006/relationships/hyperlink" Target="mailto:komspi@komspi.mk" TargetMode="External"/><Relationship Id="rId2" Type="http://schemas.openxmlformats.org/officeDocument/2006/relationships/hyperlink" Target="http://www.komspi.mk/" TargetMode="External"/><Relationship Id="rId1" Type="http://schemas.openxmlformats.org/officeDocument/2006/relationships/hyperlink" Target="http://www.komspi.mk/" TargetMode="External"/><Relationship Id="rId6" Type="http://schemas.openxmlformats.org/officeDocument/2006/relationships/hyperlink" Target="mailto:komspi@komspi.mk" TargetMode="External"/><Relationship Id="rId11" Type="http://schemas.openxmlformats.org/officeDocument/2006/relationships/hyperlink" Target="mailto:komspi@komspi.mk" TargetMode="External"/><Relationship Id="rId5" Type="http://schemas.openxmlformats.org/officeDocument/2006/relationships/hyperlink" Target="mailto:komspi@komspi.mk" TargetMode="External"/><Relationship Id="rId10" Type="http://schemas.openxmlformats.org/officeDocument/2006/relationships/hyperlink" Target="http://www.komspi.mk/" TargetMode="External"/><Relationship Id="rId4" Type="http://schemas.openxmlformats.org/officeDocument/2006/relationships/hyperlink" Target="mailto:komspi@komspi.mk" TargetMode="External"/><Relationship Id="rId9" Type="http://schemas.openxmlformats.org/officeDocument/2006/relationships/hyperlink" Target="http://www.komspi.mk/" TargetMode="External"/><Relationship Id="rId14" Type="http://schemas.openxmlformats.org/officeDocument/2006/relationships/hyperlink" Target="mailto:komspi@komspi.mk" TargetMode="External"/></Relationships>
</file>

<file path=word/_rels/footer2.xml.rels><?xml version="1.0" encoding="UTF-8" standalone="yes"?>
<Relationships xmlns="http://schemas.openxmlformats.org/package/2006/relationships"><Relationship Id="rId8" Type="http://schemas.openxmlformats.org/officeDocument/2006/relationships/hyperlink" Target="http://www.komspi.mk/" TargetMode="External"/><Relationship Id="rId13" Type="http://schemas.openxmlformats.org/officeDocument/2006/relationships/hyperlink" Target="mailto:komspi@komspi.mk" TargetMode="External"/><Relationship Id="rId3" Type="http://schemas.openxmlformats.org/officeDocument/2006/relationships/hyperlink" Target="http://www.komspi.mk/" TargetMode="External"/><Relationship Id="rId7" Type="http://schemas.openxmlformats.org/officeDocument/2006/relationships/hyperlink" Target="mailto:komspi@komspi.mk" TargetMode="External"/><Relationship Id="rId12" Type="http://schemas.openxmlformats.org/officeDocument/2006/relationships/hyperlink" Target="mailto:komspi@komspi.mk" TargetMode="External"/><Relationship Id="rId2" Type="http://schemas.openxmlformats.org/officeDocument/2006/relationships/hyperlink" Target="http://www.komspi.mk/" TargetMode="External"/><Relationship Id="rId1" Type="http://schemas.openxmlformats.org/officeDocument/2006/relationships/hyperlink" Target="http://www.komspi.mk/" TargetMode="External"/><Relationship Id="rId6" Type="http://schemas.openxmlformats.org/officeDocument/2006/relationships/hyperlink" Target="mailto:komspi@komspi.mk" TargetMode="External"/><Relationship Id="rId11" Type="http://schemas.openxmlformats.org/officeDocument/2006/relationships/hyperlink" Target="mailto:komspi@komspi.mk" TargetMode="External"/><Relationship Id="rId5" Type="http://schemas.openxmlformats.org/officeDocument/2006/relationships/hyperlink" Target="mailto:komspi@komspi.mk" TargetMode="External"/><Relationship Id="rId10" Type="http://schemas.openxmlformats.org/officeDocument/2006/relationships/hyperlink" Target="http://www.komspi.mk/" TargetMode="External"/><Relationship Id="rId4" Type="http://schemas.openxmlformats.org/officeDocument/2006/relationships/hyperlink" Target="mailto:komspi@komspi.mk" TargetMode="External"/><Relationship Id="rId9" Type="http://schemas.openxmlformats.org/officeDocument/2006/relationships/hyperlink" Target="http://www.komspi.mk/" TargetMode="External"/><Relationship Id="rId14" Type="http://schemas.openxmlformats.org/officeDocument/2006/relationships/hyperlink" Target="mailto:komspi@komspi.mk"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komspi.mk/" TargetMode="External"/><Relationship Id="rId7" Type="http://schemas.openxmlformats.org/officeDocument/2006/relationships/hyperlink" Target="mailto:komspi@komspi.mk" TargetMode="External"/><Relationship Id="rId2" Type="http://schemas.openxmlformats.org/officeDocument/2006/relationships/hyperlink" Target="http://www.komspi.mk/" TargetMode="External"/><Relationship Id="rId1" Type="http://schemas.openxmlformats.org/officeDocument/2006/relationships/hyperlink" Target="http://www.komspi.mk/" TargetMode="External"/><Relationship Id="rId6" Type="http://schemas.openxmlformats.org/officeDocument/2006/relationships/hyperlink" Target="mailto:komspi@komspi.mk" TargetMode="External"/><Relationship Id="rId5" Type="http://schemas.openxmlformats.org/officeDocument/2006/relationships/hyperlink" Target="mailto:komspi@komspi.mk" TargetMode="External"/><Relationship Id="rId4" Type="http://schemas.openxmlformats.org/officeDocument/2006/relationships/hyperlink" Target="mailto:komspi@komspi.mk"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63165-FC08-4929-9DC6-14E6A3526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972</Words>
  <Characters>5546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6505</CharactersWithSpaces>
  <SharedDoc>false</SharedDoc>
  <HLinks>
    <vt:vector size="60" baseType="variant">
      <vt:variant>
        <vt:i4>4980839</vt:i4>
      </vt:variant>
      <vt:variant>
        <vt:i4>27</vt:i4>
      </vt:variant>
      <vt:variant>
        <vt:i4>0</vt:i4>
      </vt:variant>
      <vt:variant>
        <vt:i4>5</vt:i4>
      </vt:variant>
      <vt:variant>
        <vt:lpwstr>mailto:komspi@komspi.mk</vt:lpwstr>
      </vt:variant>
      <vt:variant>
        <vt:lpwstr/>
      </vt:variant>
      <vt:variant>
        <vt:i4>1572936</vt:i4>
      </vt:variant>
      <vt:variant>
        <vt:i4>24</vt:i4>
      </vt:variant>
      <vt:variant>
        <vt:i4>0</vt:i4>
      </vt:variant>
      <vt:variant>
        <vt:i4>5</vt:i4>
      </vt:variant>
      <vt:variant>
        <vt:lpwstr>http://www.komspi.mk/</vt:lpwstr>
      </vt:variant>
      <vt:variant>
        <vt:lpwstr/>
      </vt:variant>
      <vt:variant>
        <vt:i4>4980839</vt:i4>
      </vt:variant>
      <vt:variant>
        <vt:i4>21</vt:i4>
      </vt:variant>
      <vt:variant>
        <vt:i4>0</vt:i4>
      </vt:variant>
      <vt:variant>
        <vt:i4>5</vt:i4>
      </vt:variant>
      <vt:variant>
        <vt:lpwstr>mailto:komspi@komspi.mk</vt:lpwstr>
      </vt:variant>
      <vt:variant>
        <vt:lpwstr/>
      </vt:variant>
      <vt:variant>
        <vt:i4>1572936</vt:i4>
      </vt:variant>
      <vt:variant>
        <vt:i4>18</vt:i4>
      </vt:variant>
      <vt:variant>
        <vt:i4>0</vt:i4>
      </vt:variant>
      <vt:variant>
        <vt:i4>5</vt:i4>
      </vt:variant>
      <vt:variant>
        <vt:lpwstr>http://www.komspi.mk/</vt:lpwstr>
      </vt:variant>
      <vt:variant>
        <vt:lpwstr/>
      </vt:variant>
      <vt:variant>
        <vt:i4>4980839</vt:i4>
      </vt:variant>
      <vt:variant>
        <vt:i4>15</vt:i4>
      </vt:variant>
      <vt:variant>
        <vt:i4>0</vt:i4>
      </vt:variant>
      <vt:variant>
        <vt:i4>5</vt:i4>
      </vt:variant>
      <vt:variant>
        <vt:lpwstr>mailto:komspi@komspi.mk</vt:lpwstr>
      </vt:variant>
      <vt:variant>
        <vt:lpwstr/>
      </vt:variant>
      <vt:variant>
        <vt:i4>1572936</vt:i4>
      </vt:variant>
      <vt:variant>
        <vt:i4>12</vt:i4>
      </vt:variant>
      <vt:variant>
        <vt:i4>0</vt:i4>
      </vt:variant>
      <vt:variant>
        <vt:i4>5</vt:i4>
      </vt:variant>
      <vt:variant>
        <vt:lpwstr>http://www.komspi.mk/</vt:lpwstr>
      </vt:variant>
      <vt:variant>
        <vt:lpwstr/>
      </vt:variant>
      <vt:variant>
        <vt:i4>4980839</vt:i4>
      </vt:variant>
      <vt:variant>
        <vt:i4>9</vt:i4>
      </vt:variant>
      <vt:variant>
        <vt:i4>0</vt:i4>
      </vt:variant>
      <vt:variant>
        <vt:i4>5</vt:i4>
      </vt:variant>
      <vt:variant>
        <vt:lpwstr>mailto:komspi@komspi.mk</vt:lpwstr>
      </vt:variant>
      <vt:variant>
        <vt:lpwstr/>
      </vt:variant>
      <vt:variant>
        <vt:i4>1572936</vt:i4>
      </vt:variant>
      <vt:variant>
        <vt:i4>6</vt:i4>
      </vt:variant>
      <vt:variant>
        <vt:i4>0</vt:i4>
      </vt:variant>
      <vt:variant>
        <vt:i4>5</vt:i4>
      </vt:variant>
      <vt:variant>
        <vt:lpwstr>http://www.komspi.mk/</vt:lpwstr>
      </vt:variant>
      <vt:variant>
        <vt:lpwstr/>
      </vt:variant>
      <vt:variant>
        <vt:i4>4980839</vt:i4>
      </vt:variant>
      <vt:variant>
        <vt:i4>3</vt:i4>
      </vt:variant>
      <vt:variant>
        <vt:i4>0</vt:i4>
      </vt:variant>
      <vt:variant>
        <vt:i4>5</vt:i4>
      </vt:variant>
      <vt:variant>
        <vt:lpwstr>mailto:komspi@komspi.mk</vt:lpwstr>
      </vt:variant>
      <vt:variant>
        <vt:lpwstr/>
      </vt:variant>
      <vt:variant>
        <vt:i4>1572936</vt:i4>
      </vt:variant>
      <vt:variant>
        <vt:i4>0</vt:i4>
      </vt:variant>
      <vt:variant>
        <vt:i4>0</vt:i4>
      </vt:variant>
      <vt:variant>
        <vt:i4>5</vt:i4>
      </vt:variant>
      <vt:variant>
        <vt:lpwstr>http://www.komspi.mk/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cp:lastModifiedBy>aspi</cp:lastModifiedBy>
  <cp:revision>4</cp:revision>
  <cp:lastPrinted>2022-08-23T09:28:00Z</cp:lastPrinted>
  <dcterms:created xsi:type="dcterms:W3CDTF">2023-08-14T11:10:00Z</dcterms:created>
  <dcterms:modified xsi:type="dcterms:W3CDTF">2023-08-14T11:24:00Z</dcterms:modified>
</cp:coreProperties>
</file>