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14F" w:rsidRDefault="0078714F" w:rsidP="00820E39">
      <w:pPr>
        <w:pStyle w:val="NoSpacing"/>
        <w:ind w:firstLine="450"/>
        <w:rPr>
          <w:rFonts w:ascii="StobiSerif Regular" w:hAnsi="StobiSerif Regular"/>
          <w:sz w:val="22"/>
          <w:szCs w:val="22"/>
          <w:lang w:val="sq-AL"/>
        </w:rPr>
      </w:pPr>
      <w:r w:rsidRPr="0078714F">
        <w:rPr>
          <w:rFonts w:ascii="StobiSerif Regular" w:hAnsi="StobiSerif Regular"/>
          <w:sz w:val="22"/>
          <w:szCs w:val="22"/>
          <w:lang w:val="sq-AL"/>
        </w:rPr>
        <w:t>Agjencia për mbrojtjen e të drejtës për qasje të lirë në informa</w:t>
      </w:r>
      <w:r>
        <w:rPr>
          <w:rFonts w:ascii="StobiSerif Regular" w:hAnsi="StobiSerif Regular"/>
          <w:sz w:val="22"/>
          <w:szCs w:val="22"/>
          <w:lang w:val="sq-AL"/>
        </w:rPr>
        <w:t>cione</w:t>
      </w:r>
      <w:r w:rsidRPr="0078714F">
        <w:rPr>
          <w:rFonts w:ascii="StobiSerif Regular" w:hAnsi="StobiSerif Regular"/>
          <w:sz w:val="22"/>
          <w:szCs w:val="22"/>
          <w:lang w:val="sq-AL"/>
        </w:rPr>
        <w:t xml:space="preserve">t me karakter publik, në bazë të nenit 109 paragrafit 13 të Ligjit për procedurë të përgjithshme administrative (“Gazeta zyrtare e Republikës së Maqedonisë” nr. 124/2015), dhe në pajtim me nenin 27, nenin 34 paragrafi 1 nga Ligji për qasje të lirë në informacione </w:t>
      </w:r>
      <w:r>
        <w:rPr>
          <w:rFonts w:ascii="StobiSerif Regular" w:hAnsi="StobiSerif Regular"/>
          <w:sz w:val="22"/>
          <w:szCs w:val="22"/>
          <w:lang w:val="sq-AL"/>
        </w:rPr>
        <w:t xml:space="preserve">me karakter </w:t>
      </w:r>
      <w:r w:rsidRPr="0078714F">
        <w:rPr>
          <w:rFonts w:ascii="StobiSerif Regular" w:hAnsi="StobiSerif Regular"/>
          <w:sz w:val="22"/>
          <w:szCs w:val="22"/>
          <w:lang w:val="sq-AL"/>
        </w:rPr>
        <w:t>publik (“Gazeta zyrtare e Republikës së Maqedonisë së Veriut” nr. 101/2019), dhe në përputhje me Udhëzim</w:t>
      </w:r>
      <w:r>
        <w:rPr>
          <w:rFonts w:ascii="StobiSerif Regular" w:hAnsi="StobiSerif Regular"/>
          <w:sz w:val="22"/>
          <w:szCs w:val="22"/>
          <w:lang w:val="sq-AL"/>
        </w:rPr>
        <w:t>in</w:t>
      </w:r>
      <w:r w:rsidRPr="0078714F">
        <w:rPr>
          <w:rFonts w:ascii="StobiSerif Regular" w:hAnsi="StobiSerif Regular"/>
          <w:sz w:val="22"/>
          <w:szCs w:val="22"/>
          <w:lang w:val="sq-AL"/>
        </w:rPr>
        <w:t xml:space="preserve"> për zbatimin e Ligjit për qasje të lirë</w:t>
      </w:r>
      <w:r>
        <w:rPr>
          <w:rFonts w:ascii="StobiSerif Regular" w:hAnsi="StobiSerif Regular"/>
          <w:sz w:val="22"/>
          <w:szCs w:val="22"/>
          <w:lang w:val="sq-AL"/>
        </w:rPr>
        <w:t xml:space="preserve"> në informacione me karakter</w:t>
      </w:r>
      <w:r w:rsidRPr="0078714F">
        <w:rPr>
          <w:rFonts w:ascii="StobiSerif Regular" w:hAnsi="StobiSerif Regular"/>
          <w:sz w:val="22"/>
          <w:szCs w:val="22"/>
          <w:lang w:val="sq-AL"/>
        </w:rPr>
        <w:t xml:space="preserve"> publik (“Gazeta zyrtare e Republikës së Maqedonisë së Veriut” nr. 60/20), duke vepruar sipas ankesës së AP, të parashtruar kundër Aktvendimit të Ndërmarrjes Publike për rrugë shtetërore, </w:t>
      </w:r>
      <w:r>
        <w:rPr>
          <w:rFonts w:ascii="StobiSerif Regular" w:hAnsi="StobiSerif Regular"/>
          <w:sz w:val="22"/>
          <w:szCs w:val="22"/>
          <w:lang w:val="sq-AL"/>
        </w:rPr>
        <w:t>për lëndën</w:t>
      </w:r>
      <w:r w:rsidRPr="0078714F">
        <w:rPr>
          <w:rFonts w:ascii="StobiSerif Regular" w:hAnsi="StobiSerif Regular"/>
          <w:sz w:val="22"/>
          <w:szCs w:val="22"/>
          <w:lang w:val="sq-AL"/>
        </w:rPr>
        <w:t xml:space="preserve"> Kërkesë për qasje në informa</w:t>
      </w:r>
      <w:r>
        <w:rPr>
          <w:rFonts w:ascii="StobiSerif Regular" w:hAnsi="StobiSerif Regular"/>
          <w:sz w:val="22"/>
          <w:szCs w:val="22"/>
          <w:lang w:val="sq-AL"/>
        </w:rPr>
        <w:t>cione me kara</w:t>
      </w:r>
      <w:r w:rsidRPr="0078714F">
        <w:rPr>
          <w:rFonts w:ascii="StobiSerif Regular" w:hAnsi="StobiSerif Regular"/>
          <w:sz w:val="22"/>
          <w:szCs w:val="22"/>
          <w:lang w:val="sq-AL"/>
        </w:rPr>
        <w:t xml:space="preserve">kter publik, më datë 19.04.2023 </w:t>
      </w:r>
      <w:r>
        <w:rPr>
          <w:rFonts w:ascii="StobiSerif Regular" w:hAnsi="StobiSerif Regular"/>
          <w:sz w:val="22"/>
          <w:szCs w:val="22"/>
          <w:lang w:val="sq-AL"/>
        </w:rPr>
        <w:t>solli</w:t>
      </w:r>
    </w:p>
    <w:p w:rsidR="007727F2" w:rsidRPr="0078714F" w:rsidRDefault="0078714F" w:rsidP="007727F2">
      <w:pPr>
        <w:spacing w:before="100" w:beforeAutospacing="1" w:after="100" w:afterAutospacing="1"/>
        <w:ind w:firstLine="720"/>
        <w:jc w:val="center"/>
        <w:outlineLvl w:val="1"/>
        <w:rPr>
          <w:rFonts w:ascii="StobiSerif Regular" w:hAnsi="StobiSerif Regular"/>
          <w:b/>
          <w:sz w:val="22"/>
          <w:szCs w:val="22"/>
          <w:lang w:val="sq-AL"/>
        </w:rPr>
      </w:pPr>
      <w:r>
        <w:rPr>
          <w:rFonts w:ascii="StobiSerif Regular" w:hAnsi="StobiSerif Regular"/>
          <w:b/>
          <w:sz w:val="22"/>
          <w:szCs w:val="22"/>
          <w:lang w:val="sq-AL"/>
        </w:rPr>
        <w:t>V E N D I M</w:t>
      </w:r>
    </w:p>
    <w:p w:rsidR="0078714F" w:rsidRDefault="00A06CC9" w:rsidP="00F23B47">
      <w:pPr>
        <w:spacing w:before="100" w:beforeAutospacing="1" w:after="100" w:afterAutospacing="1"/>
        <w:ind w:firstLine="720"/>
        <w:jc w:val="both"/>
        <w:outlineLvl w:val="1"/>
        <w:rPr>
          <w:rFonts w:ascii="StobiSerif Regular" w:hAnsi="StobiSerif Regular"/>
          <w:sz w:val="22"/>
          <w:szCs w:val="22"/>
          <w:lang w:val="sq-AL"/>
        </w:rPr>
      </w:pPr>
      <w:r w:rsidRPr="0078714F">
        <w:rPr>
          <w:rFonts w:ascii="StobiSerif Regular" w:hAnsi="StobiSerif Regular"/>
          <w:sz w:val="22"/>
          <w:szCs w:val="22"/>
          <w:lang w:val="sq-AL"/>
        </w:rPr>
        <w:t>1.</w:t>
      </w:r>
      <w:r w:rsidR="00EE59C0" w:rsidRPr="0078714F">
        <w:rPr>
          <w:rFonts w:ascii="StobiSerif Regular" w:hAnsi="StobiSerif Regular"/>
          <w:sz w:val="22"/>
          <w:szCs w:val="22"/>
          <w:lang w:val="sq-AL"/>
        </w:rPr>
        <w:t xml:space="preserve"> </w:t>
      </w:r>
      <w:r w:rsidR="0078714F" w:rsidRPr="0078714F">
        <w:rPr>
          <w:rFonts w:ascii="StobiSerif Regular" w:hAnsi="StobiSerif Regular"/>
          <w:sz w:val="22"/>
          <w:szCs w:val="22"/>
          <w:lang w:val="sq-AL"/>
        </w:rPr>
        <w:t xml:space="preserve">Ankesa e paraqitur nga A. P., </w:t>
      </w:r>
      <w:r w:rsidR="0078714F">
        <w:rPr>
          <w:rFonts w:ascii="StobiSerif Regular" w:hAnsi="StobiSerif Regular"/>
          <w:sz w:val="22"/>
          <w:szCs w:val="22"/>
          <w:lang w:val="sq-AL"/>
        </w:rPr>
        <w:t>e</w:t>
      </w:r>
      <w:r w:rsidR="0078714F" w:rsidRPr="0078714F">
        <w:rPr>
          <w:rFonts w:ascii="StobiSerif Regular" w:hAnsi="StobiSerif Regular"/>
          <w:sz w:val="22"/>
          <w:szCs w:val="22"/>
          <w:lang w:val="sq-AL"/>
        </w:rPr>
        <w:t xml:space="preserve"> paraqitur kundër Vendimit të Ndërmarrjes Publike për Rrugë Shtetërore Nr. 02-99/8, datë 17.03.2023, </w:t>
      </w:r>
      <w:r w:rsidR="0078714F">
        <w:rPr>
          <w:rFonts w:ascii="StobiSerif Regular" w:hAnsi="StobiSerif Regular"/>
          <w:sz w:val="22"/>
          <w:szCs w:val="22"/>
          <w:lang w:val="sq-AL"/>
        </w:rPr>
        <w:t xml:space="preserve">e </w:t>
      </w:r>
      <w:r w:rsidR="0078714F" w:rsidRPr="0078714F">
        <w:rPr>
          <w:rFonts w:ascii="StobiSerif Regular" w:hAnsi="StobiSerif Regular"/>
          <w:sz w:val="22"/>
          <w:szCs w:val="22"/>
          <w:lang w:val="sq-AL"/>
        </w:rPr>
        <w:t>regjistruar në Agjenci me nr. 08-77, datë 04.04.2023,</w:t>
      </w:r>
      <w:r w:rsidR="0078714F">
        <w:rPr>
          <w:rFonts w:ascii="StobiSerif Regular" w:hAnsi="StobiSerif Regular"/>
          <w:sz w:val="22"/>
          <w:szCs w:val="22"/>
          <w:lang w:val="sq-AL"/>
        </w:rPr>
        <w:t xml:space="preserve"> për lëndën</w:t>
      </w:r>
      <w:r w:rsidR="0078714F" w:rsidRPr="0078714F">
        <w:rPr>
          <w:rFonts w:ascii="StobiSerif Regular" w:hAnsi="StobiSerif Regular"/>
          <w:sz w:val="22"/>
          <w:szCs w:val="22"/>
          <w:lang w:val="sq-AL"/>
        </w:rPr>
        <w:t xml:space="preserve"> Kërkes</w:t>
      </w:r>
      <w:r w:rsidR="0078714F">
        <w:rPr>
          <w:rFonts w:ascii="StobiSerif Regular" w:hAnsi="StobiSerif Regular"/>
          <w:sz w:val="22"/>
          <w:szCs w:val="22"/>
          <w:lang w:val="sq-AL"/>
        </w:rPr>
        <w:t>ë</w:t>
      </w:r>
      <w:r w:rsidR="0078714F" w:rsidRPr="0078714F">
        <w:rPr>
          <w:rFonts w:ascii="StobiSerif Regular" w:hAnsi="StobiSerif Regular"/>
          <w:sz w:val="22"/>
          <w:szCs w:val="22"/>
          <w:lang w:val="sq-AL"/>
        </w:rPr>
        <w:t xml:space="preserve"> për qasje në informacione </w:t>
      </w:r>
      <w:r w:rsidR="0078714F">
        <w:rPr>
          <w:rFonts w:ascii="StobiSerif Regular" w:hAnsi="StobiSerif Regular"/>
          <w:sz w:val="22"/>
          <w:szCs w:val="22"/>
          <w:lang w:val="sq-AL"/>
        </w:rPr>
        <w:t>me karakter</w:t>
      </w:r>
      <w:r w:rsidR="0078714F" w:rsidRPr="0078714F">
        <w:rPr>
          <w:rFonts w:ascii="StobiSerif Regular" w:hAnsi="StobiSerif Regular"/>
          <w:sz w:val="22"/>
          <w:szCs w:val="22"/>
          <w:lang w:val="sq-AL"/>
        </w:rPr>
        <w:t xml:space="preserve"> publik</w:t>
      </w:r>
      <w:r w:rsidR="0078714F">
        <w:rPr>
          <w:rFonts w:ascii="StobiSerif Regular" w:hAnsi="StobiSerif Regular"/>
          <w:sz w:val="22"/>
          <w:szCs w:val="22"/>
          <w:lang w:val="sq-AL"/>
        </w:rPr>
        <w:t xml:space="preserve"> MIRATOHET</w:t>
      </w:r>
      <w:r w:rsidR="0078714F" w:rsidRPr="0078714F">
        <w:rPr>
          <w:rFonts w:ascii="StobiSerif Regular" w:hAnsi="StobiSerif Regular"/>
          <w:sz w:val="22"/>
          <w:szCs w:val="22"/>
          <w:lang w:val="sq-AL"/>
        </w:rPr>
        <w:t>.</w:t>
      </w:r>
    </w:p>
    <w:p w:rsidR="00A06CC9" w:rsidRPr="0078714F" w:rsidRDefault="00A06CC9" w:rsidP="00F23B47">
      <w:pPr>
        <w:spacing w:before="100" w:beforeAutospacing="1" w:after="100" w:afterAutospacing="1"/>
        <w:ind w:firstLine="720"/>
        <w:jc w:val="both"/>
        <w:outlineLvl w:val="1"/>
        <w:rPr>
          <w:rFonts w:ascii="StobiSerif Regular" w:hAnsi="StobiSerif Regular"/>
          <w:sz w:val="22"/>
          <w:szCs w:val="22"/>
          <w:lang w:val="sq-AL"/>
        </w:rPr>
      </w:pPr>
      <w:r w:rsidRPr="0078714F">
        <w:rPr>
          <w:rFonts w:ascii="StobiSerif Regular" w:hAnsi="StobiSerif Regular"/>
          <w:sz w:val="22"/>
          <w:szCs w:val="22"/>
          <w:lang w:val="sq-AL"/>
        </w:rPr>
        <w:t>2.</w:t>
      </w:r>
      <w:r w:rsidR="00F367ED" w:rsidRPr="0078714F">
        <w:rPr>
          <w:rFonts w:ascii="StobiSerif Regular" w:hAnsi="StobiSerif Regular"/>
          <w:sz w:val="22"/>
          <w:szCs w:val="22"/>
          <w:lang w:val="sq-AL"/>
        </w:rPr>
        <w:t xml:space="preserve"> </w:t>
      </w:r>
      <w:r w:rsidR="00A03EA9" w:rsidRPr="00A03EA9">
        <w:rPr>
          <w:rFonts w:ascii="StobiSerif Regular" w:hAnsi="StobiSerif Regular"/>
          <w:sz w:val="22"/>
          <w:szCs w:val="22"/>
          <w:lang w:val="sq-AL"/>
        </w:rPr>
        <w:t xml:space="preserve">Vendimi i </w:t>
      </w:r>
      <w:r w:rsidR="00A03EA9">
        <w:rPr>
          <w:rFonts w:ascii="StobiSerif Regular" w:hAnsi="StobiSerif Regular"/>
          <w:sz w:val="22"/>
          <w:szCs w:val="22"/>
          <w:lang w:val="sq-AL"/>
        </w:rPr>
        <w:t>poseduesit të informacioneve</w:t>
      </w:r>
      <w:r w:rsidR="00A03EA9" w:rsidRPr="00A03EA9">
        <w:rPr>
          <w:rFonts w:ascii="StobiSerif Regular" w:hAnsi="StobiSerif Regular"/>
          <w:sz w:val="22"/>
          <w:szCs w:val="22"/>
          <w:lang w:val="sq-AL"/>
        </w:rPr>
        <w:t xml:space="preserve"> Nr. 02-99/8 </w:t>
      </w:r>
      <w:r w:rsidR="00A03EA9">
        <w:rPr>
          <w:rFonts w:ascii="StobiSerif Regular" w:hAnsi="StobiSerif Regular"/>
          <w:sz w:val="22"/>
          <w:szCs w:val="22"/>
          <w:lang w:val="sq-AL"/>
        </w:rPr>
        <w:t xml:space="preserve">nga </w:t>
      </w:r>
      <w:r w:rsidR="00A03EA9" w:rsidRPr="00A03EA9">
        <w:rPr>
          <w:rFonts w:ascii="StobiSerif Regular" w:hAnsi="StobiSerif Regular"/>
          <w:sz w:val="22"/>
          <w:szCs w:val="22"/>
          <w:lang w:val="sq-AL"/>
        </w:rPr>
        <w:t>dat</w:t>
      </w:r>
      <w:r w:rsidR="00A03EA9">
        <w:rPr>
          <w:rFonts w:ascii="StobiSerif Regular" w:hAnsi="StobiSerif Regular"/>
          <w:sz w:val="22"/>
          <w:szCs w:val="22"/>
          <w:lang w:val="sq-AL"/>
        </w:rPr>
        <w:t>a</w:t>
      </w:r>
      <w:r w:rsidR="00A03EA9" w:rsidRPr="00A03EA9">
        <w:rPr>
          <w:rFonts w:ascii="StobiSerif Regular" w:hAnsi="StobiSerif Regular"/>
          <w:sz w:val="22"/>
          <w:szCs w:val="22"/>
          <w:lang w:val="sq-AL"/>
        </w:rPr>
        <w:t xml:space="preserve"> 17.03.2023</w:t>
      </w:r>
      <w:r w:rsidR="00A03EA9">
        <w:rPr>
          <w:rFonts w:ascii="StobiSerif Regular" w:hAnsi="StobiSerif Regular"/>
          <w:sz w:val="22"/>
          <w:szCs w:val="22"/>
          <w:lang w:val="sq-AL"/>
        </w:rPr>
        <w:t xml:space="preserve"> ASGJËSOHET.</w:t>
      </w:r>
    </w:p>
    <w:p w:rsidR="00A06CC9" w:rsidRPr="0078714F" w:rsidRDefault="00663B6B" w:rsidP="00F23B47">
      <w:pPr>
        <w:spacing w:before="100" w:beforeAutospacing="1" w:after="100" w:afterAutospacing="1"/>
        <w:ind w:firstLine="720"/>
        <w:jc w:val="both"/>
        <w:outlineLvl w:val="1"/>
        <w:rPr>
          <w:rFonts w:ascii="StobiSerif Regular" w:hAnsi="StobiSerif Regular"/>
          <w:sz w:val="22"/>
          <w:szCs w:val="22"/>
          <w:lang w:val="sq-AL"/>
        </w:rPr>
      </w:pPr>
      <w:r w:rsidRPr="0078714F">
        <w:rPr>
          <w:rFonts w:ascii="StobiSerif Regular" w:hAnsi="StobiSerif Regular"/>
          <w:sz w:val="22"/>
          <w:szCs w:val="22"/>
          <w:lang w:val="sq-AL"/>
        </w:rPr>
        <w:t xml:space="preserve">3. </w:t>
      </w:r>
      <w:r w:rsidR="00A03EA9">
        <w:rPr>
          <w:rFonts w:ascii="StobiSerif Regular" w:hAnsi="StobiSerif Regular"/>
          <w:sz w:val="22"/>
          <w:szCs w:val="22"/>
          <w:lang w:val="sq-AL"/>
        </w:rPr>
        <w:t xml:space="preserve">DETYROHET Poseduesi </w:t>
      </w:r>
      <w:r w:rsidR="00A03EA9" w:rsidRPr="00A03EA9">
        <w:rPr>
          <w:rFonts w:ascii="StobiSerif Regular" w:hAnsi="StobiSerif Regular"/>
          <w:sz w:val="22"/>
          <w:szCs w:val="22"/>
          <w:lang w:val="sq-AL"/>
        </w:rPr>
        <w:t>i informacion</w:t>
      </w:r>
      <w:r w:rsidR="00A03EA9">
        <w:rPr>
          <w:rFonts w:ascii="StobiSerif Regular" w:hAnsi="StobiSerif Regular"/>
          <w:sz w:val="22"/>
          <w:szCs w:val="22"/>
          <w:lang w:val="sq-AL"/>
        </w:rPr>
        <w:t>eve t’ia dorëzojë</w:t>
      </w:r>
      <w:r w:rsidR="00A03EA9" w:rsidRPr="00A03EA9">
        <w:rPr>
          <w:rFonts w:ascii="StobiSerif Regular" w:hAnsi="StobiSerif Regular"/>
          <w:sz w:val="22"/>
          <w:szCs w:val="22"/>
          <w:lang w:val="sq-AL"/>
        </w:rPr>
        <w:t xml:space="preserve"> Kërkuesit informacionin e kërkuar nga pika 1 e Kërkesës në mënyrën dhe formën e përcaktuar në kërkesë.</w:t>
      </w:r>
    </w:p>
    <w:p w:rsidR="00A06CC9" w:rsidRPr="0078714F" w:rsidRDefault="00A06CC9" w:rsidP="00F23B47">
      <w:pPr>
        <w:spacing w:before="100" w:beforeAutospacing="1" w:after="100" w:afterAutospacing="1"/>
        <w:ind w:firstLine="720"/>
        <w:jc w:val="both"/>
        <w:outlineLvl w:val="1"/>
        <w:rPr>
          <w:rFonts w:ascii="StobiSerif Regular" w:hAnsi="StobiSerif Regular"/>
          <w:sz w:val="22"/>
          <w:szCs w:val="22"/>
          <w:lang w:val="sq-AL"/>
        </w:rPr>
      </w:pPr>
      <w:r w:rsidRPr="0078714F">
        <w:rPr>
          <w:rFonts w:ascii="StobiSerif Regular" w:hAnsi="StobiSerif Regular"/>
          <w:sz w:val="22"/>
          <w:szCs w:val="22"/>
          <w:lang w:val="sq-AL"/>
        </w:rPr>
        <w:t>4.</w:t>
      </w:r>
      <w:r w:rsidR="00F367ED" w:rsidRPr="0078714F">
        <w:rPr>
          <w:rFonts w:ascii="StobiSerif Regular" w:hAnsi="StobiSerif Regular"/>
          <w:sz w:val="22"/>
          <w:szCs w:val="22"/>
          <w:lang w:val="sq-AL"/>
        </w:rPr>
        <w:t xml:space="preserve"> </w:t>
      </w:r>
      <w:r w:rsidR="00A03EA9">
        <w:rPr>
          <w:rFonts w:ascii="StobiSerif Regular" w:hAnsi="StobiSerif Regular"/>
          <w:sz w:val="22"/>
          <w:szCs w:val="22"/>
          <w:lang w:val="sq-AL"/>
        </w:rPr>
        <w:t>Poseduesi</w:t>
      </w:r>
      <w:r w:rsidR="00A03EA9" w:rsidRPr="00A03EA9">
        <w:rPr>
          <w:rFonts w:ascii="StobiSerif Regular" w:hAnsi="StobiSerif Regular"/>
          <w:sz w:val="22"/>
          <w:szCs w:val="22"/>
          <w:lang w:val="sq-AL"/>
        </w:rPr>
        <w:t xml:space="preserve"> i informacionit është i obliguar që në afat prej 15 ditësh nga dita e pranimit të këtij vendimi ta zbatojë këtë vendim dhe për të njëjtën ta njoftojë Agjencinë.</w:t>
      </w:r>
    </w:p>
    <w:p w:rsidR="008B081A" w:rsidRPr="0078714F" w:rsidRDefault="00A03EA9" w:rsidP="008B081A">
      <w:pPr>
        <w:jc w:val="center"/>
        <w:rPr>
          <w:rFonts w:ascii="StobiSerif Regular" w:hAnsi="StobiSerif Regular"/>
          <w:b/>
          <w:sz w:val="22"/>
          <w:szCs w:val="22"/>
          <w:lang w:val="sq-AL"/>
        </w:rPr>
      </w:pPr>
      <w:r>
        <w:rPr>
          <w:rFonts w:ascii="StobiSerif Regular" w:hAnsi="StobiSerif Regular"/>
          <w:b/>
          <w:sz w:val="22"/>
          <w:szCs w:val="22"/>
          <w:lang w:val="sq-AL"/>
        </w:rPr>
        <w:t>A R S Y E T I M</w:t>
      </w:r>
    </w:p>
    <w:p w:rsidR="00CC50FD" w:rsidRPr="0078714F" w:rsidRDefault="00CC50FD" w:rsidP="008B081A">
      <w:pPr>
        <w:jc w:val="center"/>
        <w:rPr>
          <w:rFonts w:ascii="StobiSerif Regular" w:hAnsi="StobiSerif Regular"/>
          <w:b/>
          <w:sz w:val="22"/>
          <w:szCs w:val="22"/>
          <w:lang w:val="sq-AL"/>
        </w:rPr>
      </w:pPr>
    </w:p>
    <w:p w:rsidR="00A03EA9" w:rsidRDefault="00A03EA9" w:rsidP="00F367ED">
      <w:pPr>
        <w:widowControl w:val="0"/>
        <w:ind w:firstLine="720"/>
        <w:jc w:val="both"/>
        <w:rPr>
          <w:rFonts w:ascii="StobiSerif Regular" w:hAnsi="StobiSerif Regular"/>
          <w:sz w:val="22"/>
          <w:szCs w:val="22"/>
          <w:lang w:val="sq-AL"/>
        </w:rPr>
      </w:pPr>
      <w:r w:rsidRPr="00A03EA9">
        <w:rPr>
          <w:rFonts w:ascii="StobiSerif Regular" w:hAnsi="StobiSerif Regular"/>
          <w:sz w:val="22"/>
          <w:szCs w:val="22"/>
          <w:lang w:val="sq-AL"/>
        </w:rPr>
        <w:t xml:space="preserve">Siç </w:t>
      </w:r>
      <w:r>
        <w:rPr>
          <w:rFonts w:ascii="StobiSerif Regular" w:hAnsi="StobiSerif Regular"/>
          <w:sz w:val="22"/>
          <w:szCs w:val="22"/>
          <w:lang w:val="sq-AL"/>
        </w:rPr>
        <w:t>është theksuar</w:t>
      </w:r>
      <w:r w:rsidRPr="00A03EA9">
        <w:rPr>
          <w:rFonts w:ascii="StobiSerif Regular" w:hAnsi="StobiSerif Regular"/>
          <w:sz w:val="22"/>
          <w:szCs w:val="22"/>
          <w:lang w:val="sq-AL"/>
        </w:rPr>
        <w:t xml:space="preserve"> në </w:t>
      </w:r>
      <w:r>
        <w:rPr>
          <w:rFonts w:ascii="StobiSerif Regular" w:hAnsi="StobiSerif Regular"/>
          <w:sz w:val="22"/>
          <w:szCs w:val="22"/>
          <w:lang w:val="sq-AL"/>
        </w:rPr>
        <w:t>A</w:t>
      </w:r>
      <w:r w:rsidRPr="00A03EA9">
        <w:rPr>
          <w:rFonts w:ascii="StobiSerif Regular" w:hAnsi="StobiSerif Regular"/>
          <w:sz w:val="22"/>
          <w:szCs w:val="22"/>
          <w:lang w:val="sq-AL"/>
        </w:rPr>
        <w:t xml:space="preserve">nkesë, A. P., më datë 05.01.2023, ka paraqitur kërkesë për qasje në informacione </w:t>
      </w:r>
      <w:r>
        <w:rPr>
          <w:rFonts w:ascii="StobiSerif Regular" w:hAnsi="StobiSerif Regular"/>
          <w:sz w:val="22"/>
          <w:szCs w:val="22"/>
          <w:lang w:val="sq-AL"/>
        </w:rPr>
        <w:t>me karakter</w:t>
      </w:r>
      <w:r w:rsidRPr="00A03EA9">
        <w:rPr>
          <w:rFonts w:ascii="StobiSerif Regular" w:hAnsi="StobiSerif Regular"/>
          <w:sz w:val="22"/>
          <w:szCs w:val="22"/>
          <w:lang w:val="sq-AL"/>
        </w:rPr>
        <w:t xml:space="preserve"> publik pranë Ndërmarrjes Publike për Rrugët Shtetërore, të </w:t>
      </w:r>
      <w:r>
        <w:rPr>
          <w:rFonts w:ascii="StobiSerif Regular" w:hAnsi="StobiSerif Regular"/>
          <w:sz w:val="22"/>
          <w:szCs w:val="22"/>
          <w:lang w:val="sq-AL"/>
        </w:rPr>
        <w:t>regjistruar</w:t>
      </w:r>
      <w:r w:rsidRPr="00A03EA9">
        <w:rPr>
          <w:rFonts w:ascii="StobiSerif Regular" w:hAnsi="StobiSerif Regular"/>
          <w:sz w:val="22"/>
          <w:szCs w:val="22"/>
          <w:lang w:val="sq-AL"/>
        </w:rPr>
        <w:t xml:space="preserve"> te</w:t>
      </w:r>
      <w:r>
        <w:rPr>
          <w:rFonts w:ascii="StobiSerif Regular" w:hAnsi="StobiSerif Regular"/>
          <w:sz w:val="22"/>
          <w:szCs w:val="22"/>
          <w:lang w:val="sq-AL"/>
        </w:rPr>
        <w:t>k</w:t>
      </w:r>
      <w:r w:rsidRPr="00A03EA9">
        <w:rPr>
          <w:rFonts w:ascii="StobiSerif Regular" w:hAnsi="StobiSerif Regular"/>
          <w:sz w:val="22"/>
          <w:szCs w:val="22"/>
          <w:lang w:val="sq-AL"/>
        </w:rPr>
        <w:t xml:space="preserve"> P</w:t>
      </w:r>
      <w:r>
        <w:rPr>
          <w:rFonts w:ascii="StobiSerif Regular" w:hAnsi="StobiSerif Regular"/>
          <w:sz w:val="22"/>
          <w:szCs w:val="22"/>
          <w:lang w:val="sq-AL"/>
        </w:rPr>
        <w:t>oseduesi</w:t>
      </w:r>
      <w:r w:rsidRPr="00A03EA9">
        <w:rPr>
          <w:rFonts w:ascii="StobiSerif Regular" w:hAnsi="StobiSerif Regular"/>
          <w:sz w:val="22"/>
          <w:szCs w:val="22"/>
          <w:lang w:val="sq-AL"/>
        </w:rPr>
        <w:t xml:space="preserve"> me nr.02-99/1, me të cilën ka kërkuar “marrje personale të fotokopjes </w:t>
      </w:r>
      <w:r>
        <w:rPr>
          <w:rFonts w:ascii="StobiSerif Regular" w:hAnsi="StobiSerif Regular"/>
          <w:sz w:val="22"/>
          <w:szCs w:val="22"/>
          <w:lang w:val="sq-AL"/>
        </w:rPr>
        <w:t xml:space="preserve">nga </w:t>
      </w:r>
      <w:r w:rsidRPr="00A03EA9">
        <w:rPr>
          <w:rFonts w:ascii="StobiSerif Regular" w:hAnsi="StobiSerif Regular"/>
          <w:sz w:val="22"/>
          <w:szCs w:val="22"/>
          <w:lang w:val="sq-AL"/>
        </w:rPr>
        <w:t>informacion</w:t>
      </w:r>
      <w:r>
        <w:rPr>
          <w:rFonts w:ascii="StobiSerif Regular" w:hAnsi="StobiSerif Regular"/>
          <w:sz w:val="22"/>
          <w:szCs w:val="22"/>
          <w:lang w:val="sq-AL"/>
        </w:rPr>
        <w:t xml:space="preserve">et </w:t>
      </w:r>
      <w:r w:rsidRPr="00A03EA9">
        <w:rPr>
          <w:rFonts w:ascii="StobiSerif Regular" w:hAnsi="StobiSerif Regular"/>
          <w:sz w:val="22"/>
          <w:szCs w:val="22"/>
          <w:lang w:val="sq-AL"/>
        </w:rPr>
        <w:t>e kërkuar</w:t>
      </w:r>
      <w:r>
        <w:rPr>
          <w:rFonts w:ascii="StobiSerif Regular" w:hAnsi="StobiSerif Regular"/>
          <w:sz w:val="22"/>
          <w:szCs w:val="22"/>
          <w:lang w:val="sq-AL"/>
        </w:rPr>
        <w:t>a</w:t>
      </w:r>
      <w:r w:rsidRPr="00A03EA9">
        <w:rPr>
          <w:rFonts w:ascii="StobiSerif Regular" w:hAnsi="StobiSerif Regular"/>
          <w:sz w:val="22"/>
          <w:szCs w:val="22"/>
          <w:lang w:val="sq-AL"/>
        </w:rPr>
        <w:t xml:space="preserve">" </w:t>
      </w:r>
      <w:r>
        <w:rPr>
          <w:rFonts w:ascii="StobiSerif Regular" w:hAnsi="StobiSerif Regular"/>
          <w:sz w:val="22"/>
          <w:szCs w:val="22"/>
          <w:lang w:val="sq-AL"/>
        </w:rPr>
        <w:t>nga</w:t>
      </w:r>
      <w:r w:rsidRPr="00A03EA9">
        <w:rPr>
          <w:rFonts w:ascii="StobiSerif Regular" w:hAnsi="StobiSerif Regular"/>
          <w:sz w:val="22"/>
          <w:szCs w:val="22"/>
          <w:lang w:val="sq-AL"/>
        </w:rPr>
        <w:t xml:space="preserve"> informacion</w:t>
      </w:r>
      <w:r>
        <w:rPr>
          <w:rFonts w:ascii="StobiSerif Regular" w:hAnsi="StobiSerif Regular"/>
          <w:sz w:val="22"/>
          <w:szCs w:val="22"/>
          <w:lang w:val="sq-AL"/>
        </w:rPr>
        <w:t>e</w:t>
      </w:r>
      <w:r w:rsidRPr="00A03EA9">
        <w:rPr>
          <w:rFonts w:ascii="StobiSerif Regular" w:hAnsi="StobiSerif Regular"/>
          <w:sz w:val="22"/>
          <w:szCs w:val="22"/>
          <w:lang w:val="sq-AL"/>
        </w:rPr>
        <w:t xml:space="preserve">t </w:t>
      </w:r>
      <w:r>
        <w:rPr>
          <w:rFonts w:ascii="StobiSerif Regular" w:hAnsi="StobiSerif Regular"/>
          <w:sz w:val="22"/>
          <w:szCs w:val="22"/>
          <w:lang w:val="sq-AL"/>
        </w:rPr>
        <w:t>e</w:t>
      </w:r>
      <w:r w:rsidRPr="00A03EA9">
        <w:rPr>
          <w:rFonts w:ascii="StobiSerif Regular" w:hAnsi="StobiSerif Regular"/>
          <w:sz w:val="22"/>
          <w:szCs w:val="22"/>
          <w:lang w:val="sq-AL"/>
        </w:rPr>
        <w:t xml:space="preserve"> mëposhtm</w:t>
      </w:r>
      <w:r>
        <w:rPr>
          <w:rFonts w:ascii="StobiSerif Regular" w:hAnsi="StobiSerif Regular"/>
          <w:sz w:val="22"/>
          <w:szCs w:val="22"/>
          <w:lang w:val="sq-AL"/>
        </w:rPr>
        <w:t>e</w:t>
      </w:r>
      <w:r w:rsidRPr="00A03EA9">
        <w:rPr>
          <w:rFonts w:ascii="StobiSerif Regular" w:hAnsi="StobiSerif Regular"/>
          <w:sz w:val="22"/>
          <w:szCs w:val="22"/>
          <w:lang w:val="sq-AL"/>
        </w:rPr>
        <w:t>:</w:t>
      </w:r>
    </w:p>
    <w:p w:rsidR="00A03EA9" w:rsidRDefault="00F367ED" w:rsidP="00F367ED">
      <w:pPr>
        <w:pStyle w:val="ListParagraph"/>
        <w:widowControl w:val="0"/>
        <w:ind w:left="0" w:firstLine="567"/>
        <w:jc w:val="both"/>
        <w:rPr>
          <w:rFonts w:ascii="StobiSerif Regular" w:hAnsi="StobiSerif Regular"/>
          <w:sz w:val="22"/>
          <w:szCs w:val="22"/>
          <w:lang w:val="sq-AL"/>
        </w:rPr>
      </w:pPr>
      <w:r w:rsidRPr="0078714F">
        <w:rPr>
          <w:rFonts w:ascii="StobiSerif Regular" w:hAnsi="StobiSerif Regular"/>
          <w:sz w:val="22"/>
          <w:szCs w:val="22"/>
          <w:lang w:val="sq-AL"/>
        </w:rPr>
        <w:t xml:space="preserve">„1. </w:t>
      </w:r>
      <w:r w:rsidR="00A03EA9" w:rsidRPr="00A03EA9">
        <w:rPr>
          <w:rFonts w:ascii="StobiSerif Regular" w:hAnsi="StobiSerif Regular"/>
          <w:sz w:val="22"/>
          <w:szCs w:val="22"/>
          <w:lang w:val="sq-AL"/>
        </w:rPr>
        <w:t xml:space="preserve">Fotokopje ose </w:t>
      </w:r>
      <w:r w:rsidR="00A03EA9">
        <w:rPr>
          <w:rFonts w:ascii="StobiSerif Regular" w:hAnsi="StobiSerif Regular"/>
          <w:sz w:val="22"/>
          <w:szCs w:val="22"/>
          <w:lang w:val="sq-AL"/>
        </w:rPr>
        <w:t>shkresë</w:t>
      </w:r>
      <w:r w:rsidR="00A03EA9" w:rsidRPr="00A03EA9">
        <w:rPr>
          <w:rFonts w:ascii="StobiSerif Regular" w:hAnsi="StobiSerif Regular"/>
          <w:sz w:val="22"/>
          <w:szCs w:val="22"/>
          <w:lang w:val="sq-AL"/>
        </w:rPr>
        <w:t xml:space="preserve"> elektronik</w:t>
      </w:r>
      <w:r w:rsidR="00A03EA9">
        <w:rPr>
          <w:rFonts w:ascii="StobiSerif Regular" w:hAnsi="StobiSerif Regular"/>
          <w:sz w:val="22"/>
          <w:szCs w:val="22"/>
          <w:lang w:val="sq-AL"/>
        </w:rPr>
        <w:t>e</w:t>
      </w:r>
      <w:r w:rsidR="00A03EA9" w:rsidRPr="00A03EA9">
        <w:rPr>
          <w:rFonts w:ascii="StobiSerif Regular" w:hAnsi="StobiSerif Regular"/>
          <w:sz w:val="22"/>
          <w:szCs w:val="22"/>
          <w:lang w:val="sq-AL"/>
        </w:rPr>
        <w:t xml:space="preserve"> </w:t>
      </w:r>
      <w:r w:rsidR="00A03EA9">
        <w:rPr>
          <w:rFonts w:ascii="StobiSerif Regular" w:hAnsi="StobiSerif Regular"/>
          <w:sz w:val="22"/>
          <w:szCs w:val="22"/>
          <w:lang w:val="sq-AL"/>
        </w:rPr>
        <w:t>të</w:t>
      </w:r>
      <w:r w:rsidR="00A03EA9" w:rsidRPr="00A03EA9">
        <w:rPr>
          <w:rFonts w:ascii="StobiSerif Regular" w:hAnsi="StobiSerif Regular"/>
          <w:sz w:val="22"/>
          <w:szCs w:val="22"/>
          <w:lang w:val="sq-AL"/>
        </w:rPr>
        <w:t xml:space="preserve"> kontratës për ndërtimin e një rruge ekspres, A3 me kompaninë Sinoh</w:t>
      </w:r>
      <w:r w:rsidR="00A03EA9">
        <w:rPr>
          <w:rFonts w:ascii="StobiSerif Regular" w:hAnsi="StobiSerif Regular"/>
          <w:sz w:val="22"/>
          <w:szCs w:val="22"/>
          <w:lang w:val="sq-AL"/>
        </w:rPr>
        <w:t>i</w:t>
      </w:r>
      <w:r w:rsidR="00A03EA9" w:rsidRPr="00A03EA9">
        <w:rPr>
          <w:rFonts w:ascii="StobiSerif Regular" w:hAnsi="StobiSerif Regular"/>
          <w:sz w:val="22"/>
          <w:szCs w:val="22"/>
          <w:lang w:val="sq-AL"/>
        </w:rPr>
        <w:t xml:space="preserve">dro nga </w:t>
      </w:r>
      <w:r w:rsidR="00586AE0">
        <w:rPr>
          <w:rFonts w:ascii="StobiSerif Regular" w:hAnsi="StobiSerif Regular"/>
          <w:sz w:val="22"/>
          <w:szCs w:val="22"/>
          <w:lang w:val="sq-AL"/>
        </w:rPr>
        <w:t>RP</w:t>
      </w:r>
      <w:r w:rsidR="00A03EA9" w:rsidRPr="00A03EA9">
        <w:rPr>
          <w:rFonts w:ascii="StobiSerif Regular" w:hAnsi="StobiSerif Regular"/>
          <w:sz w:val="22"/>
          <w:szCs w:val="22"/>
          <w:lang w:val="sq-AL"/>
        </w:rPr>
        <w:t xml:space="preserve">. </w:t>
      </w:r>
      <w:r w:rsidR="00586AE0">
        <w:rPr>
          <w:rFonts w:ascii="StobiSerif Regular" w:hAnsi="StobiSerif Regular"/>
          <w:sz w:val="22"/>
          <w:szCs w:val="22"/>
          <w:lang w:val="sq-AL"/>
        </w:rPr>
        <w:t xml:space="preserve">e </w:t>
      </w:r>
      <w:r w:rsidR="00A03EA9" w:rsidRPr="00A03EA9">
        <w:rPr>
          <w:rFonts w:ascii="StobiSerif Regular" w:hAnsi="StobiSerif Regular"/>
          <w:sz w:val="22"/>
          <w:szCs w:val="22"/>
          <w:lang w:val="sq-AL"/>
        </w:rPr>
        <w:t>Kinë</w:t>
      </w:r>
      <w:r w:rsidR="00586AE0">
        <w:rPr>
          <w:rFonts w:ascii="StobiSerif Regular" w:hAnsi="StobiSerif Regular"/>
          <w:sz w:val="22"/>
          <w:szCs w:val="22"/>
          <w:lang w:val="sq-AL"/>
        </w:rPr>
        <w:t>s</w:t>
      </w:r>
      <w:r w:rsidR="00A03EA9" w:rsidRPr="00A03EA9">
        <w:rPr>
          <w:rFonts w:ascii="StobiSerif Regular" w:hAnsi="StobiSerif Regular"/>
          <w:sz w:val="22"/>
          <w:szCs w:val="22"/>
          <w:lang w:val="sq-AL"/>
        </w:rPr>
        <w:t xml:space="preserve"> dhe ndryshimet e mëvonshme të saj, për seksionin Shtip-Koçan, konkretisht seksionin Krupisht-Koçan, të përfunduar në bazë të tenderit me numër EBOR 01/17 KKE të datës 25.01.2019.</w:t>
      </w:r>
    </w:p>
    <w:p w:rsidR="00586AE0" w:rsidRDefault="00F367ED" w:rsidP="00F367ED">
      <w:pPr>
        <w:pStyle w:val="ListParagraph"/>
        <w:widowControl w:val="0"/>
        <w:ind w:left="0" w:firstLine="567"/>
        <w:jc w:val="both"/>
        <w:rPr>
          <w:rFonts w:ascii="StobiSerif Regular" w:hAnsi="StobiSerif Regular"/>
          <w:sz w:val="22"/>
          <w:szCs w:val="22"/>
          <w:lang w:val="sq-AL"/>
        </w:rPr>
      </w:pPr>
      <w:r w:rsidRPr="0078714F">
        <w:rPr>
          <w:rFonts w:ascii="StobiSerif Regular" w:hAnsi="StobiSerif Regular"/>
          <w:sz w:val="22"/>
          <w:szCs w:val="22"/>
          <w:lang w:val="sq-AL"/>
        </w:rPr>
        <w:t xml:space="preserve">2. </w:t>
      </w:r>
      <w:r w:rsidR="00586AE0" w:rsidRPr="00586AE0">
        <w:rPr>
          <w:rFonts w:ascii="StobiSerif Regular" w:hAnsi="StobiSerif Regular"/>
          <w:sz w:val="22"/>
          <w:szCs w:val="22"/>
          <w:lang w:val="sq-AL"/>
        </w:rPr>
        <w:t>Në bazë të nenit 43 pika 1 të Ligjit për Ndërt</w:t>
      </w:r>
      <w:r w:rsidR="00586AE0">
        <w:rPr>
          <w:rFonts w:ascii="StobiSerif Regular" w:hAnsi="StobiSerif Regular"/>
          <w:sz w:val="22"/>
          <w:szCs w:val="22"/>
          <w:lang w:val="sq-AL"/>
        </w:rPr>
        <w:t>im</w:t>
      </w:r>
      <w:r w:rsidR="00586AE0" w:rsidRPr="00586AE0">
        <w:rPr>
          <w:rFonts w:ascii="StobiSerif Regular" w:hAnsi="StobiSerif Regular"/>
          <w:sz w:val="22"/>
          <w:szCs w:val="22"/>
          <w:lang w:val="sq-AL"/>
        </w:rPr>
        <w:t xml:space="preserve">, dokumentacioni i projektit nga studimet, projektet, raportet, analizat, ekspertiza dhe dokumentacion tjetër, i cili përcakton konceptin dhe zgjidhjen teknike të ndërtimit. Kërkojmë një fotokopje ose </w:t>
      </w:r>
      <w:r w:rsidR="00586AE0">
        <w:rPr>
          <w:rFonts w:ascii="StobiSerif Regular" w:hAnsi="StobiSerif Regular"/>
          <w:sz w:val="22"/>
          <w:szCs w:val="22"/>
          <w:lang w:val="sq-AL"/>
        </w:rPr>
        <w:t>shkresë</w:t>
      </w:r>
      <w:r w:rsidR="00586AE0" w:rsidRPr="00586AE0">
        <w:rPr>
          <w:rFonts w:ascii="StobiSerif Regular" w:hAnsi="StobiSerif Regular"/>
          <w:sz w:val="22"/>
          <w:szCs w:val="22"/>
          <w:lang w:val="sq-AL"/>
        </w:rPr>
        <w:t xml:space="preserve"> elektronik</w:t>
      </w:r>
      <w:r w:rsidR="00586AE0">
        <w:rPr>
          <w:rFonts w:ascii="StobiSerif Regular" w:hAnsi="StobiSerif Regular"/>
          <w:sz w:val="22"/>
          <w:szCs w:val="22"/>
          <w:lang w:val="sq-AL"/>
        </w:rPr>
        <w:t>e</w:t>
      </w:r>
      <w:r w:rsidR="00586AE0" w:rsidRPr="00586AE0">
        <w:rPr>
          <w:rFonts w:ascii="StobiSerif Regular" w:hAnsi="StobiSerif Regular"/>
          <w:sz w:val="22"/>
          <w:szCs w:val="22"/>
          <w:lang w:val="sq-AL"/>
        </w:rPr>
        <w:t xml:space="preserve"> të gjithë dokumentacionit të projektit, i cili është përgatitur në përputhje me rregulloret dhe normat e vlefshme maqedonase për projektimin dhe cilësinë e infrastrukturës rrugore.</w:t>
      </w:r>
    </w:p>
    <w:p w:rsidR="00F367ED" w:rsidRPr="0078714F" w:rsidRDefault="00586AE0" w:rsidP="00F367ED">
      <w:pPr>
        <w:pStyle w:val="ListParagraph"/>
        <w:widowControl w:val="0"/>
        <w:numPr>
          <w:ilvl w:val="0"/>
          <w:numId w:val="23"/>
        </w:numPr>
        <w:jc w:val="both"/>
        <w:rPr>
          <w:rFonts w:ascii="StobiSerif Regular" w:hAnsi="StobiSerif Regular"/>
          <w:sz w:val="22"/>
          <w:szCs w:val="22"/>
          <w:lang w:val="sq-AL"/>
        </w:rPr>
      </w:pPr>
      <w:r w:rsidRPr="00586AE0">
        <w:rPr>
          <w:rFonts w:ascii="StobiSerif Regular" w:hAnsi="StobiSerif Regular"/>
          <w:sz w:val="22"/>
          <w:szCs w:val="22"/>
          <w:lang w:val="sq-AL"/>
        </w:rPr>
        <w:t>Fotokopje ose regjistrim elektronik i kontratave që Sinohydro mund të ketë lidhur me kompani të tjera ndërtimi si nënkontraktorë në seksionin e autostradës A3 Krupisht-Koçan.</w:t>
      </w:r>
    </w:p>
    <w:p w:rsidR="00F367ED" w:rsidRPr="0078714F" w:rsidRDefault="00586AE0" w:rsidP="00F367ED">
      <w:pPr>
        <w:pStyle w:val="ListParagraph"/>
        <w:widowControl w:val="0"/>
        <w:numPr>
          <w:ilvl w:val="0"/>
          <w:numId w:val="23"/>
        </w:numPr>
        <w:jc w:val="both"/>
        <w:rPr>
          <w:rFonts w:ascii="StobiSerif Regular" w:hAnsi="StobiSerif Regular"/>
          <w:sz w:val="22"/>
          <w:szCs w:val="22"/>
          <w:lang w:val="sq-AL"/>
        </w:rPr>
      </w:pPr>
      <w:r w:rsidRPr="00586AE0">
        <w:rPr>
          <w:rFonts w:ascii="StobiSerif Regular" w:hAnsi="StobiSerif Regular"/>
          <w:sz w:val="22"/>
          <w:szCs w:val="22"/>
          <w:lang w:val="sq-AL"/>
        </w:rPr>
        <w:t xml:space="preserve">Fotokopje ose </w:t>
      </w:r>
      <w:r>
        <w:rPr>
          <w:rFonts w:ascii="StobiSerif Regular" w:hAnsi="StobiSerif Regular"/>
          <w:sz w:val="22"/>
          <w:szCs w:val="22"/>
          <w:lang w:val="sq-AL"/>
        </w:rPr>
        <w:t>shkresë</w:t>
      </w:r>
      <w:r w:rsidRPr="00586AE0">
        <w:rPr>
          <w:rFonts w:ascii="StobiSerif Regular" w:hAnsi="StobiSerif Regular"/>
          <w:sz w:val="22"/>
          <w:szCs w:val="22"/>
          <w:lang w:val="sq-AL"/>
        </w:rPr>
        <w:t xml:space="preserve"> elektronik</w:t>
      </w:r>
      <w:r>
        <w:rPr>
          <w:rFonts w:ascii="StobiSerif Regular" w:hAnsi="StobiSerif Regular"/>
          <w:sz w:val="22"/>
          <w:szCs w:val="22"/>
          <w:lang w:val="sq-AL"/>
        </w:rPr>
        <w:t>e</w:t>
      </w:r>
      <w:r w:rsidRPr="00586AE0">
        <w:rPr>
          <w:rFonts w:ascii="StobiSerif Regular" w:hAnsi="StobiSerif Regular"/>
          <w:sz w:val="22"/>
          <w:szCs w:val="22"/>
          <w:lang w:val="sq-AL"/>
        </w:rPr>
        <w:t xml:space="preserve"> </w:t>
      </w:r>
      <w:r>
        <w:rPr>
          <w:rFonts w:ascii="StobiSerif Regular" w:hAnsi="StobiSerif Regular"/>
          <w:sz w:val="22"/>
          <w:szCs w:val="22"/>
          <w:lang w:val="sq-AL"/>
        </w:rPr>
        <w:t>e</w:t>
      </w:r>
      <w:r w:rsidRPr="00586AE0">
        <w:rPr>
          <w:rFonts w:ascii="StobiSerif Regular" w:hAnsi="StobiSerif Regular"/>
          <w:sz w:val="22"/>
          <w:szCs w:val="22"/>
          <w:lang w:val="sq-AL"/>
        </w:rPr>
        <w:t xml:space="preserve"> kontratës për mbikëqyrjen e ndërtimit të autostradës </w:t>
      </w:r>
      <w:r>
        <w:rPr>
          <w:rFonts w:ascii="StobiSerif Regular" w:hAnsi="StobiSerif Regular"/>
          <w:sz w:val="22"/>
          <w:szCs w:val="22"/>
          <w:lang w:val="sq-AL"/>
        </w:rPr>
        <w:lastRenderedPageBreak/>
        <w:t xml:space="preserve">ekspres </w:t>
      </w:r>
      <w:r w:rsidRPr="00586AE0">
        <w:rPr>
          <w:rFonts w:ascii="StobiSerif Regular" w:hAnsi="StobiSerif Regular"/>
          <w:sz w:val="22"/>
          <w:szCs w:val="22"/>
          <w:lang w:val="sq-AL"/>
        </w:rPr>
        <w:t>A3 seksioni Krupishtë-Koçan ndërmjet Ndërmarrjes Publike për Rrugët Shtetërore dhe Inxhinieri Rrugore UA e datës 22.12.2021 dhe programit të projektit dhe dokumenteve dhe prologeve të tjera që rezultojnë nga ekzekutimi. të kësaj kontrate.</w:t>
      </w:r>
    </w:p>
    <w:p w:rsidR="00C35D8A"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Fotokopje ose regjistrim elektronik i kuadrit fillestar për zhvendosjen dhe shpronësimin e tokës. Projekti: Rehabilitimi dhe rikonstruksioni i rrugës shtetërore A3, seksioni Shtip - Koçani, në nivel të autostradës, tetor 2014, Çakar dhe Partnerët.</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Fotokopje ose procesverbal elektronik i kornizës ligjore për marrjen dhe kompensimin e tokës Ndërtimi i autostradës së shpejtë A3, A3 Seksioni Shtip (tri çezma) – Koçan Përgatitur nga: </w:t>
      </w:r>
      <w:r>
        <w:rPr>
          <w:rFonts w:ascii="StobiSerif Regular" w:hAnsi="StobiSerif Regular"/>
          <w:sz w:val="22"/>
          <w:szCs w:val="22"/>
          <w:lang w:val="sq-AL"/>
        </w:rPr>
        <w:t xml:space="preserve">SHA </w:t>
      </w:r>
      <w:r w:rsidRPr="00C35D8A">
        <w:rPr>
          <w:rFonts w:ascii="StobiSerif Regular" w:hAnsi="StobiSerif Regular"/>
          <w:sz w:val="22"/>
          <w:szCs w:val="22"/>
          <w:lang w:val="sq-AL"/>
        </w:rPr>
        <w:t>GIM - Čakar&amp;Parneti në bashkëpunim me Prokurimin Publik për rrugë shtetërore - Shkup, dhjetor, 2015.</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Fotokopje ose </w:t>
      </w:r>
      <w:r>
        <w:rPr>
          <w:rFonts w:ascii="StobiSerif Regular" w:hAnsi="StobiSerif Regular"/>
          <w:sz w:val="22"/>
          <w:szCs w:val="22"/>
          <w:lang w:val="sq-AL"/>
        </w:rPr>
        <w:t>shkresë</w:t>
      </w:r>
      <w:r w:rsidRPr="00C35D8A">
        <w:rPr>
          <w:rFonts w:ascii="StobiSerif Regular" w:hAnsi="StobiSerif Regular"/>
          <w:sz w:val="22"/>
          <w:szCs w:val="22"/>
          <w:lang w:val="sq-AL"/>
        </w:rPr>
        <w:t xml:space="preserve"> elektronik</w:t>
      </w:r>
      <w:r>
        <w:rPr>
          <w:rFonts w:ascii="StobiSerif Regular" w:hAnsi="StobiSerif Regular"/>
          <w:sz w:val="22"/>
          <w:szCs w:val="22"/>
          <w:lang w:val="sq-AL"/>
        </w:rPr>
        <w:t>e</w:t>
      </w:r>
      <w:r w:rsidRPr="00C35D8A">
        <w:rPr>
          <w:rFonts w:ascii="StobiSerif Regular" w:hAnsi="StobiSerif Regular"/>
          <w:sz w:val="22"/>
          <w:szCs w:val="22"/>
          <w:lang w:val="sq-AL"/>
        </w:rPr>
        <w:t xml:space="preserve"> </w:t>
      </w:r>
      <w:r>
        <w:rPr>
          <w:rFonts w:ascii="StobiSerif Regular" w:hAnsi="StobiSerif Regular"/>
          <w:sz w:val="22"/>
          <w:szCs w:val="22"/>
          <w:lang w:val="sq-AL"/>
        </w:rPr>
        <w:t>të</w:t>
      </w:r>
      <w:r w:rsidRPr="00C35D8A">
        <w:rPr>
          <w:rFonts w:ascii="StobiSerif Regular" w:hAnsi="StobiSerif Regular"/>
          <w:sz w:val="22"/>
          <w:szCs w:val="22"/>
          <w:lang w:val="sq-AL"/>
        </w:rPr>
        <w:t xml:space="preserve"> përmbledhjes hyrëse të Projektit për rehabilitimin dhe rindërtimin e rrugës shtetërore A3, seksioni Shtip-Koçan, në nivel të autostradës së shpejtë, (VRP)-Gusht 2014 2014,</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Fotokopje ose </w:t>
      </w:r>
      <w:r>
        <w:rPr>
          <w:rFonts w:ascii="StobiSerif Regular" w:hAnsi="StobiSerif Regular"/>
          <w:sz w:val="22"/>
          <w:szCs w:val="22"/>
          <w:lang w:val="sq-AL"/>
        </w:rPr>
        <w:t>shkresë</w:t>
      </w:r>
      <w:r w:rsidRPr="00C35D8A">
        <w:rPr>
          <w:rFonts w:ascii="StobiSerif Regular" w:hAnsi="StobiSerif Regular"/>
          <w:sz w:val="22"/>
          <w:szCs w:val="22"/>
          <w:lang w:val="sq-AL"/>
        </w:rPr>
        <w:t xml:space="preserve"> elektronik</w:t>
      </w:r>
      <w:r>
        <w:rPr>
          <w:rFonts w:ascii="StobiSerif Regular" w:hAnsi="StobiSerif Regular"/>
          <w:sz w:val="22"/>
          <w:szCs w:val="22"/>
          <w:lang w:val="sq-AL"/>
        </w:rPr>
        <w:t>e</w:t>
      </w:r>
      <w:r w:rsidRPr="00C35D8A">
        <w:rPr>
          <w:rFonts w:ascii="StobiSerif Regular" w:hAnsi="StobiSerif Regular"/>
          <w:sz w:val="22"/>
          <w:szCs w:val="22"/>
          <w:lang w:val="sq-AL"/>
        </w:rPr>
        <w:t xml:space="preserve"> </w:t>
      </w:r>
      <w:r>
        <w:rPr>
          <w:rFonts w:ascii="StobiSerif Regular" w:hAnsi="StobiSerif Regular"/>
          <w:sz w:val="22"/>
          <w:szCs w:val="22"/>
          <w:lang w:val="sq-AL"/>
        </w:rPr>
        <w:t>e</w:t>
      </w:r>
      <w:r w:rsidRPr="00C35D8A">
        <w:rPr>
          <w:rFonts w:ascii="StobiSerif Regular" w:hAnsi="StobiSerif Regular"/>
          <w:sz w:val="22"/>
          <w:szCs w:val="22"/>
          <w:lang w:val="sq-AL"/>
        </w:rPr>
        <w:t xml:space="preserve"> Planit të Veprimit për Ndikimin Mjedisor dhe Social (</w:t>
      </w:r>
      <w:r>
        <w:rPr>
          <w:rFonts w:ascii="StobiSerif Regular" w:hAnsi="StobiSerif Regular"/>
          <w:sz w:val="22"/>
          <w:szCs w:val="22"/>
          <w:lang w:val="sq-AL"/>
        </w:rPr>
        <w:t>PVNMS</w:t>
      </w:r>
      <w:r w:rsidRPr="00C35D8A">
        <w:rPr>
          <w:rFonts w:ascii="StobiSerif Regular" w:hAnsi="StobiSerif Regular"/>
          <w:sz w:val="22"/>
          <w:szCs w:val="22"/>
          <w:lang w:val="sq-AL"/>
        </w:rPr>
        <w:t>) - Gusht/Shtator 2014</w:t>
      </w:r>
      <w:r w:rsidR="00F367ED" w:rsidRPr="0078714F">
        <w:rPr>
          <w:rFonts w:ascii="StobiSerif Regular" w:hAnsi="StobiSerif Regular"/>
          <w:sz w:val="22"/>
          <w:szCs w:val="22"/>
          <w:lang w:val="sq-AL"/>
        </w:rPr>
        <w:t xml:space="preserve"> </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Pr>
          <w:rFonts w:ascii="StobiSerif Regular" w:hAnsi="StobiSerif Regular"/>
          <w:sz w:val="22"/>
          <w:szCs w:val="22"/>
          <w:lang w:val="sq-AL"/>
        </w:rPr>
        <w:t>F</w:t>
      </w:r>
      <w:r w:rsidRPr="00C35D8A">
        <w:rPr>
          <w:rFonts w:ascii="StobiSerif Regular" w:hAnsi="StobiSerif Regular"/>
          <w:sz w:val="22"/>
          <w:szCs w:val="22"/>
          <w:lang w:val="sq-AL"/>
        </w:rPr>
        <w:t xml:space="preserve">otokopje ose </w:t>
      </w:r>
      <w:r>
        <w:rPr>
          <w:rFonts w:ascii="StobiSerif Regular" w:hAnsi="StobiSerif Regular"/>
          <w:sz w:val="22"/>
          <w:szCs w:val="22"/>
          <w:lang w:val="sq-AL"/>
        </w:rPr>
        <w:t>shkresë</w:t>
      </w:r>
      <w:r w:rsidRPr="00C35D8A">
        <w:rPr>
          <w:rFonts w:ascii="StobiSerif Regular" w:hAnsi="StobiSerif Regular"/>
          <w:sz w:val="22"/>
          <w:szCs w:val="22"/>
          <w:lang w:val="sq-AL"/>
        </w:rPr>
        <w:t xml:space="preserve"> elektronik </w:t>
      </w:r>
      <w:r>
        <w:rPr>
          <w:rFonts w:ascii="StobiSerif Regular" w:hAnsi="StobiSerif Regular"/>
          <w:sz w:val="22"/>
          <w:szCs w:val="22"/>
          <w:lang w:val="sq-AL"/>
        </w:rPr>
        <w:t>e</w:t>
      </w:r>
      <w:r w:rsidRPr="00C35D8A">
        <w:rPr>
          <w:rFonts w:ascii="StobiSerif Regular" w:hAnsi="StobiSerif Regular"/>
          <w:sz w:val="22"/>
          <w:szCs w:val="22"/>
          <w:lang w:val="sq-AL"/>
        </w:rPr>
        <w:t xml:space="preserve"> Planit të Angazhimit të Palëve të Interesit (</w:t>
      </w:r>
      <w:r>
        <w:rPr>
          <w:rFonts w:ascii="StobiSerif Regular" w:hAnsi="StobiSerif Regular"/>
          <w:sz w:val="22"/>
          <w:szCs w:val="22"/>
          <w:lang w:val="sq-AL"/>
        </w:rPr>
        <w:t>PAPI</w:t>
      </w:r>
      <w:r w:rsidRPr="00C35D8A">
        <w:rPr>
          <w:rFonts w:ascii="StobiSerif Regular" w:hAnsi="StobiSerif Regular"/>
          <w:sz w:val="22"/>
          <w:szCs w:val="22"/>
          <w:lang w:val="sq-AL"/>
        </w:rPr>
        <w:t>) - Shtator 2014, duke përfshirë Mekanizmin e Ankesave,</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Fotokopje ose </w:t>
      </w:r>
      <w:r>
        <w:rPr>
          <w:rFonts w:ascii="StobiSerif Regular" w:hAnsi="StobiSerif Regular"/>
          <w:sz w:val="22"/>
          <w:szCs w:val="22"/>
          <w:lang w:val="sq-AL"/>
        </w:rPr>
        <w:t>shkresë</w:t>
      </w:r>
      <w:r w:rsidRPr="00C35D8A">
        <w:rPr>
          <w:rFonts w:ascii="StobiSerif Regular" w:hAnsi="StobiSerif Regular"/>
          <w:sz w:val="22"/>
          <w:szCs w:val="22"/>
          <w:lang w:val="sq-AL"/>
        </w:rPr>
        <w:t xml:space="preserve"> elektronik</w:t>
      </w:r>
      <w:r>
        <w:rPr>
          <w:rFonts w:ascii="StobiSerif Regular" w:hAnsi="StobiSerif Regular"/>
          <w:sz w:val="22"/>
          <w:szCs w:val="22"/>
          <w:lang w:val="sq-AL"/>
        </w:rPr>
        <w:t>e</w:t>
      </w:r>
      <w:r w:rsidRPr="00C35D8A">
        <w:rPr>
          <w:rFonts w:ascii="StobiSerif Regular" w:hAnsi="StobiSerif Regular"/>
          <w:sz w:val="22"/>
          <w:szCs w:val="22"/>
          <w:lang w:val="sq-AL"/>
        </w:rPr>
        <w:t xml:space="preserve"> </w:t>
      </w:r>
      <w:r>
        <w:rPr>
          <w:rFonts w:ascii="StobiSerif Regular" w:hAnsi="StobiSerif Regular"/>
          <w:sz w:val="22"/>
          <w:szCs w:val="22"/>
          <w:lang w:val="sq-AL"/>
        </w:rPr>
        <w:t>e</w:t>
      </w:r>
      <w:r w:rsidRPr="00C35D8A">
        <w:rPr>
          <w:rFonts w:ascii="StobiSerif Regular" w:hAnsi="StobiSerif Regular"/>
          <w:sz w:val="22"/>
          <w:szCs w:val="22"/>
          <w:lang w:val="sq-AL"/>
        </w:rPr>
        <w:t xml:space="preserve"> Kornizës Ligjore për Marrjen e Tokës dhe Kornizën e Zhvendosjes (</w:t>
      </w:r>
      <w:r>
        <w:rPr>
          <w:rFonts w:ascii="StobiSerif Regular" w:hAnsi="StobiSerif Regular"/>
          <w:sz w:val="22"/>
          <w:szCs w:val="22"/>
          <w:lang w:val="sq-AL"/>
        </w:rPr>
        <w:t>KLMTKZH</w:t>
      </w:r>
      <w:r w:rsidRPr="00C35D8A">
        <w:rPr>
          <w:rFonts w:ascii="StobiSerif Regular" w:hAnsi="StobiSerif Regular"/>
          <w:sz w:val="22"/>
          <w:szCs w:val="22"/>
          <w:lang w:val="sq-AL"/>
        </w:rPr>
        <w:t>) - Janar 2015,</w:t>
      </w:r>
      <w:r w:rsidR="00F367ED" w:rsidRPr="0078714F">
        <w:rPr>
          <w:rFonts w:ascii="StobiSerif Regular" w:hAnsi="StobiSerif Regular"/>
          <w:sz w:val="22"/>
          <w:szCs w:val="22"/>
          <w:lang w:val="sq-AL"/>
        </w:rPr>
        <w:t xml:space="preserve"> </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Fotokopje ose </w:t>
      </w:r>
      <w:r>
        <w:rPr>
          <w:rFonts w:ascii="StobiSerif Regular" w:hAnsi="StobiSerif Regular"/>
          <w:sz w:val="22"/>
          <w:szCs w:val="22"/>
          <w:lang w:val="sq-AL"/>
        </w:rPr>
        <w:t>shkresë</w:t>
      </w:r>
      <w:r w:rsidRPr="00C35D8A">
        <w:rPr>
          <w:rFonts w:ascii="StobiSerif Regular" w:hAnsi="StobiSerif Regular"/>
          <w:sz w:val="22"/>
          <w:szCs w:val="22"/>
          <w:lang w:val="sq-AL"/>
        </w:rPr>
        <w:t xml:space="preserve"> elektronik</w:t>
      </w:r>
      <w:r>
        <w:rPr>
          <w:rFonts w:ascii="StobiSerif Regular" w:hAnsi="StobiSerif Regular"/>
          <w:sz w:val="22"/>
          <w:szCs w:val="22"/>
          <w:lang w:val="sq-AL"/>
        </w:rPr>
        <w:t>e</w:t>
      </w:r>
      <w:r w:rsidRPr="00C35D8A">
        <w:rPr>
          <w:rFonts w:ascii="StobiSerif Regular" w:hAnsi="StobiSerif Regular"/>
          <w:sz w:val="22"/>
          <w:szCs w:val="22"/>
          <w:lang w:val="sq-AL"/>
        </w:rPr>
        <w:t xml:space="preserve"> </w:t>
      </w:r>
      <w:r>
        <w:rPr>
          <w:rFonts w:ascii="StobiSerif Regular" w:hAnsi="StobiSerif Regular"/>
          <w:sz w:val="22"/>
          <w:szCs w:val="22"/>
          <w:lang w:val="sq-AL"/>
        </w:rPr>
        <w:t>e</w:t>
      </w:r>
      <w:r w:rsidRPr="00C35D8A">
        <w:rPr>
          <w:rFonts w:ascii="StobiSerif Regular" w:hAnsi="StobiSerif Regular"/>
          <w:sz w:val="22"/>
          <w:szCs w:val="22"/>
          <w:lang w:val="sq-AL"/>
        </w:rPr>
        <w:t xml:space="preserve"> raporteve në lidhje me kërkimet socio-ekonomike</w:t>
      </w:r>
    </w:p>
    <w:p w:rsidR="00F367ED" w:rsidRPr="0078714F" w:rsidRDefault="00C35D8A" w:rsidP="00F367ED">
      <w:pPr>
        <w:pStyle w:val="ListParagraph"/>
        <w:widowControl w:val="0"/>
        <w:numPr>
          <w:ilvl w:val="0"/>
          <w:numId w:val="23"/>
        </w:numPr>
        <w:jc w:val="both"/>
        <w:rPr>
          <w:rFonts w:ascii="StobiSerif Regular" w:hAnsi="StobiSerif Regular"/>
          <w:sz w:val="22"/>
          <w:szCs w:val="22"/>
          <w:lang w:val="sq-AL"/>
        </w:rPr>
      </w:pPr>
      <w:r w:rsidRPr="00C35D8A">
        <w:rPr>
          <w:rFonts w:ascii="StobiSerif Regular" w:hAnsi="StobiSerif Regular"/>
          <w:sz w:val="22"/>
          <w:szCs w:val="22"/>
          <w:lang w:val="sq-AL"/>
        </w:rPr>
        <w:t xml:space="preserve">Numri i personave të prekur nga zbatimi i projektit, sipas kategorisë së ndikimit bazuar në </w:t>
      </w:r>
      <w:r>
        <w:rPr>
          <w:rFonts w:ascii="StobiSerif Regular" w:hAnsi="StobiSerif Regular"/>
          <w:sz w:val="22"/>
          <w:szCs w:val="22"/>
          <w:lang w:val="sq-AL"/>
        </w:rPr>
        <w:t>Regjistrimin</w:t>
      </w:r>
      <w:r w:rsidRPr="00C35D8A">
        <w:rPr>
          <w:rFonts w:ascii="StobiSerif Regular" w:hAnsi="StobiSerif Regular"/>
          <w:sz w:val="22"/>
          <w:szCs w:val="22"/>
          <w:lang w:val="sq-AL"/>
        </w:rPr>
        <w:t xml:space="preserve"> dhe trajtimin e ankesave</w:t>
      </w:r>
    </w:p>
    <w:p w:rsidR="00F367ED" w:rsidRPr="0078714F" w:rsidRDefault="00710E34" w:rsidP="00F367ED">
      <w:pPr>
        <w:pStyle w:val="ListParagraph"/>
        <w:widowControl w:val="0"/>
        <w:numPr>
          <w:ilvl w:val="0"/>
          <w:numId w:val="23"/>
        </w:numPr>
        <w:jc w:val="both"/>
        <w:rPr>
          <w:rFonts w:ascii="StobiSerif Regular" w:hAnsi="StobiSerif Regular"/>
          <w:sz w:val="22"/>
          <w:szCs w:val="22"/>
          <w:lang w:val="sq-AL"/>
        </w:rPr>
      </w:pPr>
      <w:r w:rsidRPr="00710E34">
        <w:rPr>
          <w:rFonts w:ascii="StobiSerif Regular" w:hAnsi="StobiSerif Regular"/>
          <w:sz w:val="22"/>
          <w:szCs w:val="22"/>
          <w:lang w:val="sq-AL"/>
        </w:rPr>
        <w:t>Numri i personave që kanë marrë kompensim në periudhën e caktuar - i treguar sipas llojit të kompensimit</w:t>
      </w:r>
    </w:p>
    <w:p w:rsidR="00F367ED" w:rsidRPr="0078714F" w:rsidRDefault="00710E34" w:rsidP="00F367ED">
      <w:pPr>
        <w:pStyle w:val="ListParagraph"/>
        <w:widowControl w:val="0"/>
        <w:numPr>
          <w:ilvl w:val="0"/>
          <w:numId w:val="23"/>
        </w:numPr>
        <w:jc w:val="both"/>
        <w:rPr>
          <w:rFonts w:ascii="StobiSerif Regular" w:hAnsi="StobiSerif Regular"/>
          <w:sz w:val="22"/>
          <w:szCs w:val="22"/>
          <w:lang w:val="sq-AL"/>
        </w:rPr>
      </w:pPr>
      <w:r w:rsidRPr="00710E34">
        <w:rPr>
          <w:rFonts w:ascii="StobiSerif Regular" w:hAnsi="StobiSerif Regular"/>
          <w:sz w:val="22"/>
          <w:szCs w:val="22"/>
          <w:lang w:val="sq-AL"/>
        </w:rPr>
        <w:t>Ndihma e ofruar për të rivendosur burimet e të ardhurave</w:t>
      </w:r>
    </w:p>
    <w:p w:rsidR="00F367ED" w:rsidRPr="0078714F" w:rsidRDefault="00710E34" w:rsidP="00F367ED">
      <w:pPr>
        <w:pStyle w:val="ListParagraph"/>
        <w:widowControl w:val="0"/>
        <w:numPr>
          <w:ilvl w:val="0"/>
          <w:numId w:val="23"/>
        </w:numPr>
        <w:jc w:val="both"/>
        <w:rPr>
          <w:rFonts w:ascii="StobiSerif Regular" w:hAnsi="StobiSerif Regular"/>
          <w:sz w:val="22"/>
          <w:szCs w:val="22"/>
          <w:lang w:val="sq-AL"/>
        </w:rPr>
      </w:pPr>
      <w:r w:rsidRPr="00710E34">
        <w:rPr>
          <w:rFonts w:ascii="StobiSerif Regular" w:hAnsi="StobiSerif Regular"/>
          <w:sz w:val="22"/>
          <w:szCs w:val="22"/>
          <w:lang w:val="sq-AL"/>
        </w:rPr>
        <w:t xml:space="preserve">Një fotokopje ose </w:t>
      </w:r>
      <w:r>
        <w:rPr>
          <w:rFonts w:ascii="StobiSerif Regular" w:hAnsi="StobiSerif Regular"/>
          <w:sz w:val="22"/>
          <w:szCs w:val="22"/>
          <w:lang w:val="sq-AL"/>
        </w:rPr>
        <w:t>shkresë</w:t>
      </w:r>
      <w:r w:rsidRPr="00710E34">
        <w:rPr>
          <w:rFonts w:ascii="StobiSerif Regular" w:hAnsi="StobiSerif Regular"/>
          <w:sz w:val="22"/>
          <w:szCs w:val="22"/>
          <w:lang w:val="sq-AL"/>
        </w:rPr>
        <w:t xml:space="preserve"> elektronik</w:t>
      </w:r>
      <w:r>
        <w:rPr>
          <w:rFonts w:ascii="StobiSerif Regular" w:hAnsi="StobiSerif Regular"/>
          <w:sz w:val="22"/>
          <w:szCs w:val="22"/>
          <w:lang w:val="sq-AL"/>
        </w:rPr>
        <w:t>e</w:t>
      </w:r>
      <w:r w:rsidRPr="00710E34">
        <w:rPr>
          <w:rFonts w:ascii="StobiSerif Regular" w:hAnsi="StobiSerif Regular"/>
          <w:sz w:val="22"/>
          <w:szCs w:val="22"/>
          <w:lang w:val="sq-AL"/>
        </w:rPr>
        <w:t xml:space="preserve"> </w:t>
      </w:r>
      <w:r>
        <w:rPr>
          <w:rFonts w:ascii="StobiSerif Regular" w:hAnsi="StobiSerif Regular"/>
          <w:sz w:val="22"/>
          <w:szCs w:val="22"/>
          <w:lang w:val="sq-AL"/>
        </w:rPr>
        <w:t>e</w:t>
      </w:r>
      <w:r w:rsidRPr="00710E34">
        <w:rPr>
          <w:rFonts w:ascii="StobiSerif Regular" w:hAnsi="StobiSerif Regular"/>
          <w:sz w:val="22"/>
          <w:szCs w:val="22"/>
          <w:lang w:val="sq-AL"/>
        </w:rPr>
        <w:t xml:space="preserve"> Planit të Veprimit për zhvendosjen bashkëngjitur projektit."</w:t>
      </w:r>
    </w:p>
    <w:p w:rsidR="00710E34" w:rsidRDefault="00710E34" w:rsidP="00721DCA">
      <w:pPr>
        <w:ind w:firstLine="720"/>
        <w:jc w:val="both"/>
        <w:rPr>
          <w:rFonts w:ascii="StobiSerif Regular" w:hAnsi="StobiSerif Regular"/>
          <w:sz w:val="22"/>
          <w:szCs w:val="22"/>
          <w:lang w:val="sq-AL"/>
        </w:rPr>
      </w:pPr>
      <w:r>
        <w:rPr>
          <w:rFonts w:ascii="StobiSerif Regular" w:hAnsi="StobiSerif Regular"/>
          <w:sz w:val="22"/>
          <w:szCs w:val="22"/>
          <w:lang w:val="sq-AL"/>
        </w:rPr>
        <w:t xml:space="preserve">Poseduesi </w:t>
      </w:r>
      <w:r w:rsidRPr="00710E34">
        <w:rPr>
          <w:rFonts w:ascii="StobiSerif Regular" w:hAnsi="StobiSerif Regular"/>
          <w:sz w:val="22"/>
          <w:szCs w:val="22"/>
          <w:lang w:val="sq-AL"/>
        </w:rPr>
        <w:t>i informacion</w:t>
      </w:r>
      <w:r>
        <w:rPr>
          <w:rFonts w:ascii="StobiSerif Regular" w:hAnsi="StobiSerif Regular"/>
          <w:sz w:val="22"/>
          <w:szCs w:val="22"/>
          <w:lang w:val="sq-AL"/>
        </w:rPr>
        <w:t>eve</w:t>
      </w:r>
      <w:r w:rsidRPr="00710E34">
        <w:rPr>
          <w:rFonts w:ascii="StobiSerif Regular" w:hAnsi="StobiSerif Regular"/>
          <w:sz w:val="22"/>
          <w:szCs w:val="22"/>
          <w:lang w:val="sq-AL"/>
        </w:rPr>
        <w:t xml:space="preserve"> me datë 25.01.2023, duke vepruar sipas kërkesës së cekur, ka marrë Vendim me të cilin aprovohet pjesërisht kërkesa nr. 02-99/2, në të cilin specifikohen të dhënat në lidhje me Kërkesën dhe si bashkëngjitje dorëzon Përgjigjen në Kërkesën nr. 02-99/3 datë 25.01.2023.</w:t>
      </w:r>
    </w:p>
    <w:p w:rsidR="005765E4" w:rsidRPr="0078714F" w:rsidRDefault="00710E34" w:rsidP="00721DCA">
      <w:pPr>
        <w:ind w:firstLine="720"/>
        <w:jc w:val="both"/>
        <w:rPr>
          <w:rFonts w:ascii="StobiSerif Regular" w:hAnsi="StobiSerif Regular"/>
          <w:sz w:val="22"/>
          <w:szCs w:val="22"/>
          <w:lang w:val="sq-AL"/>
        </w:rPr>
      </w:pPr>
      <w:r w:rsidRPr="00710E34">
        <w:rPr>
          <w:rFonts w:ascii="StobiSerif Regular" w:hAnsi="StobiSerif Regular"/>
          <w:sz w:val="22"/>
          <w:szCs w:val="22"/>
          <w:lang w:val="sq-AL"/>
        </w:rPr>
        <w:t xml:space="preserve">Agjencia për Mbrojtjen e së Drejtës për Qasje të Lirë në Informata Publike, në pajtim me dispozitat e Ligjit për Qasje të Lirë në Informata Publike, me Vendimin Nr. 08-77, datë 24.02.2023, </w:t>
      </w:r>
      <w:r w:rsidRPr="00710E34">
        <w:rPr>
          <w:rFonts w:ascii="StobiSerif Regular" w:hAnsi="StobiSerif Regular"/>
          <w:b/>
          <w:bCs/>
          <w:sz w:val="22"/>
          <w:szCs w:val="22"/>
          <w:lang w:val="sq-AL"/>
        </w:rPr>
        <w:t xml:space="preserve">MIRATOI ankesën dhe ia ktheu çështjen për procedurë të mëtutjeshme para organit të shkallës së parë e ka anuluar </w:t>
      </w:r>
      <w:r>
        <w:rPr>
          <w:rFonts w:ascii="StobiSerif Regular" w:hAnsi="StobiSerif Regular"/>
          <w:b/>
          <w:bCs/>
          <w:sz w:val="22"/>
          <w:szCs w:val="22"/>
          <w:lang w:val="sq-AL"/>
        </w:rPr>
        <w:t>V</w:t>
      </w:r>
      <w:r w:rsidRPr="00710E34">
        <w:rPr>
          <w:rFonts w:ascii="StobiSerif Regular" w:hAnsi="StobiSerif Regular"/>
          <w:b/>
          <w:bCs/>
          <w:sz w:val="22"/>
          <w:szCs w:val="22"/>
          <w:lang w:val="sq-AL"/>
        </w:rPr>
        <w:t xml:space="preserve">endimin e </w:t>
      </w:r>
      <w:r>
        <w:rPr>
          <w:rFonts w:ascii="StobiSerif Regular" w:hAnsi="StobiSerif Regular"/>
          <w:b/>
          <w:bCs/>
          <w:sz w:val="22"/>
          <w:szCs w:val="22"/>
          <w:lang w:val="sq-AL"/>
        </w:rPr>
        <w:t>Poseduesit</w:t>
      </w:r>
      <w:r w:rsidRPr="00710E34">
        <w:rPr>
          <w:rFonts w:ascii="StobiSerif Regular" w:hAnsi="StobiSerif Regular"/>
          <w:b/>
          <w:bCs/>
          <w:sz w:val="22"/>
          <w:szCs w:val="22"/>
          <w:lang w:val="sq-AL"/>
        </w:rPr>
        <w:t>.</w:t>
      </w:r>
    </w:p>
    <w:p w:rsidR="00822F6B" w:rsidRPr="0078714F" w:rsidRDefault="00E521F2" w:rsidP="00D15715">
      <w:pPr>
        <w:pStyle w:val="NoSpacing"/>
        <w:ind w:firstLine="720"/>
        <w:rPr>
          <w:rFonts w:ascii="StobiSerif Regular" w:hAnsi="StobiSerif Regular"/>
          <w:sz w:val="22"/>
          <w:szCs w:val="22"/>
          <w:lang w:val="sq-AL"/>
        </w:rPr>
      </w:pPr>
      <w:r w:rsidRPr="00E521F2">
        <w:rPr>
          <w:rFonts w:ascii="StobiSerif Regular" w:hAnsi="StobiSerif Regular"/>
          <w:sz w:val="22"/>
          <w:szCs w:val="22"/>
          <w:lang w:val="sq-AL"/>
        </w:rPr>
        <w:t xml:space="preserve">Me Vendimin e Agjencisë, </w:t>
      </w:r>
      <w:r>
        <w:rPr>
          <w:rFonts w:ascii="StobiSerif Regular" w:hAnsi="StobiSerif Regular"/>
          <w:sz w:val="22"/>
          <w:szCs w:val="22"/>
          <w:lang w:val="sq-AL"/>
        </w:rPr>
        <w:t>Poseduesi</w:t>
      </w:r>
      <w:r w:rsidRPr="00E521F2">
        <w:rPr>
          <w:rFonts w:ascii="StobiSerif Regular" w:hAnsi="StobiSerif Regular"/>
          <w:sz w:val="22"/>
          <w:szCs w:val="22"/>
          <w:lang w:val="sq-AL"/>
        </w:rPr>
        <w:t xml:space="preserve"> i Informacion</w:t>
      </w:r>
      <w:r>
        <w:rPr>
          <w:rFonts w:ascii="StobiSerif Regular" w:hAnsi="StobiSerif Regular"/>
          <w:sz w:val="22"/>
          <w:szCs w:val="22"/>
          <w:lang w:val="sq-AL"/>
        </w:rPr>
        <w:t>eve</w:t>
      </w:r>
      <w:r w:rsidRPr="00E521F2">
        <w:rPr>
          <w:rFonts w:ascii="StobiSerif Regular" w:hAnsi="StobiSerif Regular"/>
          <w:sz w:val="22"/>
          <w:szCs w:val="22"/>
          <w:lang w:val="sq-AL"/>
        </w:rPr>
        <w:t xml:space="preserve"> ka miratuar Vendimin Nr. 02-99/8, datë 17.03.2023, me të cilin aprovohet pjesërisht kërkesa e </w:t>
      </w:r>
      <w:r>
        <w:rPr>
          <w:rFonts w:ascii="StobiSerif Regular" w:hAnsi="StobiSerif Regular"/>
          <w:sz w:val="22"/>
          <w:szCs w:val="22"/>
          <w:lang w:val="sq-AL"/>
        </w:rPr>
        <w:t>kërkuesit</w:t>
      </w:r>
      <w:r w:rsidRPr="00E521F2">
        <w:rPr>
          <w:rFonts w:ascii="StobiSerif Regular" w:hAnsi="StobiSerif Regular"/>
          <w:sz w:val="22"/>
          <w:szCs w:val="22"/>
          <w:lang w:val="sq-AL"/>
        </w:rPr>
        <w:t xml:space="preserve">. Në Vendim thuhet se: “Përsa i përket pikës 1 të kërkesës, në përputhje me udhëzimet e Agjencisë...kërkuesi duhet të pajiset me politikat e privatësisë së BERZH-it”. Sipas pikës 2 të kërkesës, informacioni i kërkuar duhet t'i jepet kërkuesit në mënyrë elektronike. Në lidhje me pikën 3, të njoftohet kërkuesi se Ndërmarrja Publike për Rrugët Shtetërore nuk disponon informacionin e kërkuar dhe se kërkesa në lidhje me këtë pikë i është përcjellë </w:t>
      </w:r>
      <w:r>
        <w:rPr>
          <w:rFonts w:ascii="StobiSerif Regular" w:hAnsi="StobiSerif Regular"/>
          <w:sz w:val="22"/>
          <w:szCs w:val="22"/>
          <w:lang w:val="sq-AL"/>
        </w:rPr>
        <w:t>poseduesit</w:t>
      </w:r>
      <w:r w:rsidRPr="00E521F2">
        <w:rPr>
          <w:rFonts w:ascii="StobiSerif Regular" w:hAnsi="StobiSerif Regular"/>
          <w:sz w:val="22"/>
          <w:szCs w:val="22"/>
          <w:lang w:val="sq-AL"/>
        </w:rPr>
        <w:t xml:space="preserve"> të informacionit - Sinohydro Corporation Limited..."</w:t>
      </w:r>
    </w:p>
    <w:p w:rsidR="001C1D14" w:rsidRPr="0078714F" w:rsidRDefault="00E521F2" w:rsidP="00C83078">
      <w:pPr>
        <w:pStyle w:val="NoSpacing"/>
        <w:ind w:firstLine="720"/>
        <w:rPr>
          <w:rFonts w:ascii="StobiSerif Regular" w:hAnsi="StobiSerif Regular"/>
          <w:sz w:val="22"/>
          <w:szCs w:val="22"/>
          <w:lang w:val="sq-AL"/>
        </w:rPr>
      </w:pPr>
      <w:r w:rsidRPr="00E521F2">
        <w:rPr>
          <w:rFonts w:ascii="StobiSerif Regular" w:hAnsi="StobiSerif Regular"/>
          <w:sz w:val="22"/>
          <w:szCs w:val="22"/>
          <w:lang w:val="sq-AL"/>
        </w:rPr>
        <w:t xml:space="preserve">I pakënaqur me arsyetimin e vendimit të pranuar Nr. 02-99/8, datë 17.03.2023, Kërkuesi </w:t>
      </w:r>
      <w:r w:rsidRPr="00E521F2">
        <w:rPr>
          <w:rFonts w:ascii="StobiSerif Regular" w:hAnsi="StobiSerif Regular"/>
          <w:sz w:val="22"/>
          <w:szCs w:val="22"/>
          <w:lang w:val="sq-AL"/>
        </w:rPr>
        <w:lastRenderedPageBreak/>
        <w:t xml:space="preserve">i Informacionit ka dorëzuar ankesën e dytë në Agjenci me datën 04.04.2023, të parashtruar me nr. 08-77. Në ankesë thuhet se: “...në përgjigje në lidhje me pikën 1 të kërkesës sonë, ata qëndrojnë në argumentin se Marrëveshja që kanë lidhur me Sinohydro nuk mund të vihet në dispozicion të publikut të interesuar, për shkak të </w:t>
      </w:r>
      <w:r>
        <w:rPr>
          <w:rFonts w:ascii="StobiSerif Regular" w:hAnsi="StobiSerif Regular"/>
          <w:sz w:val="22"/>
          <w:szCs w:val="22"/>
          <w:lang w:val="sq-AL"/>
        </w:rPr>
        <w:t xml:space="preserve">politikave </w:t>
      </w:r>
      <w:r w:rsidRPr="00E521F2">
        <w:rPr>
          <w:rFonts w:ascii="StobiSerif Regular" w:hAnsi="StobiSerif Regular"/>
          <w:sz w:val="22"/>
          <w:szCs w:val="22"/>
          <w:lang w:val="sq-AL"/>
        </w:rPr>
        <w:t>privatësisë së huadhënësit, Banka Evropiane për Rindërtim dhe Zhvillim (BERZH)....Në atë drejtim kemi treguar edhe praktikën gjyqësore të Gjykatës së Apelit në Manastir nga 17.11.2022, ku në punën juridike të shqyrtimit të kësaj çështjeje, ne mund të konstatojë se ndër të tjera janë analizuar dispozitat e kontratës për ndërtimin e autostradës Kërçovë-Ohër, ku Sinohydro e Republikës Popullore të Kinës është sërish palë kontraktuese dhe BERZH është sërish financues i projektit. Prej këtu besojmë se nuk ka asnjë bazë për të përjashtuar publikun nga inspektimi i kontratës që është objekt i kërkesës sonë, kur tashmë ka praktikë që palët e interesuara të mund të bëjnë një inspektim të kontratave të këtij lloji..... Së dyti</w:t>
      </w:r>
      <w:r>
        <w:rPr>
          <w:rFonts w:ascii="StobiSerif Regular" w:hAnsi="StobiSerif Regular"/>
          <w:sz w:val="22"/>
          <w:szCs w:val="22"/>
          <w:lang w:val="sq-AL"/>
        </w:rPr>
        <w:t>,</w:t>
      </w:r>
      <w:r w:rsidRPr="00E521F2">
        <w:rPr>
          <w:rFonts w:ascii="StobiSerif Regular" w:hAnsi="StobiSerif Regular"/>
          <w:sz w:val="22"/>
          <w:szCs w:val="22"/>
          <w:lang w:val="sq-AL"/>
        </w:rPr>
        <w:t xml:space="preserve"> nuk është bërë një test i detyrueshëm dëmi, ose të paktën nuk na janë komunikuar rezultatet e tij, si kusht për të marrë vendim për të refuzuar një kërkesë për informacion të natyrës publike, në përputhje me nenin 20., paragrafi 1 i </w:t>
      </w:r>
      <w:r>
        <w:rPr>
          <w:rFonts w:ascii="StobiSerif Regular" w:hAnsi="StobiSerif Regular"/>
          <w:sz w:val="22"/>
          <w:szCs w:val="22"/>
          <w:lang w:val="sq-AL"/>
        </w:rPr>
        <w:t>LQLIKP</w:t>
      </w:r>
      <w:r w:rsidRPr="00E521F2">
        <w:rPr>
          <w:rFonts w:ascii="StobiSerif Regular" w:hAnsi="StobiSerif Regular"/>
          <w:sz w:val="22"/>
          <w:szCs w:val="22"/>
          <w:lang w:val="sq-AL"/>
        </w:rPr>
        <w:t>...Së katërti, në përgjigjen e JPDP-së na dërgojnë një print screen të një korrespondence t</w:t>
      </w:r>
      <w:r>
        <w:rPr>
          <w:rFonts w:ascii="StobiSerif Regular" w:hAnsi="StobiSerif Regular"/>
          <w:sz w:val="22"/>
          <w:szCs w:val="22"/>
          <w:lang w:val="sq-AL"/>
        </w:rPr>
        <w:t xml:space="preserve">ë </w:t>
      </w:r>
      <w:r w:rsidRPr="00E521F2">
        <w:rPr>
          <w:rFonts w:ascii="StobiSerif Regular" w:hAnsi="StobiSerif Regular"/>
          <w:sz w:val="22"/>
          <w:szCs w:val="22"/>
          <w:lang w:val="sq-AL"/>
        </w:rPr>
        <w:t xml:space="preserve">personit të punësuar në BERZH, ku adresojnë politikën e privatësisë.....Përkundrazi, nga mënyra se si është formuluar përgjigja në email, askund nuk mund të përcaktojmë se BERZH i ndalon ata në </w:t>
      </w:r>
      <w:r>
        <w:rPr>
          <w:rFonts w:ascii="StobiSerif Regular" w:hAnsi="StobiSerif Regular"/>
          <w:sz w:val="22"/>
          <w:szCs w:val="22"/>
          <w:lang w:val="sq-AL"/>
        </w:rPr>
        <w:t>NPRRSH</w:t>
      </w:r>
      <w:r w:rsidRPr="00E521F2">
        <w:rPr>
          <w:rFonts w:ascii="StobiSerif Regular" w:hAnsi="StobiSerif Regular"/>
          <w:sz w:val="22"/>
          <w:szCs w:val="22"/>
          <w:lang w:val="sq-AL"/>
        </w:rPr>
        <w:t xml:space="preserve"> të dorëzojnë kontratën që është detyrim ligjor i </w:t>
      </w:r>
      <w:r>
        <w:rPr>
          <w:rFonts w:ascii="StobiSerif Regular" w:hAnsi="StobiSerif Regular"/>
          <w:sz w:val="22"/>
          <w:szCs w:val="22"/>
          <w:lang w:val="sq-AL"/>
        </w:rPr>
        <w:t>poseduesit</w:t>
      </w:r>
      <w:r w:rsidRPr="00E521F2">
        <w:rPr>
          <w:rFonts w:ascii="StobiSerif Regular" w:hAnsi="StobiSerif Regular"/>
          <w:sz w:val="22"/>
          <w:szCs w:val="22"/>
          <w:lang w:val="sq-AL"/>
        </w:rPr>
        <w:t>..."</w:t>
      </w:r>
    </w:p>
    <w:p w:rsidR="00C2725B" w:rsidRPr="00C2725B" w:rsidRDefault="00C2725B" w:rsidP="00C2725B">
      <w:pPr>
        <w:pStyle w:val="NoSpacing"/>
        <w:ind w:firstLine="720"/>
        <w:rPr>
          <w:rFonts w:ascii="StobiSerif Regular" w:hAnsi="StobiSerif Regular"/>
          <w:sz w:val="22"/>
          <w:szCs w:val="22"/>
          <w:lang w:val="sq-AL"/>
        </w:rPr>
      </w:pPr>
      <w:r w:rsidRPr="00C2725B">
        <w:rPr>
          <w:rFonts w:ascii="StobiSerif Regular" w:hAnsi="StobiSerif Regular"/>
          <w:sz w:val="22"/>
          <w:szCs w:val="22"/>
          <w:lang w:val="sq-AL"/>
        </w:rPr>
        <w:t xml:space="preserve">Agjencia, me e-mail më 04.04.2023, ia ka përcjellë Ankesën poseduesit të informacionit dhe ka kërkuar që në afat prej 7 ditësh të </w:t>
      </w:r>
      <w:r>
        <w:rPr>
          <w:rFonts w:ascii="StobiSerif Regular" w:hAnsi="StobiSerif Regular"/>
          <w:sz w:val="22"/>
          <w:szCs w:val="22"/>
          <w:lang w:val="sq-AL"/>
        </w:rPr>
        <w:t>sjell vendim</w:t>
      </w:r>
      <w:r w:rsidRPr="00C2725B">
        <w:rPr>
          <w:rFonts w:ascii="StobiSerif Regular" w:hAnsi="StobiSerif Regular"/>
          <w:sz w:val="22"/>
          <w:szCs w:val="22"/>
          <w:lang w:val="sq-AL"/>
        </w:rPr>
        <w:t xml:space="preserve"> për të dhe të dorëzojë në Agjenci të gjitha dokumentet lidhur me këtë çështje.</w:t>
      </w:r>
    </w:p>
    <w:p w:rsidR="00C2725B" w:rsidRPr="00C2725B" w:rsidRDefault="00C2725B" w:rsidP="00C2725B">
      <w:pPr>
        <w:pStyle w:val="NoSpacing"/>
        <w:ind w:firstLine="720"/>
        <w:rPr>
          <w:rFonts w:ascii="StobiSerif Regular" w:hAnsi="StobiSerif Regular"/>
          <w:sz w:val="22"/>
          <w:szCs w:val="22"/>
          <w:lang w:val="sq-AL"/>
        </w:rPr>
      </w:pPr>
      <w:r w:rsidRPr="00C2725B">
        <w:rPr>
          <w:rFonts w:ascii="StobiSerif Regular" w:hAnsi="StobiSerif Regular"/>
          <w:sz w:val="22"/>
          <w:szCs w:val="22"/>
          <w:lang w:val="sq-AL"/>
        </w:rPr>
        <w:t xml:space="preserve">Në datën 10.04.2023, poseduesi i informacionit i ka dorëzuar në mënyrë elektronike Agjencisë Propozimin për ankesën nr.02-99/10, datë 10.04.2023, ku thuhet: “.. Konkretisht në lidhje me pikën 1 të kërkesës. Ndërmarrja publike për rrugët shtetërore i ka dorëzuar kërkuesit politikat e privatësisë së BERZH-it, nga e cila rezulton se Marrëveshja nuk mund të dorëzohet. Në bashkëlidhje ju japim përgjigjen e dhënë kërkuesit të informacionit, si dhe dy dokumentet e BERZH-it që i referohen politikave të tyre për </w:t>
      </w:r>
      <w:r>
        <w:rPr>
          <w:rFonts w:ascii="StobiSerif Regular" w:hAnsi="StobiSerif Regular"/>
          <w:sz w:val="22"/>
          <w:szCs w:val="22"/>
          <w:lang w:val="sq-AL"/>
        </w:rPr>
        <w:t>qasje</w:t>
      </w:r>
      <w:r w:rsidRPr="00C2725B">
        <w:rPr>
          <w:rFonts w:ascii="StobiSerif Regular" w:hAnsi="StobiSerif Regular"/>
          <w:sz w:val="22"/>
          <w:szCs w:val="22"/>
          <w:lang w:val="sq-AL"/>
        </w:rPr>
        <w:t xml:space="preserve"> në informacion...”.</w:t>
      </w:r>
    </w:p>
    <w:p w:rsidR="00663B6B" w:rsidRPr="0078714F" w:rsidRDefault="00C2725B" w:rsidP="00C2725B">
      <w:pPr>
        <w:pStyle w:val="NoSpacing"/>
        <w:ind w:firstLine="720"/>
        <w:rPr>
          <w:rFonts w:ascii="StobiSerif Regular" w:hAnsi="StobiSerif Regular"/>
          <w:sz w:val="22"/>
          <w:szCs w:val="22"/>
          <w:lang w:val="sq-AL"/>
        </w:rPr>
      </w:pPr>
      <w:r>
        <w:rPr>
          <w:rFonts w:ascii="StobiSerif Regular" w:hAnsi="StobiSerif Regular"/>
          <w:sz w:val="22"/>
          <w:szCs w:val="22"/>
          <w:lang w:val="sq-AL"/>
        </w:rPr>
        <w:t xml:space="preserve">Poseduesi </w:t>
      </w:r>
      <w:r w:rsidRPr="00C2725B">
        <w:rPr>
          <w:rFonts w:ascii="StobiSerif Regular" w:hAnsi="StobiSerif Regular"/>
          <w:sz w:val="22"/>
          <w:szCs w:val="22"/>
          <w:lang w:val="sq-AL"/>
        </w:rPr>
        <w:t>i informacionit ka dorëzuar korrespondencën në BERZH në mbështetje të ankesës, por ajo është në gjuhën angleze, dhe sipas nenit 59 paragrafi 1 dhe 2 të Ligjit për Procedurën e Përgjithshme Administrative, pala mund ta dorëzojë dokumentin në origjinal ose si kopje e vërtetuar. Dokumentet e lëshuara në gjuhë të huaj dorëzohen së bashku me një përkthim të vërtetuar.</w:t>
      </w:r>
    </w:p>
    <w:p w:rsidR="00EB3B0A" w:rsidRPr="0078714F" w:rsidRDefault="00C2725B" w:rsidP="00EB3B0A">
      <w:pPr>
        <w:pStyle w:val="NoSpacing"/>
        <w:ind w:firstLine="720"/>
        <w:rPr>
          <w:rFonts w:ascii="StobiSerif Regular" w:hAnsi="StobiSerif Regular"/>
          <w:sz w:val="22"/>
          <w:szCs w:val="22"/>
          <w:lang w:val="sq-AL"/>
        </w:rPr>
      </w:pPr>
      <w:r w:rsidRPr="00C2725B">
        <w:rPr>
          <w:rFonts w:ascii="StobiSerif Regular" w:hAnsi="StobiSerif Regular"/>
          <w:sz w:val="22"/>
          <w:szCs w:val="22"/>
          <w:lang w:val="sq-AL"/>
        </w:rPr>
        <w:t>Agjencia për Mbrojtjen e të Drejtës për Qasje të Lirë në Informa</w:t>
      </w:r>
      <w:r>
        <w:rPr>
          <w:rFonts w:ascii="StobiSerif Regular" w:hAnsi="StobiSerif Regular"/>
          <w:sz w:val="22"/>
          <w:szCs w:val="22"/>
          <w:lang w:val="sq-AL"/>
        </w:rPr>
        <w:t>cione me Karakter</w:t>
      </w:r>
      <w:r w:rsidRPr="00C2725B">
        <w:rPr>
          <w:rFonts w:ascii="StobiSerif Regular" w:hAnsi="StobiSerif Regular"/>
          <w:sz w:val="22"/>
          <w:szCs w:val="22"/>
          <w:lang w:val="sq-AL"/>
        </w:rPr>
        <w:t xml:space="preserve"> Publik, në pajtim me dispozitat e Ligjit për Qasje të Lirë në Informata </w:t>
      </w:r>
      <w:r>
        <w:rPr>
          <w:rFonts w:ascii="StobiSerif Regular" w:hAnsi="StobiSerif Regular"/>
          <w:sz w:val="22"/>
          <w:szCs w:val="22"/>
          <w:lang w:val="sq-AL"/>
        </w:rPr>
        <w:t xml:space="preserve">me Karakter </w:t>
      </w:r>
      <w:r w:rsidRPr="00C2725B">
        <w:rPr>
          <w:rFonts w:ascii="StobiSerif Regular" w:hAnsi="StobiSerif Regular"/>
          <w:sz w:val="22"/>
          <w:szCs w:val="22"/>
          <w:lang w:val="sq-AL"/>
        </w:rPr>
        <w:t xml:space="preserve">Publik, ka shqyrtuar </w:t>
      </w:r>
      <w:r w:rsidRPr="00C2725B">
        <w:rPr>
          <w:rFonts w:ascii="StobiSerif Regular" w:hAnsi="StobiSerif Regular"/>
          <w:b/>
          <w:bCs/>
          <w:sz w:val="22"/>
          <w:szCs w:val="22"/>
          <w:lang w:val="sq-AL"/>
        </w:rPr>
        <w:t>Ankesën</w:t>
      </w:r>
      <w:r w:rsidRPr="00C2725B">
        <w:rPr>
          <w:rFonts w:ascii="StobiSerif Regular" w:hAnsi="StobiSerif Regular"/>
          <w:sz w:val="22"/>
          <w:szCs w:val="22"/>
          <w:lang w:val="sq-AL"/>
        </w:rPr>
        <w:t xml:space="preserve"> e dorëzuar nga Kërkuesi i Informacionit dhe dokumentet tjera në dispozicion, dhe </w:t>
      </w:r>
      <w:r>
        <w:rPr>
          <w:rFonts w:ascii="StobiSerif Regular" w:hAnsi="StobiSerif Regular"/>
          <w:sz w:val="22"/>
          <w:szCs w:val="22"/>
          <w:lang w:val="sq-AL"/>
        </w:rPr>
        <w:t xml:space="preserve">të njejtën </w:t>
      </w:r>
      <w:r>
        <w:rPr>
          <w:rFonts w:ascii="StobiSerif Regular" w:hAnsi="StobiSerif Regular"/>
          <w:b/>
          <w:bCs/>
          <w:sz w:val="22"/>
          <w:szCs w:val="22"/>
          <w:lang w:val="sq-AL"/>
        </w:rPr>
        <w:t>e miratoi</w:t>
      </w:r>
      <w:r w:rsidRPr="00C2725B">
        <w:rPr>
          <w:rFonts w:ascii="StobiSerif Regular" w:hAnsi="StobiSerif Regular"/>
          <w:sz w:val="22"/>
          <w:szCs w:val="22"/>
          <w:lang w:val="sq-AL"/>
        </w:rPr>
        <w:t>,</w:t>
      </w:r>
      <w:r w:rsidRPr="00C2725B">
        <w:rPr>
          <w:rFonts w:ascii="StobiSerif Regular" w:hAnsi="StobiSerif Regular"/>
          <w:b/>
          <w:bCs/>
          <w:sz w:val="22"/>
          <w:szCs w:val="22"/>
          <w:lang w:val="sq-AL"/>
        </w:rPr>
        <w:t xml:space="preserve"> Vendimin e poseduesit e anuloi dhe poseduesin e informacioneve e detyroi që t'i japë kërkuesit informacionin e kërkuar nga pika 1 e Kërkesës, në mënyrën dhe formën e përcaktuar në Kërkesë, brenda 15 ditëve nga dita e dorëzimit të Vendimit, </w:t>
      </w:r>
      <w:r w:rsidRPr="00C2725B">
        <w:rPr>
          <w:rFonts w:ascii="StobiSerif Regular" w:hAnsi="StobiSerif Regular"/>
          <w:sz w:val="22"/>
          <w:szCs w:val="22"/>
          <w:lang w:val="sq-AL"/>
        </w:rPr>
        <w:t>për arsyet e mëposhtme:</w:t>
      </w:r>
    </w:p>
    <w:p w:rsidR="00C2725B" w:rsidRPr="00C2725B" w:rsidRDefault="00C2725B" w:rsidP="00C2725B">
      <w:pPr>
        <w:pStyle w:val="NoSpacing"/>
        <w:ind w:firstLine="720"/>
        <w:rPr>
          <w:rFonts w:ascii="StobiSerif Regular" w:hAnsi="StobiSerif Regular"/>
          <w:sz w:val="22"/>
          <w:szCs w:val="22"/>
          <w:lang w:val="sq-AL"/>
        </w:rPr>
      </w:pPr>
      <w:r w:rsidRPr="00C2725B">
        <w:rPr>
          <w:rFonts w:ascii="StobiSerif Regular" w:hAnsi="StobiSerif Regular"/>
          <w:sz w:val="22"/>
          <w:szCs w:val="22"/>
          <w:lang w:val="sq-AL"/>
        </w:rPr>
        <w:t xml:space="preserve">Pas shqyrtimit të Ankesës dhe dosjeve lidhur me rastin, Agjencia konstaton se </w:t>
      </w:r>
      <w:r>
        <w:rPr>
          <w:rFonts w:ascii="StobiSerif Regular" w:hAnsi="StobiSerif Regular"/>
          <w:sz w:val="22"/>
          <w:szCs w:val="22"/>
          <w:lang w:val="sq-AL"/>
        </w:rPr>
        <w:t>Poseduesi</w:t>
      </w:r>
      <w:r w:rsidRPr="00C2725B">
        <w:rPr>
          <w:rFonts w:ascii="StobiSerif Regular" w:hAnsi="StobiSerif Regular"/>
          <w:sz w:val="22"/>
          <w:szCs w:val="22"/>
          <w:lang w:val="sq-AL"/>
        </w:rPr>
        <w:t xml:space="preserve"> i Informacionit, gjatë zbatimit të Vendimit të Agjencisë nr. 08-77, datë 24.02.2023, nuk ka vepruar në përputhje me dispozitat e Ligjit për </w:t>
      </w:r>
      <w:r>
        <w:rPr>
          <w:rFonts w:ascii="StobiSerif Regular" w:hAnsi="StobiSerif Regular"/>
          <w:sz w:val="22"/>
          <w:szCs w:val="22"/>
          <w:lang w:val="sq-AL"/>
        </w:rPr>
        <w:t xml:space="preserve">qasje të lirë </w:t>
      </w:r>
      <w:r w:rsidRPr="00C2725B">
        <w:rPr>
          <w:rFonts w:ascii="StobiSerif Regular" w:hAnsi="StobiSerif Regular"/>
          <w:sz w:val="22"/>
          <w:szCs w:val="22"/>
          <w:lang w:val="sq-AL"/>
        </w:rPr>
        <w:t xml:space="preserve">në informacione </w:t>
      </w:r>
      <w:r>
        <w:rPr>
          <w:rFonts w:ascii="StobiSerif Regular" w:hAnsi="StobiSerif Regular"/>
          <w:sz w:val="22"/>
          <w:szCs w:val="22"/>
          <w:lang w:val="sq-AL"/>
        </w:rPr>
        <w:t xml:space="preserve">me karakter </w:t>
      </w:r>
      <w:r w:rsidRPr="00C2725B">
        <w:rPr>
          <w:rFonts w:ascii="StobiSerif Regular" w:hAnsi="StobiSerif Regular"/>
          <w:sz w:val="22"/>
          <w:szCs w:val="22"/>
          <w:lang w:val="sq-AL"/>
        </w:rPr>
        <w:t>publik dhe Ligji</w:t>
      </w:r>
      <w:r>
        <w:rPr>
          <w:rFonts w:ascii="StobiSerif Regular" w:hAnsi="StobiSerif Regular"/>
          <w:sz w:val="22"/>
          <w:szCs w:val="22"/>
          <w:lang w:val="sq-AL"/>
        </w:rPr>
        <w:t>t</w:t>
      </w:r>
      <w:r w:rsidRPr="00C2725B">
        <w:rPr>
          <w:rFonts w:ascii="StobiSerif Regular" w:hAnsi="StobiSerif Regular"/>
          <w:sz w:val="22"/>
          <w:szCs w:val="22"/>
          <w:lang w:val="sq-AL"/>
        </w:rPr>
        <w:t xml:space="preserve"> për procedurën e përgjithshme administrative. Në rastin konkret, </w:t>
      </w:r>
      <w:r>
        <w:rPr>
          <w:rFonts w:ascii="StobiSerif Regular" w:hAnsi="StobiSerif Regular"/>
          <w:sz w:val="22"/>
          <w:szCs w:val="22"/>
          <w:lang w:val="sq-AL"/>
        </w:rPr>
        <w:t>poseduesi</w:t>
      </w:r>
      <w:r w:rsidRPr="00C2725B">
        <w:rPr>
          <w:rFonts w:ascii="StobiSerif Regular" w:hAnsi="StobiSerif Regular"/>
          <w:sz w:val="22"/>
          <w:szCs w:val="22"/>
          <w:lang w:val="sq-AL"/>
        </w:rPr>
        <w:t xml:space="preserve"> i informacionit ka miratuar Vendimin nr. 02-99/8, datë 17.03.2023, me të cilin miratohet </w:t>
      </w:r>
      <w:r w:rsidRPr="00C2725B">
        <w:rPr>
          <w:rFonts w:ascii="StobiSerif Regular" w:hAnsi="StobiSerif Regular"/>
          <w:sz w:val="22"/>
          <w:szCs w:val="22"/>
          <w:lang w:val="sq-AL"/>
        </w:rPr>
        <w:lastRenderedPageBreak/>
        <w:t xml:space="preserve">pjesërisht kërkesa për </w:t>
      </w:r>
      <w:r>
        <w:rPr>
          <w:rFonts w:ascii="StobiSerif Regular" w:hAnsi="StobiSerif Regular"/>
          <w:sz w:val="22"/>
          <w:szCs w:val="22"/>
          <w:lang w:val="sq-AL"/>
        </w:rPr>
        <w:t>qasje të lirë</w:t>
      </w:r>
      <w:r w:rsidRPr="00C2725B">
        <w:rPr>
          <w:rFonts w:ascii="StobiSerif Regular" w:hAnsi="StobiSerif Regular"/>
          <w:sz w:val="22"/>
          <w:szCs w:val="22"/>
          <w:lang w:val="sq-AL"/>
        </w:rPr>
        <w:t xml:space="preserve"> në informacione </w:t>
      </w:r>
      <w:r>
        <w:rPr>
          <w:rFonts w:ascii="StobiSerif Regular" w:hAnsi="StobiSerif Regular"/>
          <w:sz w:val="22"/>
          <w:szCs w:val="22"/>
          <w:lang w:val="sq-AL"/>
        </w:rPr>
        <w:t>me karakter</w:t>
      </w:r>
      <w:r w:rsidRPr="00C2725B">
        <w:rPr>
          <w:rFonts w:ascii="StobiSerif Regular" w:hAnsi="StobiSerif Regular"/>
          <w:sz w:val="22"/>
          <w:szCs w:val="22"/>
          <w:lang w:val="sq-AL"/>
        </w:rPr>
        <w:t xml:space="preserve"> publik të kërkuesit, pa kryer testin e dëmit si procedurë e detyrueshme në rastin e refuzimit dhe duke e argumentuar në mënyrë adekuate refuzimin</w:t>
      </w:r>
      <w:r>
        <w:rPr>
          <w:rFonts w:ascii="StobiSerif Regular" w:hAnsi="StobiSerif Regular"/>
          <w:sz w:val="22"/>
          <w:szCs w:val="22"/>
          <w:lang w:val="sq-AL"/>
        </w:rPr>
        <w:t xml:space="preserve"> e qasjes</w:t>
      </w:r>
      <w:r w:rsidRPr="00C2725B">
        <w:rPr>
          <w:rFonts w:ascii="StobiSerif Regular" w:hAnsi="StobiSerif Regular"/>
          <w:sz w:val="22"/>
          <w:szCs w:val="22"/>
          <w:lang w:val="sq-AL"/>
        </w:rPr>
        <w:t xml:space="preserve"> për pikën 1 të Kërkesës.</w:t>
      </w:r>
    </w:p>
    <w:p w:rsidR="00663B6B" w:rsidRPr="0078714F" w:rsidRDefault="00C2725B" w:rsidP="00C2725B">
      <w:pPr>
        <w:pStyle w:val="NoSpacing"/>
        <w:ind w:firstLine="720"/>
        <w:rPr>
          <w:rFonts w:ascii="StobiSerif Regular" w:hAnsi="StobiSerif Regular"/>
          <w:sz w:val="22"/>
          <w:szCs w:val="22"/>
          <w:lang w:val="sq-AL"/>
        </w:rPr>
      </w:pPr>
      <w:r w:rsidRPr="00C2725B">
        <w:rPr>
          <w:rFonts w:ascii="StobiSerif Regular" w:hAnsi="StobiSerif Regular"/>
          <w:sz w:val="22"/>
          <w:szCs w:val="22"/>
          <w:lang w:val="sq-AL"/>
        </w:rPr>
        <w:t xml:space="preserve">Në bazë të nenit 6 paragrafi (3) të Ligjit për qasje të lirë në informacione </w:t>
      </w:r>
      <w:r>
        <w:rPr>
          <w:rFonts w:ascii="StobiSerif Regular" w:hAnsi="StobiSerif Regular"/>
          <w:sz w:val="22"/>
          <w:szCs w:val="22"/>
          <w:lang w:val="sq-AL"/>
        </w:rPr>
        <w:t xml:space="preserve">me karakter </w:t>
      </w:r>
      <w:r w:rsidRPr="00C2725B">
        <w:rPr>
          <w:rFonts w:ascii="StobiSerif Regular" w:hAnsi="StobiSerif Regular"/>
          <w:sz w:val="22"/>
          <w:szCs w:val="22"/>
          <w:lang w:val="sq-AL"/>
        </w:rPr>
        <w:t>publik: “Me përjashtim të paragrafit (1) të këtij neni, poseduesit e informacionit do ta miratojnë qasjen në informacion, pas testit të detyrueshëm të dëmshmërisë, me të cilin do të përcaktohet që me publikimin e një informacioni të tillë, pasojat për interesin e mbrojtur janë më të vogla se interesi publik i përcaktuar me ligj që do të arrihej me publikimin e informacionit”.</w:t>
      </w:r>
    </w:p>
    <w:p w:rsidR="00C2725B" w:rsidRPr="00C2725B" w:rsidRDefault="00C2725B" w:rsidP="00C2725B">
      <w:pPr>
        <w:ind w:firstLine="720"/>
        <w:jc w:val="both"/>
        <w:rPr>
          <w:rFonts w:ascii="StobiSerif Regular" w:hAnsi="StobiSerif Regular"/>
          <w:sz w:val="22"/>
          <w:szCs w:val="22"/>
          <w:lang w:val="sq-AL"/>
        </w:rPr>
      </w:pPr>
      <w:r w:rsidRPr="00C2725B">
        <w:rPr>
          <w:rFonts w:ascii="StobiSerif Regular" w:hAnsi="StobiSerif Regular"/>
          <w:sz w:val="22"/>
          <w:szCs w:val="22"/>
          <w:lang w:val="sq-AL"/>
        </w:rPr>
        <w:t xml:space="preserve">Agjencia i thekson </w:t>
      </w:r>
      <w:r>
        <w:rPr>
          <w:rFonts w:ascii="StobiSerif Regular" w:hAnsi="StobiSerif Regular"/>
          <w:sz w:val="22"/>
          <w:szCs w:val="22"/>
          <w:lang w:val="sq-AL"/>
        </w:rPr>
        <w:t>poseduesit</w:t>
      </w:r>
      <w:r w:rsidRPr="00C2725B">
        <w:rPr>
          <w:rFonts w:ascii="StobiSerif Regular" w:hAnsi="StobiSerif Regular"/>
          <w:sz w:val="22"/>
          <w:szCs w:val="22"/>
          <w:lang w:val="sq-AL"/>
        </w:rPr>
        <w:t xml:space="preserve"> të informacionit se përjashtimet nuk janë absolute dhe nëse dokumenti ose pjesa e tij përmban informacione që mund të ndahen, </w:t>
      </w:r>
      <w:r>
        <w:rPr>
          <w:rFonts w:ascii="StobiSerif Regular" w:hAnsi="StobiSerif Regular"/>
          <w:sz w:val="22"/>
          <w:szCs w:val="22"/>
          <w:lang w:val="sq-AL"/>
        </w:rPr>
        <w:t>poseduesi</w:t>
      </w:r>
      <w:r w:rsidRPr="00C2725B">
        <w:rPr>
          <w:rFonts w:ascii="StobiSerif Regular" w:hAnsi="StobiSerif Regular"/>
          <w:sz w:val="22"/>
          <w:szCs w:val="22"/>
          <w:lang w:val="sq-AL"/>
        </w:rPr>
        <w:t xml:space="preserve"> i informacionit është i detyruar të veprojë në përputhje me nenin 6 paragrafi 4 të Ligjit për qasje të lirë në </w:t>
      </w:r>
      <w:r>
        <w:rPr>
          <w:rFonts w:ascii="StobiSerif Regular" w:hAnsi="StobiSerif Regular"/>
          <w:sz w:val="22"/>
          <w:szCs w:val="22"/>
          <w:lang w:val="sq-AL"/>
        </w:rPr>
        <w:t xml:space="preserve">informacione me karakter </w:t>
      </w:r>
      <w:r w:rsidRPr="00C2725B">
        <w:rPr>
          <w:rFonts w:ascii="StobiSerif Regular" w:hAnsi="StobiSerif Regular"/>
          <w:sz w:val="22"/>
          <w:szCs w:val="22"/>
          <w:lang w:val="sq-AL"/>
        </w:rPr>
        <w:t>publik i cili thotë: “Nëse dokumenti ose pjesa e tij përmban informacione nga paragrafi (1) i këtij neni, i cili mund të ndahet nga dokumenti pa rrezikuar sigurinë e tij, poseduesi i informacionit e ndan atë informacion nga dokumenti dhe e informon kërkuesin për përmbajtjen e pjesës së mbetur nga dokumenti”.</w:t>
      </w:r>
    </w:p>
    <w:p w:rsidR="00C2725B" w:rsidRPr="00C2725B" w:rsidRDefault="00C2725B" w:rsidP="00C2725B">
      <w:pPr>
        <w:ind w:firstLine="720"/>
        <w:jc w:val="both"/>
        <w:rPr>
          <w:rFonts w:ascii="StobiSerif Regular" w:hAnsi="StobiSerif Regular"/>
          <w:sz w:val="22"/>
          <w:szCs w:val="22"/>
          <w:lang w:val="sq-AL"/>
        </w:rPr>
      </w:pPr>
      <w:r w:rsidRPr="00C2725B">
        <w:rPr>
          <w:rFonts w:ascii="StobiSerif Regular" w:hAnsi="StobiSerif Regular"/>
          <w:sz w:val="22"/>
          <w:szCs w:val="22"/>
          <w:lang w:val="sq-AL"/>
        </w:rPr>
        <w:t xml:space="preserve">Në rastin konkret, është i padiskutueshëm fakti që pronari i informacionit krijoi informacionin e kërkuar dhe disponon me të, si dhe duke pasur parasysh se objekt i kërkesës është informacioni për infrastrukturën rrugore, për të cilin publiku është i detyruar të dijë dhe të informoheni, sepse sipas nenit 3 paragrafi 1 paragrafi 2 të Ligjit për qasje të lirë në informacione </w:t>
      </w:r>
      <w:r w:rsidR="000D6455">
        <w:rPr>
          <w:rFonts w:ascii="StobiSerif Regular" w:hAnsi="StobiSerif Regular"/>
          <w:sz w:val="22"/>
          <w:szCs w:val="22"/>
          <w:lang w:val="sq-AL"/>
        </w:rPr>
        <w:t xml:space="preserve">me karakter </w:t>
      </w:r>
      <w:r w:rsidRPr="00C2725B">
        <w:rPr>
          <w:rFonts w:ascii="StobiSerif Regular" w:hAnsi="StobiSerif Regular"/>
          <w:sz w:val="22"/>
          <w:szCs w:val="22"/>
          <w:lang w:val="sq-AL"/>
        </w:rPr>
        <w:t>publik, përcaktohet se: "informacion</w:t>
      </w:r>
      <w:r w:rsidR="000D6455">
        <w:rPr>
          <w:rFonts w:ascii="StobiSerif Regular" w:hAnsi="StobiSerif Regular"/>
          <w:sz w:val="22"/>
          <w:szCs w:val="22"/>
          <w:lang w:val="sq-AL"/>
        </w:rPr>
        <w:t xml:space="preserve"> me karakter publik</w:t>
      </w:r>
      <w:r w:rsidRPr="00C2725B">
        <w:rPr>
          <w:rFonts w:ascii="StobiSerif Regular" w:hAnsi="StobiSerif Regular"/>
          <w:sz w:val="22"/>
          <w:szCs w:val="22"/>
          <w:lang w:val="sq-AL"/>
        </w:rPr>
        <w:t xml:space="preserve">" është informacioni në çfarëdo forme i krijuar ose me të cilin </w:t>
      </w:r>
      <w:r w:rsidR="000D6455">
        <w:rPr>
          <w:rFonts w:ascii="StobiSerif Regular" w:hAnsi="StobiSerif Regular"/>
          <w:sz w:val="22"/>
          <w:szCs w:val="22"/>
          <w:lang w:val="sq-AL"/>
        </w:rPr>
        <w:t>poseduesi</w:t>
      </w:r>
      <w:r w:rsidRPr="00C2725B">
        <w:rPr>
          <w:rFonts w:ascii="StobiSerif Regular" w:hAnsi="StobiSerif Regular"/>
          <w:sz w:val="22"/>
          <w:szCs w:val="22"/>
          <w:lang w:val="sq-AL"/>
        </w:rPr>
        <w:t xml:space="preserve"> i informacioni</w:t>
      </w:r>
      <w:r w:rsidR="000D6455">
        <w:rPr>
          <w:rFonts w:ascii="StobiSerif Regular" w:hAnsi="StobiSerif Regular"/>
          <w:sz w:val="22"/>
          <w:szCs w:val="22"/>
          <w:lang w:val="sq-AL"/>
        </w:rPr>
        <w:t>t</w:t>
      </w:r>
      <w:r w:rsidRPr="00C2725B">
        <w:rPr>
          <w:rFonts w:ascii="StobiSerif Regular" w:hAnsi="StobiSerif Regular"/>
          <w:sz w:val="22"/>
          <w:szCs w:val="22"/>
          <w:lang w:val="sq-AL"/>
        </w:rPr>
        <w:t xml:space="preserve"> disponon në përputhje me kompetencat e tij, dhe në rastin konkret ka të njëjtën.</w:t>
      </w:r>
    </w:p>
    <w:p w:rsidR="002A3083" w:rsidRPr="0078714F" w:rsidRDefault="00C2725B" w:rsidP="00C2725B">
      <w:pPr>
        <w:ind w:firstLine="720"/>
        <w:jc w:val="both"/>
        <w:rPr>
          <w:rFonts w:ascii="StobiSerif Regular" w:hAnsi="StobiSerif Regular"/>
          <w:sz w:val="22"/>
          <w:szCs w:val="22"/>
          <w:lang w:val="sq-AL"/>
        </w:rPr>
      </w:pPr>
      <w:r w:rsidRPr="00C2725B">
        <w:rPr>
          <w:rFonts w:ascii="StobiSerif Regular" w:hAnsi="StobiSerif Regular"/>
          <w:sz w:val="22"/>
          <w:szCs w:val="22"/>
          <w:lang w:val="sq-AL"/>
        </w:rPr>
        <w:t>Po ashtu Agjencia ka konstatuar se vendimi i kontestuar i poseduesit të informacionit nuk përmban udhëzim ligjor, që do të thotë se ai nuk ka respektuar nenin 88 paragrafi 1 i Ligjit për Procedurën e Përgjithshme Administrative, i cili parashikon: “Akti administrativ i nxjerrë me shkrim formulari përmban: hyrjen, dispozitivin, edukimin, udhëzimin ligjor, nënshkrimin e zyrtarit të autorizuar dhe vulën."</w:t>
      </w:r>
    </w:p>
    <w:p w:rsidR="00680484" w:rsidRPr="00680484"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sz w:val="22"/>
          <w:szCs w:val="22"/>
          <w:lang w:val="sq-AL"/>
        </w:rPr>
        <w:t xml:space="preserve">Agjencia i tregon </w:t>
      </w:r>
      <w:r>
        <w:rPr>
          <w:rFonts w:ascii="StobiSerif Regular" w:hAnsi="StobiSerif Regular"/>
          <w:sz w:val="22"/>
          <w:szCs w:val="22"/>
          <w:lang w:val="sq-AL"/>
        </w:rPr>
        <w:t>poseduesit</w:t>
      </w:r>
      <w:r w:rsidRPr="00680484">
        <w:rPr>
          <w:rFonts w:ascii="StobiSerif Regular" w:hAnsi="StobiSerif Regular"/>
          <w:sz w:val="22"/>
          <w:szCs w:val="22"/>
          <w:lang w:val="sq-AL"/>
        </w:rPr>
        <w:t xml:space="preserve"> të informacionit se informacioni i kërkuar është informacion nën juridiksionin e </w:t>
      </w:r>
      <w:r>
        <w:rPr>
          <w:rFonts w:ascii="StobiSerif Regular" w:hAnsi="StobiSerif Regular"/>
          <w:sz w:val="22"/>
          <w:szCs w:val="22"/>
          <w:lang w:val="sq-AL"/>
        </w:rPr>
        <w:t>poseduesit</w:t>
      </w:r>
      <w:r w:rsidRPr="00680484">
        <w:rPr>
          <w:rFonts w:ascii="StobiSerif Regular" w:hAnsi="StobiSerif Regular"/>
          <w:sz w:val="22"/>
          <w:szCs w:val="22"/>
          <w:lang w:val="sq-AL"/>
        </w:rPr>
        <w:t xml:space="preserve"> të informacionit në përputhje me nenin 10 paragrafi 1, paragrafët 1, 15, 18, 20, 21 dhe 22 të Ligjit për qasje të lirë në informacione </w:t>
      </w:r>
      <w:r>
        <w:rPr>
          <w:rFonts w:ascii="StobiSerif Regular" w:hAnsi="StobiSerif Regular"/>
          <w:sz w:val="22"/>
          <w:szCs w:val="22"/>
          <w:lang w:val="sq-AL"/>
        </w:rPr>
        <w:t xml:space="preserve">me karakter </w:t>
      </w:r>
      <w:r w:rsidRPr="00680484">
        <w:rPr>
          <w:rFonts w:ascii="StobiSerif Regular" w:hAnsi="StobiSerif Regular"/>
          <w:sz w:val="22"/>
          <w:szCs w:val="22"/>
          <w:lang w:val="sq-AL"/>
        </w:rPr>
        <w:t xml:space="preserve">publik, dhe i njëjti </w:t>
      </w:r>
      <w:r>
        <w:rPr>
          <w:rFonts w:ascii="StobiSerif Regular" w:hAnsi="StobiSerif Regular"/>
          <w:sz w:val="22"/>
          <w:szCs w:val="22"/>
          <w:lang w:val="sq-AL"/>
        </w:rPr>
        <w:t>Posedues</w:t>
      </w:r>
      <w:r w:rsidRPr="00680484">
        <w:rPr>
          <w:rFonts w:ascii="StobiSerif Regular" w:hAnsi="StobiSerif Regular"/>
          <w:sz w:val="22"/>
          <w:szCs w:val="22"/>
          <w:lang w:val="sq-AL"/>
        </w:rPr>
        <w:t xml:space="preserve"> është i detyruar t'i publikojë ato në mënyrë proaktive.</w:t>
      </w:r>
    </w:p>
    <w:p w:rsidR="00D85464" w:rsidRPr="0078714F"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sz w:val="22"/>
          <w:szCs w:val="22"/>
          <w:lang w:val="sq-AL"/>
        </w:rPr>
        <w:t xml:space="preserve">Informacioni i përmendur i përket rendit të informacionit me interes publik, i cili mbizotëron mbi interesin që i njëjti të mbrohet nga </w:t>
      </w:r>
      <w:r>
        <w:rPr>
          <w:rFonts w:ascii="StobiSerif Regular" w:hAnsi="StobiSerif Regular"/>
          <w:sz w:val="22"/>
          <w:szCs w:val="22"/>
          <w:lang w:val="sq-AL"/>
        </w:rPr>
        <w:t>poseduesi</w:t>
      </w:r>
      <w:r w:rsidRPr="00680484">
        <w:rPr>
          <w:rFonts w:ascii="StobiSerif Regular" w:hAnsi="StobiSerif Regular"/>
          <w:sz w:val="22"/>
          <w:szCs w:val="22"/>
          <w:lang w:val="sq-AL"/>
        </w:rPr>
        <w:t xml:space="preserve">, pra të mos jetë i disponueshëm për publikun. Rrjedhimisht, sipas nenit 3 paragrafi 1 pika 7 të Ligjit për </w:t>
      </w:r>
      <w:r>
        <w:rPr>
          <w:rFonts w:ascii="StobiSerif Regular" w:hAnsi="StobiSerif Regular"/>
          <w:sz w:val="22"/>
          <w:szCs w:val="22"/>
          <w:lang w:val="sq-AL"/>
        </w:rPr>
        <w:t>qasje të</w:t>
      </w:r>
      <w:r w:rsidRPr="00680484">
        <w:rPr>
          <w:rFonts w:ascii="StobiSerif Regular" w:hAnsi="StobiSerif Regular"/>
          <w:sz w:val="22"/>
          <w:szCs w:val="22"/>
          <w:lang w:val="sq-AL"/>
        </w:rPr>
        <w:t xml:space="preserve"> lirë në informacione </w:t>
      </w:r>
      <w:r>
        <w:rPr>
          <w:rFonts w:ascii="StobiSerif Regular" w:hAnsi="StobiSerif Regular"/>
          <w:sz w:val="22"/>
          <w:szCs w:val="22"/>
          <w:lang w:val="sq-AL"/>
        </w:rPr>
        <w:t>me karakter</w:t>
      </w:r>
      <w:r w:rsidRPr="00680484">
        <w:rPr>
          <w:rFonts w:ascii="StobiSerif Regular" w:hAnsi="StobiSerif Regular"/>
          <w:sz w:val="22"/>
          <w:szCs w:val="22"/>
          <w:lang w:val="sq-AL"/>
        </w:rPr>
        <w:t xml:space="preserve"> publik, "interesi publik" në ushtrimin e së drejtës për </w:t>
      </w:r>
      <w:r>
        <w:rPr>
          <w:rFonts w:ascii="StobiSerif Regular" w:hAnsi="StobiSerif Regular"/>
          <w:sz w:val="22"/>
          <w:szCs w:val="22"/>
          <w:lang w:val="sq-AL"/>
        </w:rPr>
        <w:t>qasjes</w:t>
      </w:r>
      <w:r w:rsidRPr="00680484">
        <w:rPr>
          <w:rFonts w:ascii="StobiSerif Regular" w:hAnsi="StobiSerif Regular"/>
          <w:sz w:val="22"/>
          <w:szCs w:val="22"/>
          <w:lang w:val="sq-AL"/>
        </w:rPr>
        <w:t xml:space="preserve"> në informacion nënkupton, por nuk kufizohet në një interes për informacion me </w:t>
      </w:r>
      <w:r>
        <w:rPr>
          <w:rFonts w:ascii="StobiSerif Regular" w:hAnsi="StobiSerif Regular"/>
          <w:sz w:val="22"/>
          <w:szCs w:val="22"/>
          <w:lang w:val="sq-AL"/>
        </w:rPr>
        <w:t xml:space="preserve">të </w:t>
      </w:r>
      <w:r w:rsidRPr="00680484">
        <w:rPr>
          <w:rFonts w:ascii="StobiSerif Regular" w:hAnsi="StobiSerif Regular"/>
          <w:sz w:val="22"/>
          <w:szCs w:val="22"/>
          <w:lang w:val="sq-AL"/>
        </w:rPr>
        <w:t>cili</w:t>
      </w:r>
      <w:r>
        <w:rPr>
          <w:rFonts w:ascii="StobiSerif Regular" w:hAnsi="StobiSerif Regular"/>
          <w:sz w:val="22"/>
          <w:szCs w:val="22"/>
          <w:lang w:val="sq-AL"/>
        </w:rPr>
        <w:t>n</w:t>
      </w:r>
      <w:r w:rsidRPr="00680484">
        <w:rPr>
          <w:rFonts w:ascii="StobiSerif Regular" w:hAnsi="StobiSerif Regular"/>
          <w:sz w:val="22"/>
          <w:szCs w:val="22"/>
          <w:lang w:val="sq-AL"/>
        </w:rPr>
        <w:t xml:space="preserve"> publikim, pra ushtrimi i </w:t>
      </w:r>
      <w:r>
        <w:rPr>
          <w:rFonts w:ascii="StobiSerif Regular" w:hAnsi="StobiSerif Regular"/>
          <w:sz w:val="22"/>
          <w:szCs w:val="22"/>
          <w:lang w:val="sq-AL"/>
        </w:rPr>
        <w:t>qasjes</w:t>
      </w:r>
      <w:r w:rsidRPr="00680484">
        <w:rPr>
          <w:rFonts w:ascii="StobiSerif Regular" w:hAnsi="StobiSerif Regular"/>
          <w:sz w:val="22"/>
          <w:szCs w:val="22"/>
          <w:lang w:val="sq-AL"/>
        </w:rPr>
        <w:t>: keqpërdorimi i pozitës zyrtare dhe sjellje korruptive do të zbulohet; do të zbulohet përvetësimi i paligjshëm i fondeve buxhetore; do të zbulohet një konflikt i mundshëm interesi; do të parandalojë dhe zbulojë kërcënimet mjedisore dhe do të ndihmojë në kuptimin e çështjes për të cilën po krijohet politika publike...</w:t>
      </w:r>
    </w:p>
    <w:p w:rsidR="00680484" w:rsidRPr="00680484" w:rsidRDefault="00680484" w:rsidP="00680484">
      <w:pPr>
        <w:pStyle w:val="NoSpacing"/>
        <w:ind w:firstLine="720"/>
        <w:rPr>
          <w:rFonts w:ascii="StobiSerif Regular" w:hAnsi="StobiSerif Regular"/>
          <w:sz w:val="22"/>
          <w:szCs w:val="22"/>
          <w:lang w:val="sq-AL"/>
        </w:rPr>
      </w:pPr>
      <w:r>
        <w:rPr>
          <w:rFonts w:ascii="StobiSerif Regular" w:hAnsi="StobiSerif Regular"/>
          <w:sz w:val="22"/>
          <w:szCs w:val="22"/>
          <w:lang w:val="sq-AL"/>
        </w:rPr>
        <w:t>Gjegjësisht,</w:t>
      </w:r>
      <w:r w:rsidRPr="00680484">
        <w:rPr>
          <w:rFonts w:ascii="StobiSerif Regular" w:hAnsi="StobiSerif Regular"/>
          <w:sz w:val="22"/>
          <w:szCs w:val="22"/>
          <w:lang w:val="sq-AL"/>
        </w:rPr>
        <w:t xml:space="preserve"> në rastin konkret, informacioni i kërkuar i cekur në pikën 1 të Kërkesës së Kërkuesit është me interes më të gjerë publik, sepse përdoret për të krijuar politika negociuese për shpenzimin e mjeteve buxhetore, përkatësisht të mjeteve nga tatimpaguesit-qytetarë.</w:t>
      </w:r>
    </w:p>
    <w:p w:rsidR="00832213" w:rsidRPr="0078714F"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sz w:val="22"/>
          <w:szCs w:val="22"/>
          <w:lang w:val="sq-AL"/>
        </w:rPr>
        <w:t xml:space="preserve">Për sa më sipër, </w:t>
      </w:r>
      <w:r>
        <w:rPr>
          <w:rFonts w:ascii="StobiSerif Regular" w:hAnsi="StobiSerif Regular"/>
          <w:sz w:val="22"/>
          <w:szCs w:val="22"/>
          <w:lang w:val="sq-AL"/>
        </w:rPr>
        <w:t>Poseduesi</w:t>
      </w:r>
      <w:r w:rsidRPr="00680484">
        <w:rPr>
          <w:rFonts w:ascii="StobiSerif Regular" w:hAnsi="StobiSerif Regular"/>
          <w:sz w:val="22"/>
          <w:szCs w:val="22"/>
          <w:lang w:val="sq-AL"/>
        </w:rPr>
        <w:t xml:space="preserve"> është i detyruar të marrë një Vendim, me të cilin do t'i </w:t>
      </w:r>
      <w:r w:rsidRPr="00680484">
        <w:rPr>
          <w:rFonts w:ascii="StobiSerif Regular" w:hAnsi="StobiSerif Regular"/>
          <w:sz w:val="22"/>
          <w:szCs w:val="22"/>
          <w:lang w:val="sq-AL"/>
        </w:rPr>
        <w:lastRenderedPageBreak/>
        <w:t xml:space="preserve">përgjigjet pozitivisht Kërkesës dhe do t'i japë Kërkuesit informacionin e kërkuar në mënyrën dhe formën e specifikuar në Kërkesë, pasi të ketë mbuluar më parë çdo të dhënë personale të mbrojtur potencialisht, ose të dhëna për të cilat BERZH pretendon se mbrohen sipas Ligjit, d.m.th. politikave të privatësisë të bazuara në ligj, dhe t'i dorëzojë </w:t>
      </w:r>
      <w:r>
        <w:rPr>
          <w:rFonts w:ascii="StobiSerif Regular" w:hAnsi="StobiSerif Regular"/>
          <w:sz w:val="22"/>
          <w:szCs w:val="22"/>
          <w:lang w:val="sq-AL"/>
        </w:rPr>
        <w:t>K</w:t>
      </w:r>
      <w:r w:rsidRPr="00680484">
        <w:rPr>
          <w:rFonts w:ascii="StobiSerif Regular" w:hAnsi="StobiSerif Regular"/>
          <w:sz w:val="22"/>
          <w:szCs w:val="22"/>
          <w:lang w:val="sq-AL"/>
        </w:rPr>
        <w:t>ërkuesit pjesën tjetër të dokumentit të kërkuar.</w:t>
      </w:r>
    </w:p>
    <w:p w:rsidR="00877ECC" w:rsidRPr="0078714F" w:rsidRDefault="00877ECC" w:rsidP="00663B6B">
      <w:pPr>
        <w:pStyle w:val="NoSpacing"/>
        <w:ind w:firstLine="720"/>
        <w:rPr>
          <w:rFonts w:ascii="StobiSerif Regular" w:hAnsi="StobiSerif Regular"/>
          <w:sz w:val="22"/>
          <w:szCs w:val="22"/>
          <w:lang w:val="sq-AL"/>
        </w:rPr>
      </w:pPr>
    </w:p>
    <w:p w:rsidR="00680484" w:rsidRPr="00680484"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sz w:val="22"/>
          <w:szCs w:val="22"/>
          <w:lang w:val="sq-AL"/>
        </w:rPr>
        <w:t>Nga sa u tha më lart, Agjencia për Mbrojtjen e të Drejtës për Qasje të Lirë në Informacione me Karakter Publik vendosi si në dispozitiv të këtij vendimi.</w:t>
      </w:r>
    </w:p>
    <w:p w:rsidR="00680484" w:rsidRPr="00680484" w:rsidRDefault="00680484" w:rsidP="00680484">
      <w:pPr>
        <w:pStyle w:val="NoSpacing"/>
        <w:ind w:firstLine="720"/>
        <w:rPr>
          <w:rFonts w:ascii="StobiSerif Regular" w:hAnsi="StobiSerif Regular"/>
          <w:sz w:val="22"/>
          <w:szCs w:val="22"/>
          <w:lang w:val="sq-AL"/>
        </w:rPr>
      </w:pPr>
    </w:p>
    <w:p w:rsidR="00680484" w:rsidRPr="00680484"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sz w:val="22"/>
          <w:szCs w:val="22"/>
          <w:lang w:val="sq-AL"/>
        </w:rPr>
        <w:t>Ky vendim është i formës së prerë në procedurë administrative dhe kundër tij nuk ka vend për ankim.</w:t>
      </w:r>
    </w:p>
    <w:p w:rsidR="00680484" w:rsidRPr="00680484" w:rsidRDefault="00680484" w:rsidP="00680484">
      <w:pPr>
        <w:pStyle w:val="NoSpacing"/>
        <w:ind w:firstLine="720"/>
        <w:rPr>
          <w:rFonts w:ascii="StobiSerif Regular" w:hAnsi="StobiSerif Regular"/>
          <w:sz w:val="22"/>
          <w:szCs w:val="22"/>
          <w:lang w:val="sq-AL"/>
        </w:rPr>
      </w:pPr>
    </w:p>
    <w:p w:rsidR="00680484" w:rsidRPr="00680484" w:rsidRDefault="00680484" w:rsidP="00680484">
      <w:pPr>
        <w:pStyle w:val="NoSpacing"/>
        <w:ind w:firstLine="720"/>
        <w:rPr>
          <w:rFonts w:ascii="StobiSerif Regular" w:hAnsi="StobiSerif Regular"/>
          <w:sz w:val="22"/>
          <w:szCs w:val="22"/>
          <w:lang w:val="sq-AL"/>
        </w:rPr>
      </w:pPr>
      <w:r w:rsidRPr="00680484">
        <w:rPr>
          <w:rFonts w:ascii="StobiSerif Regular" w:hAnsi="StobiSerif Regular"/>
          <w:b/>
          <w:bCs/>
          <w:sz w:val="22"/>
          <w:szCs w:val="22"/>
          <w:lang w:val="sq-AL"/>
        </w:rPr>
        <w:t>UDHËZIM JURIDIK:</w:t>
      </w:r>
      <w:r w:rsidRPr="00680484">
        <w:rPr>
          <w:rFonts w:ascii="StobiSerif Regular" w:hAnsi="StobiSerif Regular"/>
          <w:sz w:val="22"/>
          <w:szCs w:val="22"/>
          <w:lang w:val="sq-AL"/>
        </w:rPr>
        <w:t xml:space="preserve"> Kundër këtij vendimi pala mund të ngritë kontest administrativ në Gjykatën Administrative në afat prej 30 ditësh.</w:t>
      </w:r>
    </w:p>
    <w:p w:rsidR="00680484" w:rsidRPr="00680484" w:rsidRDefault="00680484" w:rsidP="00680484">
      <w:pPr>
        <w:pStyle w:val="NoSpacing"/>
        <w:ind w:firstLine="720"/>
        <w:rPr>
          <w:rFonts w:ascii="StobiSerif Regular" w:hAnsi="StobiSerif Regular"/>
          <w:sz w:val="22"/>
          <w:szCs w:val="22"/>
          <w:lang w:val="sq-AL"/>
        </w:rPr>
      </w:pPr>
    </w:p>
    <w:p w:rsidR="00680484" w:rsidRPr="00680484" w:rsidRDefault="00680484" w:rsidP="00680484">
      <w:pPr>
        <w:pStyle w:val="NoSpacing"/>
        <w:ind w:firstLine="720"/>
        <w:rPr>
          <w:rFonts w:ascii="StobiSerif Regular" w:hAnsi="StobiSerif Regular"/>
          <w:b/>
          <w:bCs/>
          <w:sz w:val="22"/>
          <w:szCs w:val="22"/>
          <w:lang w:val="sq-AL"/>
        </w:rPr>
      </w:pPr>
      <w:r w:rsidRPr="00680484">
        <w:rPr>
          <w:rFonts w:ascii="StobiSerif Regular" w:hAnsi="StobiSerif Regular"/>
          <w:sz w:val="22"/>
          <w:szCs w:val="22"/>
          <w:lang w:val="sq-AL"/>
        </w:rPr>
        <w:t xml:space="preserve"> </w:t>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Pr>
          <w:rFonts w:ascii="StobiSerif Regular" w:hAnsi="StobiSerif Regular"/>
          <w:sz w:val="22"/>
          <w:szCs w:val="22"/>
          <w:lang w:val="sq-AL"/>
        </w:rPr>
        <w:tab/>
      </w:r>
      <w:r w:rsidRPr="00680484">
        <w:rPr>
          <w:rFonts w:ascii="StobiSerif Regular" w:hAnsi="StobiSerif Regular"/>
          <w:b/>
          <w:bCs/>
          <w:sz w:val="22"/>
          <w:szCs w:val="22"/>
          <w:lang w:val="sq-AL"/>
        </w:rPr>
        <w:t xml:space="preserve"> Drejtor,</w:t>
      </w:r>
    </w:p>
    <w:p w:rsidR="004818F0" w:rsidRPr="0078714F" w:rsidRDefault="00680484" w:rsidP="00680484">
      <w:pPr>
        <w:pStyle w:val="NoSpacing"/>
        <w:ind w:firstLine="720"/>
        <w:rPr>
          <w:rFonts w:ascii="StobiSerif Regular" w:hAnsi="StobiSerif Regular"/>
          <w:b/>
          <w:sz w:val="22"/>
          <w:szCs w:val="22"/>
          <w:lang w:val="sq-AL"/>
        </w:rPr>
      </w:pPr>
      <w:r w:rsidRPr="00680484">
        <w:rPr>
          <w:rFonts w:ascii="StobiSerif Regular" w:hAnsi="StobiSerif Regular"/>
          <w:b/>
          <w:bCs/>
          <w:sz w:val="22"/>
          <w:szCs w:val="22"/>
          <w:lang w:val="sq-AL"/>
        </w:rPr>
        <w:t xml:space="preserve">                                                                                                    Plamenka Bojçeva</w:t>
      </w:r>
      <w:r w:rsidR="004818F0" w:rsidRPr="0078714F">
        <w:rPr>
          <w:rFonts w:ascii="StobiSerif Regular" w:hAnsi="StobiSerif Regular"/>
          <w:b/>
          <w:sz w:val="22"/>
          <w:szCs w:val="22"/>
          <w:lang w:val="sq-AL"/>
        </w:rPr>
        <w:t xml:space="preserve"> </w:t>
      </w:r>
    </w:p>
    <w:p w:rsidR="00CA608C" w:rsidRPr="0078714F" w:rsidRDefault="00CA608C" w:rsidP="001831B6">
      <w:pPr>
        <w:rPr>
          <w:rFonts w:ascii="StobiSerif Regular" w:hAnsi="StobiSerif Regular"/>
          <w:sz w:val="16"/>
          <w:szCs w:val="16"/>
          <w:lang w:val="sq-AL"/>
        </w:rPr>
      </w:pPr>
    </w:p>
    <w:sectPr w:rsidR="00CA608C" w:rsidRPr="0078714F"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5B9" w:rsidRDefault="003265B9">
      <w:r>
        <w:separator/>
      </w:r>
    </w:p>
  </w:endnote>
  <w:endnote w:type="continuationSeparator" w:id="0">
    <w:p w:rsidR="003265B9" w:rsidRDefault="0032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F10" w:rsidRDefault="00B36F1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194">
      <w:rPr>
        <w:rStyle w:val="PageNumber"/>
        <w:noProof/>
      </w:rPr>
      <w:t>5</w:t>
    </w:r>
    <w:r>
      <w:rPr>
        <w:rStyle w:val="PageNumber"/>
      </w:rPr>
      <w:fldChar w:fldCharType="end"/>
    </w:r>
  </w:p>
  <w:p w:rsidR="00B36F10" w:rsidRDefault="00B36F1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5B9" w:rsidRDefault="003265B9">
      <w:r>
        <w:separator/>
      </w:r>
    </w:p>
  </w:footnote>
  <w:footnote w:type="continuationSeparator" w:id="0">
    <w:p w:rsidR="003265B9" w:rsidRDefault="0032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6"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0"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3"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9333768">
    <w:abstractNumId w:val="13"/>
  </w:num>
  <w:num w:numId="2" w16cid:durableId="79568395">
    <w:abstractNumId w:val="25"/>
  </w:num>
  <w:num w:numId="3" w16cid:durableId="911888147">
    <w:abstractNumId w:val="21"/>
  </w:num>
  <w:num w:numId="4" w16cid:durableId="413089433">
    <w:abstractNumId w:val="19"/>
  </w:num>
  <w:num w:numId="5" w16cid:durableId="690911311">
    <w:abstractNumId w:val="3"/>
  </w:num>
  <w:num w:numId="6" w16cid:durableId="1773353940">
    <w:abstractNumId w:val="16"/>
  </w:num>
  <w:num w:numId="7" w16cid:durableId="881284749">
    <w:abstractNumId w:val="1"/>
  </w:num>
  <w:num w:numId="8" w16cid:durableId="258876654">
    <w:abstractNumId w:val="9"/>
  </w:num>
  <w:num w:numId="9" w16cid:durableId="564680813">
    <w:abstractNumId w:val="2"/>
  </w:num>
  <w:num w:numId="10" w16cid:durableId="1138259862">
    <w:abstractNumId w:val="8"/>
  </w:num>
  <w:num w:numId="11" w16cid:durableId="196818681">
    <w:abstractNumId w:val="23"/>
  </w:num>
  <w:num w:numId="12" w16cid:durableId="935603220">
    <w:abstractNumId w:val="6"/>
  </w:num>
  <w:num w:numId="13" w16cid:durableId="121119212">
    <w:abstractNumId w:val="4"/>
  </w:num>
  <w:num w:numId="14" w16cid:durableId="1475221989">
    <w:abstractNumId w:val="18"/>
  </w:num>
  <w:num w:numId="15" w16cid:durableId="1574583818">
    <w:abstractNumId w:val="22"/>
  </w:num>
  <w:num w:numId="16" w16cid:durableId="635330187">
    <w:abstractNumId w:val="0"/>
  </w:num>
  <w:num w:numId="17" w16cid:durableId="561529110">
    <w:abstractNumId w:val="24"/>
  </w:num>
  <w:num w:numId="18" w16cid:durableId="1022970827">
    <w:abstractNumId w:val="11"/>
  </w:num>
  <w:num w:numId="19" w16cid:durableId="8410505">
    <w:abstractNumId w:val="20"/>
  </w:num>
  <w:num w:numId="20" w16cid:durableId="2122647445">
    <w:abstractNumId w:val="17"/>
  </w:num>
  <w:num w:numId="21" w16cid:durableId="505243999">
    <w:abstractNumId w:val="7"/>
  </w:num>
  <w:num w:numId="22" w16cid:durableId="1562400454">
    <w:abstractNumId w:val="14"/>
  </w:num>
  <w:num w:numId="23" w16cid:durableId="1962419518">
    <w:abstractNumId w:val="12"/>
  </w:num>
  <w:num w:numId="24" w16cid:durableId="1776167247">
    <w:abstractNumId w:val="5"/>
  </w:num>
  <w:num w:numId="25" w16cid:durableId="1205944378">
    <w:abstractNumId w:val="15"/>
  </w:num>
  <w:num w:numId="26" w16cid:durableId="2076656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4F"/>
    <w:rsid w:val="0000128E"/>
    <w:rsid w:val="000042E3"/>
    <w:rsid w:val="00007E10"/>
    <w:rsid w:val="000118EC"/>
    <w:rsid w:val="00012F5F"/>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C7E45"/>
    <w:rsid w:val="000D2C28"/>
    <w:rsid w:val="000D6455"/>
    <w:rsid w:val="000D6600"/>
    <w:rsid w:val="000E0124"/>
    <w:rsid w:val="000E5952"/>
    <w:rsid w:val="000F0000"/>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31B6"/>
    <w:rsid w:val="00184DEC"/>
    <w:rsid w:val="001863C8"/>
    <w:rsid w:val="0019019F"/>
    <w:rsid w:val="00190B0D"/>
    <w:rsid w:val="0019469A"/>
    <w:rsid w:val="001A0952"/>
    <w:rsid w:val="001A6409"/>
    <w:rsid w:val="001B2DFD"/>
    <w:rsid w:val="001B36BB"/>
    <w:rsid w:val="001C1D14"/>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71969"/>
    <w:rsid w:val="00271C38"/>
    <w:rsid w:val="002815E7"/>
    <w:rsid w:val="00284EE4"/>
    <w:rsid w:val="00291AD2"/>
    <w:rsid w:val="00293E80"/>
    <w:rsid w:val="002974E3"/>
    <w:rsid w:val="002A0231"/>
    <w:rsid w:val="002A2D43"/>
    <w:rsid w:val="002A2E71"/>
    <w:rsid w:val="002A3083"/>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265B9"/>
    <w:rsid w:val="00336E17"/>
    <w:rsid w:val="003535C3"/>
    <w:rsid w:val="00353C89"/>
    <w:rsid w:val="00355DC7"/>
    <w:rsid w:val="00365141"/>
    <w:rsid w:val="00380081"/>
    <w:rsid w:val="0038098D"/>
    <w:rsid w:val="00385E6C"/>
    <w:rsid w:val="003876C2"/>
    <w:rsid w:val="0039614A"/>
    <w:rsid w:val="003A1572"/>
    <w:rsid w:val="003A1DF3"/>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015E"/>
    <w:rsid w:val="00456498"/>
    <w:rsid w:val="00456A69"/>
    <w:rsid w:val="004571AD"/>
    <w:rsid w:val="00465808"/>
    <w:rsid w:val="004765D6"/>
    <w:rsid w:val="004775FC"/>
    <w:rsid w:val="004818F0"/>
    <w:rsid w:val="00484DC5"/>
    <w:rsid w:val="004A432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765E4"/>
    <w:rsid w:val="0058272C"/>
    <w:rsid w:val="00585CDC"/>
    <w:rsid w:val="00586AE0"/>
    <w:rsid w:val="00586D46"/>
    <w:rsid w:val="00592AF8"/>
    <w:rsid w:val="00593AAF"/>
    <w:rsid w:val="005A65A6"/>
    <w:rsid w:val="005B3EAB"/>
    <w:rsid w:val="005C0063"/>
    <w:rsid w:val="005C2B82"/>
    <w:rsid w:val="005C678C"/>
    <w:rsid w:val="005D15F4"/>
    <w:rsid w:val="005D3877"/>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63B6B"/>
    <w:rsid w:val="006725EB"/>
    <w:rsid w:val="0067452C"/>
    <w:rsid w:val="006801C3"/>
    <w:rsid w:val="00680484"/>
    <w:rsid w:val="00680DF2"/>
    <w:rsid w:val="00683A19"/>
    <w:rsid w:val="00687295"/>
    <w:rsid w:val="006872B0"/>
    <w:rsid w:val="00694857"/>
    <w:rsid w:val="006A5F25"/>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106E0"/>
    <w:rsid w:val="00710CA9"/>
    <w:rsid w:val="00710E34"/>
    <w:rsid w:val="00711AA2"/>
    <w:rsid w:val="00712404"/>
    <w:rsid w:val="00720181"/>
    <w:rsid w:val="00721DCA"/>
    <w:rsid w:val="007233F5"/>
    <w:rsid w:val="00730A4B"/>
    <w:rsid w:val="00733B5D"/>
    <w:rsid w:val="00734487"/>
    <w:rsid w:val="00735EEE"/>
    <w:rsid w:val="007370DC"/>
    <w:rsid w:val="007371F3"/>
    <w:rsid w:val="00750054"/>
    <w:rsid w:val="007554C9"/>
    <w:rsid w:val="00755901"/>
    <w:rsid w:val="00755B33"/>
    <w:rsid w:val="007727F2"/>
    <w:rsid w:val="00773D4B"/>
    <w:rsid w:val="0077611B"/>
    <w:rsid w:val="0078618B"/>
    <w:rsid w:val="0078714F"/>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73B7"/>
    <w:rsid w:val="00860DB7"/>
    <w:rsid w:val="0086122D"/>
    <w:rsid w:val="0086730C"/>
    <w:rsid w:val="00875D0E"/>
    <w:rsid w:val="00877B7C"/>
    <w:rsid w:val="00877ECC"/>
    <w:rsid w:val="00883343"/>
    <w:rsid w:val="008839A0"/>
    <w:rsid w:val="008842DE"/>
    <w:rsid w:val="008913B7"/>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2793"/>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3EA9"/>
    <w:rsid w:val="00A06CC9"/>
    <w:rsid w:val="00A11322"/>
    <w:rsid w:val="00A11B1D"/>
    <w:rsid w:val="00A179E5"/>
    <w:rsid w:val="00A258E9"/>
    <w:rsid w:val="00A33E8E"/>
    <w:rsid w:val="00A3608E"/>
    <w:rsid w:val="00A37FB6"/>
    <w:rsid w:val="00A40563"/>
    <w:rsid w:val="00A43219"/>
    <w:rsid w:val="00A47F1D"/>
    <w:rsid w:val="00A550E1"/>
    <w:rsid w:val="00A561EE"/>
    <w:rsid w:val="00A64088"/>
    <w:rsid w:val="00A70B8E"/>
    <w:rsid w:val="00A71C9C"/>
    <w:rsid w:val="00A71EC7"/>
    <w:rsid w:val="00A81E05"/>
    <w:rsid w:val="00A83C6E"/>
    <w:rsid w:val="00A875D9"/>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0245"/>
    <w:rsid w:val="00B35918"/>
    <w:rsid w:val="00B367BC"/>
    <w:rsid w:val="00B36F10"/>
    <w:rsid w:val="00B401AD"/>
    <w:rsid w:val="00B403EC"/>
    <w:rsid w:val="00B50534"/>
    <w:rsid w:val="00B60404"/>
    <w:rsid w:val="00B61541"/>
    <w:rsid w:val="00B62976"/>
    <w:rsid w:val="00B663CD"/>
    <w:rsid w:val="00B6791F"/>
    <w:rsid w:val="00B70988"/>
    <w:rsid w:val="00B71A9E"/>
    <w:rsid w:val="00B72762"/>
    <w:rsid w:val="00B77A02"/>
    <w:rsid w:val="00B80144"/>
    <w:rsid w:val="00B81C4C"/>
    <w:rsid w:val="00B8594E"/>
    <w:rsid w:val="00B90175"/>
    <w:rsid w:val="00B92F0B"/>
    <w:rsid w:val="00B97289"/>
    <w:rsid w:val="00BA63B5"/>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7747"/>
    <w:rsid w:val="00C000D5"/>
    <w:rsid w:val="00C002BB"/>
    <w:rsid w:val="00C07DFF"/>
    <w:rsid w:val="00C10085"/>
    <w:rsid w:val="00C124E2"/>
    <w:rsid w:val="00C17EAD"/>
    <w:rsid w:val="00C21B98"/>
    <w:rsid w:val="00C21E37"/>
    <w:rsid w:val="00C23B67"/>
    <w:rsid w:val="00C2725B"/>
    <w:rsid w:val="00C2763C"/>
    <w:rsid w:val="00C33194"/>
    <w:rsid w:val="00C35D8A"/>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7FE1"/>
    <w:rsid w:val="00D72576"/>
    <w:rsid w:val="00D778E2"/>
    <w:rsid w:val="00D812A3"/>
    <w:rsid w:val="00D82E8B"/>
    <w:rsid w:val="00D843F2"/>
    <w:rsid w:val="00D85464"/>
    <w:rsid w:val="00D85C1B"/>
    <w:rsid w:val="00D914B2"/>
    <w:rsid w:val="00D92115"/>
    <w:rsid w:val="00D97BAB"/>
    <w:rsid w:val="00DA10AE"/>
    <w:rsid w:val="00DA2579"/>
    <w:rsid w:val="00DA499A"/>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21F2"/>
    <w:rsid w:val="00E540A5"/>
    <w:rsid w:val="00E56D28"/>
    <w:rsid w:val="00E613E2"/>
    <w:rsid w:val="00E64E7E"/>
    <w:rsid w:val="00E70EF3"/>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547A"/>
    <w:rsid w:val="00EB56A0"/>
    <w:rsid w:val="00EB747F"/>
    <w:rsid w:val="00EC3209"/>
    <w:rsid w:val="00EC6BA7"/>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23B47"/>
    <w:rsid w:val="00F26BA5"/>
    <w:rsid w:val="00F367ED"/>
    <w:rsid w:val="00F372CA"/>
    <w:rsid w:val="00F424D9"/>
    <w:rsid w:val="00F47F7A"/>
    <w:rsid w:val="00F53F48"/>
    <w:rsid w:val="00F64D62"/>
    <w:rsid w:val="00F74729"/>
    <w:rsid w:val="00F74AAE"/>
    <w:rsid w:val="00F76CE7"/>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1B01"/>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47D56-9C92-4375-B76A-83ED170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AA48-FB34-4320-8EB7-C057A144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2</cp:revision>
  <cp:lastPrinted>2023-04-20T11:55:00Z</cp:lastPrinted>
  <dcterms:created xsi:type="dcterms:W3CDTF">2023-06-12T06:08:00Z</dcterms:created>
  <dcterms:modified xsi:type="dcterms:W3CDTF">2023-06-12T06:08:00Z</dcterms:modified>
</cp:coreProperties>
</file>