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3FEA" w14:textId="77777777" w:rsidR="006939EC" w:rsidRPr="00552FB0" w:rsidRDefault="006939EC">
      <w:pPr>
        <w:pStyle w:val="Standard"/>
        <w:spacing w:before="100" w:after="100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sq-AL"/>
        </w:rPr>
      </w:pPr>
    </w:p>
    <w:p w14:paraId="73AED257" w14:textId="77777777" w:rsidR="006939EC" w:rsidRPr="00552FB0" w:rsidRDefault="006939EC" w:rsidP="00826611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14C847BF" w14:textId="2B4B8522" w:rsidR="005F6C9D" w:rsidRPr="00552FB0" w:rsidRDefault="00826611" w:rsidP="00826611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sz w:val="22"/>
          <w:szCs w:val="22"/>
          <w:lang w:val="sq-AL"/>
        </w:rPr>
        <w:t>Agjencia për mbrojtjen e të drejtës për qasje të lirë në informatat me karakter publik, në bazë të nenit 111 paragrafi 1 të Ligjit për procedurë të përgjithshme administrative (“Gazeta zyrtare e Republikës së Maqedonisë” nr. 124/2015) dhe në pajtim me nenin 27. , neni 34 paragrafi 1 nga Ligji për qasje të lirë në informacione me karakter publik (“Gazeta zyrtare e Republikës së Maqedonisë së Veriut” nr. 101/2019), dhe në përputhje me Udhëzimet për zbatimin e Ligjit për qasje të lirë në informacione publike. (“Gazeta Zyrtare e Republikës së Maqedonisë së Veriut” nr. 60/20), duke vepruar në bazë të ankesës së Shoqatës ekologjike të qytetarëve “Fronti 21/42”, të parashtruar kundër Ministrisë së Bujqësisë, Pylltarisë dhe Administrimit të Ujërave, për subjekt i Kërkesës për akses në informacione të natyrës publike, më 28.04.2023, ka sjellë si më poshtë:</w:t>
      </w:r>
    </w:p>
    <w:p w14:paraId="2964BDAA" w14:textId="246164F0" w:rsidR="00CC4C61" w:rsidRPr="00552FB0" w:rsidRDefault="00CC4C61" w:rsidP="00826611">
      <w:pPr>
        <w:pStyle w:val="Standard"/>
        <w:spacing w:before="100" w:after="100"/>
        <w:jc w:val="both"/>
        <w:outlineLvl w:val="1"/>
        <w:rPr>
          <w:rFonts w:ascii="StobiSerif Regular" w:hAnsi="StobiSerif Regular"/>
          <w:b/>
          <w:bCs/>
          <w:sz w:val="22"/>
          <w:szCs w:val="22"/>
          <w:lang w:val="sq-AL"/>
        </w:rPr>
      </w:pPr>
    </w:p>
    <w:p w14:paraId="476A0CC0" w14:textId="58AF6D7C" w:rsidR="00826611" w:rsidRPr="00552FB0" w:rsidRDefault="00826611" w:rsidP="00826611">
      <w:pPr>
        <w:pStyle w:val="Standard"/>
        <w:spacing w:before="100" w:after="100"/>
        <w:jc w:val="center"/>
        <w:outlineLvl w:val="1"/>
        <w:rPr>
          <w:rFonts w:ascii="StobiSerif Regular" w:hAnsi="StobiSerif Regular"/>
          <w:b/>
          <w:bCs/>
          <w:sz w:val="22"/>
          <w:szCs w:val="22"/>
          <w:lang w:val="sq-AL"/>
        </w:rPr>
      </w:pPr>
      <w:r w:rsidRPr="00552FB0">
        <w:rPr>
          <w:rFonts w:ascii="StobiSerif Regular" w:hAnsi="StobiSerif Regular"/>
          <w:b/>
          <w:bCs/>
          <w:sz w:val="22"/>
          <w:szCs w:val="22"/>
          <w:lang w:val="sq-AL"/>
        </w:rPr>
        <w:t>V E N D I M</w:t>
      </w:r>
    </w:p>
    <w:p w14:paraId="74EA338B" w14:textId="274BD3B6" w:rsidR="00552FB0" w:rsidRPr="00552FB0" w:rsidRDefault="00826611" w:rsidP="00826611">
      <w:pPr>
        <w:pStyle w:val="NoSpacing"/>
        <w:numPr>
          <w:ilvl w:val="0"/>
          <w:numId w:val="7"/>
        </w:numPr>
        <w:ind w:left="0" w:firstLine="851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sz w:val="22"/>
          <w:szCs w:val="22"/>
          <w:lang w:val="sq-AL"/>
        </w:rPr>
        <w:t>Ankesa e bërë nga Shoqata Ekologjike e Qytetarëve “Fronti 21/42”, paraqitur kundër Ministrisë së Bujqësisë, Pylltarisë dhe Administrimit të Ujërave, e regjistruar në Agjenci me nr.08-164 më datë 19.04.2023, në lëndën. Kërkesë për akses në informacione nga karakteri publik,</w:t>
      </w:r>
      <w:r w:rsidRPr="00552FB0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552FB0" w:rsidRPr="00552FB0">
        <w:rPr>
          <w:rFonts w:ascii="StobiSerif Regular" w:hAnsi="StobiSerif Regular"/>
          <w:sz w:val="22"/>
          <w:szCs w:val="22"/>
          <w:lang w:val="sq-AL"/>
        </w:rPr>
        <w:t>MIRATOHET</w:t>
      </w:r>
      <w:r w:rsidRPr="00552FB0">
        <w:rPr>
          <w:rFonts w:ascii="StobiSerif Regular" w:hAnsi="StobiSerif Regular"/>
          <w:sz w:val="22"/>
          <w:szCs w:val="22"/>
          <w:lang w:val="sq-AL"/>
        </w:rPr>
        <w:t xml:space="preserve">. </w:t>
      </w:r>
    </w:p>
    <w:p w14:paraId="20E1D00A" w14:textId="77777777" w:rsidR="00552FB0" w:rsidRPr="00552FB0" w:rsidRDefault="00826611" w:rsidP="00826611">
      <w:pPr>
        <w:pStyle w:val="NoSpacing"/>
        <w:numPr>
          <w:ilvl w:val="0"/>
          <w:numId w:val="7"/>
        </w:numPr>
        <w:ind w:left="0" w:firstLine="851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sz w:val="22"/>
          <w:szCs w:val="22"/>
          <w:lang w:val="sq-AL"/>
        </w:rPr>
        <w:t xml:space="preserve">URDHËROHET poseduesi i informacionit që të veprojë sipas kërkesës së Kërkuesit, në pajtim me dispozitat e Ligjit për qasje të lirë në informacione </w:t>
      </w:r>
      <w:r w:rsidR="00552FB0" w:rsidRPr="00552FB0">
        <w:rPr>
          <w:rFonts w:ascii="StobiSerif Regular" w:hAnsi="StobiSerif Regular"/>
          <w:sz w:val="22"/>
          <w:szCs w:val="22"/>
          <w:lang w:val="sq-AL"/>
        </w:rPr>
        <w:t xml:space="preserve">me karakter </w:t>
      </w:r>
      <w:r w:rsidRPr="00552FB0">
        <w:rPr>
          <w:rFonts w:ascii="StobiSerif Regular" w:hAnsi="StobiSerif Regular"/>
          <w:sz w:val="22"/>
          <w:szCs w:val="22"/>
          <w:lang w:val="sq-AL"/>
        </w:rPr>
        <w:t xml:space="preserve">publik. </w:t>
      </w:r>
    </w:p>
    <w:p w14:paraId="5D080124" w14:textId="0A88DE21" w:rsidR="00826611" w:rsidRPr="00552FB0" w:rsidRDefault="00826611" w:rsidP="00826611">
      <w:pPr>
        <w:pStyle w:val="NoSpacing"/>
        <w:numPr>
          <w:ilvl w:val="0"/>
          <w:numId w:val="7"/>
        </w:numPr>
        <w:ind w:left="0" w:firstLine="851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sz w:val="22"/>
          <w:szCs w:val="22"/>
          <w:lang w:val="sq-AL"/>
        </w:rPr>
        <w:t>Obligohet poseduesi i informacionit që ta zbatojë këtë vendim në afat prej 15 ditësh nga dita e pranimit të tij dhe për të njëjtën ta njoftojë Agjencinë.</w:t>
      </w:r>
    </w:p>
    <w:p w14:paraId="566A31B1" w14:textId="3FBE3C41" w:rsidR="005F6C9D" w:rsidRPr="00552FB0" w:rsidRDefault="005F6C9D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1EC61468" w14:textId="5A7E8CB8" w:rsidR="005F6C9D" w:rsidRPr="00552FB0" w:rsidRDefault="00552FB0" w:rsidP="00552FB0">
      <w:pPr>
        <w:pStyle w:val="Standard"/>
        <w:widowControl w:val="0"/>
        <w:jc w:val="center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b/>
          <w:sz w:val="22"/>
          <w:szCs w:val="22"/>
          <w:lang w:val="sq-AL"/>
        </w:rPr>
        <w:t>A R S Y E T I M</w:t>
      </w:r>
    </w:p>
    <w:p w14:paraId="3009AE14" w14:textId="77777777" w:rsidR="005F6C9D" w:rsidRPr="00552FB0" w:rsidRDefault="005F6C9D">
      <w:pPr>
        <w:pStyle w:val="Standard"/>
        <w:jc w:val="center"/>
        <w:rPr>
          <w:rFonts w:ascii="StobiSerif Regular" w:hAnsi="StobiSerif Regular"/>
          <w:b/>
          <w:sz w:val="22"/>
          <w:szCs w:val="22"/>
          <w:lang w:val="sq-AL"/>
        </w:rPr>
      </w:pPr>
    </w:p>
    <w:p w14:paraId="7E67F600" w14:textId="1FF33A0C" w:rsidR="005F6C9D" w:rsidRPr="00552FB0" w:rsidRDefault="00552FB0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sz w:val="22"/>
          <w:szCs w:val="22"/>
          <w:lang w:val="sq-AL"/>
        </w:rPr>
        <w:t xml:space="preserve">Shoqata ekologjike e qytetarëve “Fronti 21/42”, siç thuhet në ankesë, më datë 14.03.2023 ka paraqitur kërkesë për qasje në informacione </w:t>
      </w:r>
      <w:r w:rsidRPr="00552FB0">
        <w:rPr>
          <w:rFonts w:ascii="StobiSerif Regular" w:hAnsi="StobiSerif Regular"/>
          <w:sz w:val="22"/>
          <w:szCs w:val="22"/>
          <w:lang w:val="sq-AL"/>
        </w:rPr>
        <w:t xml:space="preserve">me karakter </w:t>
      </w:r>
      <w:r w:rsidRPr="00552FB0">
        <w:rPr>
          <w:rFonts w:ascii="StobiSerif Regular" w:hAnsi="StobiSerif Regular"/>
          <w:sz w:val="22"/>
          <w:szCs w:val="22"/>
          <w:lang w:val="sq-AL"/>
        </w:rPr>
        <w:t>publik në Ministrinë e Bujqësisë, Pylltarisë dhe Administrimit të Ujërave, me të cilën ka kërkuar me shkrim. ose formulari elektronik i informacionit të mëposhtëm iu dha atij:</w:t>
      </w:r>
    </w:p>
    <w:p w14:paraId="2F509BDA" w14:textId="77777777" w:rsidR="00552FB0" w:rsidRPr="00552FB0" w:rsidRDefault="00552FB0" w:rsidP="00552FB0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sz w:val="22"/>
          <w:szCs w:val="22"/>
          <w:lang w:val="sq-AL"/>
        </w:rPr>
        <w:t xml:space="preserve">“- A është zgjedhur kompania koncesionare e peshkut për të organizuar peshkim tregtar në zonën e peshkimit të liqenit të Ohrit? </w:t>
      </w:r>
    </w:p>
    <w:p w14:paraId="05DDFF2F" w14:textId="77777777" w:rsidR="00552FB0" w:rsidRPr="00552FB0" w:rsidRDefault="00552FB0" w:rsidP="00552FB0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sz w:val="22"/>
          <w:szCs w:val="22"/>
          <w:lang w:val="sq-AL"/>
        </w:rPr>
        <w:t xml:space="preserve">- A është zgjedhur kompania koncesionare e peshkut për të organizuar peshkim rekreativ në zonën e peshkimit të liqenit të Ohrit? </w:t>
      </w:r>
    </w:p>
    <w:p w14:paraId="75555BCD" w14:textId="4277B816" w:rsidR="005F6C9D" w:rsidRPr="00552FB0" w:rsidRDefault="00552FB0" w:rsidP="00552FB0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sz w:val="22"/>
          <w:szCs w:val="22"/>
          <w:lang w:val="sq-AL"/>
        </w:rPr>
        <w:t>- Nëse po, ju lutemi na jepni një kopje të vendimeve të përzgjedhjes në lidhje me koncesionet e lartpërmendura.</w:t>
      </w:r>
    </w:p>
    <w:p w14:paraId="46F8D94D" w14:textId="77777777" w:rsidR="00552FB0" w:rsidRDefault="00552FB0" w:rsidP="00552FB0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552FB0">
        <w:rPr>
          <w:rFonts w:ascii="StobiSerif Regular" w:hAnsi="StobiSerif Regular"/>
          <w:sz w:val="22"/>
          <w:szCs w:val="22"/>
          <w:lang w:val="sq-AL"/>
        </w:rPr>
        <w:t xml:space="preserve"> i informacionit nuk i është përgjigjur kësaj kërkese brenda afatit të paraparë me ligj, për këtë arsye kërkuesi i informacionit, brenda afatit të përcaktuar ligjor, ka parashtruar Ankesë, të parashtruar në Agjenci nën ark. nr. 08-164 më 19 Prill 2023. </w:t>
      </w:r>
    </w:p>
    <w:p w14:paraId="00698B27" w14:textId="7D5F2AC6" w:rsidR="005F210D" w:rsidRPr="00552FB0" w:rsidRDefault="00552FB0" w:rsidP="00552FB0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sz w:val="22"/>
          <w:szCs w:val="22"/>
          <w:lang w:val="sq-AL"/>
        </w:rPr>
        <w:t>Agjencia, me shkresën elektronike nr. 08-164, datë 19.04.2023, ia ka përcjellë Ankesën Mbajtësit të Informacionit dhe ka kërkuar që në afat prej 7 ditësh të nxjerrë aktvendim për të dhe t'i dorëzojë Agjencisë të gjitha dokumentet lidhur me këtë çështje.</w:t>
      </w:r>
    </w:p>
    <w:p w14:paraId="2422E039" w14:textId="77777777" w:rsidR="00552FB0" w:rsidRDefault="00552FB0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552FB0">
        <w:rPr>
          <w:rFonts w:ascii="StobiSerif Regular" w:hAnsi="StobiSerif Regular"/>
          <w:sz w:val="22"/>
          <w:szCs w:val="22"/>
          <w:lang w:val="sq-AL"/>
        </w:rPr>
        <w:t xml:space="preserve"> i informacionit nuk i është përgjigjur kësaj kërkese brenda afatit të paraparë me ligj, për këtë arsye kërkuesi i informacionit, brenda afatit të përcaktuar ligjor, ka parashtruar Ankesë, të parashtruar në Agjenci nën ark. nr. 08-164 më 19 Prill 2023. </w:t>
      </w:r>
    </w:p>
    <w:p w14:paraId="21E4F171" w14:textId="36D1A7E5" w:rsidR="006939EC" w:rsidRPr="00552FB0" w:rsidRDefault="00552FB0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sz w:val="22"/>
          <w:szCs w:val="22"/>
          <w:lang w:val="sq-AL"/>
        </w:rPr>
        <w:lastRenderedPageBreak/>
        <w:t>Agjencia, me shkresën elektronike nr. 08-164, datë 19.04.2023, ia ka përcjellë Ankesën Mbajtësit të Informacionit dhe ka kërkuar që në afat prej 7 ditësh të nxjerrë aktvendim për të dhe t'i dorëzojë Agjencisë të gjitha dokumentet lidhur me këtë çështje.</w:t>
      </w:r>
    </w:p>
    <w:p w14:paraId="670F342C" w14:textId="77777777" w:rsidR="005D4D8F" w:rsidRPr="00552FB0" w:rsidRDefault="005D4D8F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3FF5E448" w14:textId="77777777" w:rsidR="00D728A3" w:rsidRPr="00552FB0" w:rsidRDefault="00D728A3" w:rsidP="00D728A3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sz w:val="22"/>
          <w:szCs w:val="22"/>
          <w:lang w:val="sq-AL"/>
        </w:rPr>
        <w:t xml:space="preserve">Nga sa u tha më lart, Agjencia për Mbrojtjen e të Drejtës për Qasje të Lirë në Informacione me Karakter Publik vendosi si në dispozitiv të këtij vendimi. </w:t>
      </w:r>
    </w:p>
    <w:p w14:paraId="574374D9" w14:textId="77777777" w:rsidR="00D728A3" w:rsidRPr="00552FB0" w:rsidRDefault="00D728A3" w:rsidP="00D728A3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sz w:val="22"/>
          <w:szCs w:val="22"/>
          <w:lang w:val="sq-AL"/>
        </w:rPr>
        <w:t xml:space="preserve">Ky vendim është i formës së prerë në procedurë administrative dhe kundër tij nuk ka vend për ankim. </w:t>
      </w:r>
    </w:p>
    <w:p w14:paraId="51E688BD" w14:textId="77777777" w:rsidR="00D728A3" w:rsidRPr="00552FB0" w:rsidRDefault="00D728A3" w:rsidP="00D728A3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sz w:val="22"/>
          <w:szCs w:val="22"/>
          <w:lang w:val="sq-AL"/>
        </w:rPr>
        <w:t>UDHËZIM JURIDIK: Kundër këtij vendimi pala mund të ngritë kontest administrativ në Gjykatën Administrative në afat prej 30 ditësh.</w:t>
      </w:r>
    </w:p>
    <w:p w14:paraId="1418A7AF" w14:textId="77777777" w:rsidR="00D728A3" w:rsidRPr="00552FB0" w:rsidRDefault="00D728A3" w:rsidP="00D728A3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10E5A311" w14:textId="77777777" w:rsidR="00D728A3" w:rsidRPr="00552FB0" w:rsidRDefault="00D728A3" w:rsidP="00D728A3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54AD8962" w14:textId="77777777" w:rsidR="00D728A3" w:rsidRPr="00552FB0" w:rsidRDefault="00D728A3" w:rsidP="00D728A3">
      <w:pPr>
        <w:pStyle w:val="Standard"/>
        <w:ind w:left="1440" w:firstLine="720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b/>
          <w:sz w:val="22"/>
          <w:szCs w:val="22"/>
          <w:lang w:val="sq-AL"/>
        </w:rPr>
        <w:t xml:space="preserve">                                                                                                       Drejtor,</w:t>
      </w:r>
    </w:p>
    <w:p w14:paraId="207C5603" w14:textId="77777777" w:rsidR="00D728A3" w:rsidRPr="00552FB0" w:rsidRDefault="00D728A3" w:rsidP="00D728A3">
      <w:pPr>
        <w:pStyle w:val="Standard"/>
        <w:rPr>
          <w:rFonts w:ascii="StobiSerif Regular" w:hAnsi="StobiSerif Regular"/>
          <w:sz w:val="22"/>
          <w:szCs w:val="22"/>
          <w:lang w:val="sq-AL"/>
        </w:rPr>
      </w:pPr>
      <w:r w:rsidRPr="00552FB0">
        <w:rPr>
          <w:rFonts w:ascii="StobiSerif Regular" w:hAnsi="StobiSerif Regular"/>
          <w:b/>
          <w:sz w:val="22"/>
          <w:szCs w:val="22"/>
          <w:lang w:val="sq-AL"/>
        </w:rPr>
        <w:tab/>
        <w:t xml:space="preserve">                                                                                                                         Pllamenka Bojçeva</w:t>
      </w:r>
    </w:p>
    <w:p w14:paraId="542037CB" w14:textId="77777777" w:rsidR="00E05423" w:rsidRPr="00552FB0" w:rsidRDefault="00E05423">
      <w:pPr>
        <w:pStyle w:val="Standard"/>
        <w:rPr>
          <w:rFonts w:ascii="StobiSerif Regular" w:hAnsi="StobiSerif Regular"/>
          <w:sz w:val="22"/>
          <w:szCs w:val="22"/>
          <w:lang w:val="sq-AL"/>
        </w:rPr>
      </w:pPr>
    </w:p>
    <w:p w14:paraId="73093711" w14:textId="77777777" w:rsidR="00E05423" w:rsidRPr="00552FB0" w:rsidRDefault="00E05423">
      <w:pPr>
        <w:pStyle w:val="Standard"/>
        <w:rPr>
          <w:rFonts w:ascii="StobiSerif Regular" w:hAnsi="StobiSerif Regular"/>
          <w:sz w:val="22"/>
          <w:szCs w:val="22"/>
          <w:lang w:val="sq-AL"/>
        </w:rPr>
      </w:pPr>
    </w:p>
    <w:p w14:paraId="43927C97" w14:textId="072B9DA5" w:rsidR="00E05423" w:rsidRPr="00552FB0" w:rsidRDefault="00E05423">
      <w:pPr>
        <w:pStyle w:val="Standard"/>
        <w:rPr>
          <w:rFonts w:ascii="StobiSerif Regular" w:hAnsi="StobiSerif Regular"/>
          <w:sz w:val="16"/>
          <w:szCs w:val="16"/>
          <w:lang w:val="sq-AL"/>
        </w:rPr>
      </w:pPr>
    </w:p>
    <w:p w14:paraId="2F4B87CD" w14:textId="5283D2CE" w:rsidR="00711625" w:rsidRPr="00552FB0" w:rsidRDefault="00711625">
      <w:pPr>
        <w:pStyle w:val="Standard"/>
        <w:rPr>
          <w:rFonts w:ascii="StobiSerif Regular" w:hAnsi="StobiSerif Regular"/>
          <w:sz w:val="16"/>
          <w:szCs w:val="16"/>
          <w:lang w:val="sq-AL"/>
        </w:rPr>
      </w:pPr>
    </w:p>
    <w:p w14:paraId="263B1688" w14:textId="77777777" w:rsidR="00711625" w:rsidRPr="00552FB0" w:rsidRDefault="00711625">
      <w:pPr>
        <w:pStyle w:val="Standard"/>
        <w:rPr>
          <w:rFonts w:ascii="StobiSerif Regular" w:hAnsi="StobiSerif Regular"/>
          <w:sz w:val="16"/>
          <w:szCs w:val="16"/>
          <w:lang w:val="sq-AL"/>
        </w:rPr>
      </w:pPr>
    </w:p>
    <w:sectPr w:rsidR="00711625" w:rsidRPr="00552FB0" w:rsidSect="00072B54">
      <w:footerReference w:type="even" r:id="rId7"/>
      <w:footerReference w:type="default" r:id="rId8"/>
      <w:pgSz w:w="12240" w:h="15840"/>
      <w:pgMar w:top="270" w:right="1170" w:bottom="1170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B18A" w14:textId="77777777" w:rsidR="006A15B8" w:rsidRDefault="006A15B8">
      <w:pPr>
        <w:spacing w:after="0" w:line="240" w:lineRule="auto"/>
      </w:pPr>
      <w:r>
        <w:separator/>
      </w:r>
    </w:p>
  </w:endnote>
  <w:endnote w:type="continuationSeparator" w:id="0">
    <w:p w14:paraId="7776220B" w14:textId="77777777" w:rsidR="006A15B8" w:rsidRDefault="006A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A88A" w14:textId="1963A964" w:rsidR="00E60BA0" w:rsidRDefault="006A5209">
    <w:pPr>
      <w:pStyle w:val="Footer"/>
      <w:ind w:right="360"/>
    </w:pPr>
    <w:r>
      <w:fldChar w:fldCharType="begin"/>
    </w:r>
    <w:r w:rsidR="000615BF">
      <w:instrText xml:space="preserve"> PAGE </w:instrText>
    </w:r>
    <w:r>
      <w:fldChar w:fldCharType="separate"/>
    </w:r>
    <w:r w:rsidR="008508B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5B98" w14:textId="2804CCDD" w:rsidR="00E60BA0" w:rsidRDefault="006A5209">
    <w:pPr>
      <w:pStyle w:val="Footer"/>
    </w:pPr>
    <w:r>
      <w:fldChar w:fldCharType="begin"/>
    </w:r>
    <w:r w:rsidR="000615BF">
      <w:instrText xml:space="preserve"> PAGE </w:instrText>
    </w:r>
    <w:r>
      <w:fldChar w:fldCharType="separate"/>
    </w:r>
    <w:r w:rsidR="008508BB">
      <w:rPr>
        <w:noProof/>
      </w:rPr>
      <w:t>1</w:t>
    </w:r>
    <w:r>
      <w:fldChar w:fldCharType="end"/>
    </w:r>
  </w:p>
  <w:p w14:paraId="1842BDD9" w14:textId="77777777" w:rsidR="00E60BA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02CC" w14:textId="77777777" w:rsidR="006A15B8" w:rsidRDefault="006A15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C5DECC" w14:textId="77777777" w:rsidR="006A15B8" w:rsidRDefault="006A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D25"/>
    <w:multiLevelType w:val="multilevel"/>
    <w:tmpl w:val="7F7C18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7C61EC"/>
    <w:multiLevelType w:val="multilevel"/>
    <w:tmpl w:val="B672D68E"/>
    <w:styleLink w:val="WWNum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101766A0"/>
    <w:multiLevelType w:val="multilevel"/>
    <w:tmpl w:val="A6B4C802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0DC7861"/>
    <w:multiLevelType w:val="hybridMultilevel"/>
    <w:tmpl w:val="31501434"/>
    <w:lvl w:ilvl="0" w:tplc="965CBBD4">
      <w:numFmt w:val="bullet"/>
      <w:lvlText w:val="-"/>
      <w:lvlJc w:val="left"/>
      <w:pPr>
        <w:ind w:left="1080" w:hanging="360"/>
      </w:pPr>
      <w:rPr>
        <w:rFonts w:ascii="StobiSerif Regular" w:eastAsia="SimSu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66DE9"/>
    <w:multiLevelType w:val="multilevel"/>
    <w:tmpl w:val="A4D27CF2"/>
    <w:styleLink w:val="WWNum6"/>
    <w:lvl w:ilvl="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</w:lvl>
    <w:lvl w:ilvl="4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</w:lvl>
    <w:lvl w:ilvl="7">
      <w:numFmt w:val="bullet"/>
      <w:lvlText w:val="o"/>
      <w:lvlJc w:val="left"/>
      <w:pPr>
        <w:ind w:left="72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920" w:hanging="360"/>
      </w:pPr>
    </w:lvl>
  </w:abstractNum>
  <w:abstractNum w:abstractNumId="5" w15:restartNumberingAfterBreak="0">
    <w:nsid w:val="44D6764E"/>
    <w:multiLevelType w:val="multilevel"/>
    <w:tmpl w:val="DDC21C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1777CE0"/>
    <w:multiLevelType w:val="multilevel"/>
    <w:tmpl w:val="C0806F16"/>
    <w:styleLink w:val="WWNum5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7" w15:restartNumberingAfterBreak="0">
    <w:nsid w:val="525B3E45"/>
    <w:multiLevelType w:val="multilevel"/>
    <w:tmpl w:val="3DCAF66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 w16cid:durableId="1701515790">
    <w:abstractNumId w:val="2"/>
  </w:num>
  <w:num w:numId="2" w16cid:durableId="244267746">
    <w:abstractNumId w:val="5"/>
  </w:num>
  <w:num w:numId="3" w16cid:durableId="696539809">
    <w:abstractNumId w:val="7"/>
  </w:num>
  <w:num w:numId="4" w16cid:durableId="129903279">
    <w:abstractNumId w:val="1"/>
  </w:num>
  <w:num w:numId="5" w16cid:durableId="1213034383">
    <w:abstractNumId w:val="6"/>
  </w:num>
  <w:num w:numId="6" w16cid:durableId="75709151">
    <w:abstractNumId w:val="4"/>
  </w:num>
  <w:num w:numId="7" w16cid:durableId="1346329024">
    <w:abstractNumId w:val="0"/>
  </w:num>
  <w:num w:numId="8" w16cid:durableId="1182204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9D"/>
    <w:rsid w:val="00016C1A"/>
    <w:rsid w:val="000615BF"/>
    <w:rsid w:val="00072B54"/>
    <w:rsid w:val="000872BD"/>
    <w:rsid w:val="001332E9"/>
    <w:rsid w:val="00144392"/>
    <w:rsid w:val="001D5357"/>
    <w:rsid w:val="0023549A"/>
    <w:rsid w:val="002B3F3F"/>
    <w:rsid w:val="00345CAF"/>
    <w:rsid w:val="003C361D"/>
    <w:rsid w:val="00447B27"/>
    <w:rsid w:val="004E651A"/>
    <w:rsid w:val="00544BA9"/>
    <w:rsid w:val="00552FB0"/>
    <w:rsid w:val="00577F37"/>
    <w:rsid w:val="005C0F0B"/>
    <w:rsid w:val="005C6677"/>
    <w:rsid w:val="005D4D8F"/>
    <w:rsid w:val="005E7A54"/>
    <w:rsid w:val="005F210D"/>
    <w:rsid w:val="005F6C9D"/>
    <w:rsid w:val="00600E55"/>
    <w:rsid w:val="00677BB8"/>
    <w:rsid w:val="006939EC"/>
    <w:rsid w:val="006A15B8"/>
    <w:rsid w:val="006A5209"/>
    <w:rsid w:val="006C2BA7"/>
    <w:rsid w:val="006E4649"/>
    <w:rsid w:val="00706DB1"/>
    <w:rsid w:val="00711625"/>
    <w:rsid w:val="00724C3F"/>
    <w:rsid w:val="00733962"/>
    <w:rsid w:val="007A6365"/>
    <w:rsid w:val="00826611"/>
    <w:rsid w:val="00844D60"/>
    <w:rsid w:val="008508BB"/>
    <w:rsid w:val="008659FC"/>
    <w:rsid w:val="009339B8"/>
    <w:rsid w:val="00A24F69"/>
    <w:rsid w:val="00AF159E"/>
    <w:rsid w:val="00B96E58"/>
    <w:rsid w:val="00C00C53"/>
    <w:rsid w:val="00CC4C61"/>
    <w:rsid w:val="00D728A3"/>
    <w:rsid w:val="00D86313"/>
    <w:rsid w:val="00E05423"/>
    <w:rsid w:val="00EE185F"/>
    <w:rsid w:val="00EE28D6"/>
    <w:rsid w:val="00EF4C2C"/>
    <w:rsid w:val="00F132AA"/>
    <w:rsid w:val="00FD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DFD6"/>
  <w15:docId w15:val="{B8DE2669-7653-4811-9977-C375A37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361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C361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3C361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61D"/>
    <w:pPr>
      <w:spacing w:after="120"/>
    </w:pPr>
  </w:style>
  <w:style w:type="paragraph" w:styleId="List">
    <w:name w:val="List"/>
    <w:basedOn w:val="Textbody"/>
    <w:rsid w:val="003C361D"/>
    <w:rPr>
      <w:rFonts w:cs="Lucida Sans"/>
    </w:rPr>
  </w:style>
  <w:style w:type="paragraph" w:styleId="Caption">
    <w:name w:val="caption"/>
    <w:basedOn w:val="Standard"/>
    <w:rsid w:val="003C361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61D"/>
    <w:pPr>
      <w:suppressLineNumbers/>
    </w:pPr>
    <w:rPr>
      <w:rFonts w:cs="Lucida Sans"/>
    </w:rPr>
  </w:style>
  <w:style w:type="paragraph" w:styleId="Footer">
    <w:name w:val="footer"/>
    <w:basedOn w:val="Standard"/>
    <w:rsid w:val="003C361D"/>
    <w:pPr>
      <w:suppressLineNumbers/>
      <w:tabs>
        <w:tab w:val="center" w:pos="4320"/>
        <w:tab w:val="right" w:pos="8640"/>
      </w:tabs>
    </w:pPr>
  </w:style>
  <w:style w:type="paragraph" w:styleId="NoSpacing">
    <w:name w:val="No Spacing"/>
    <w:rsid w:val="003C361D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Standard"/>
    <w:rsid w:val="003C361D"/>
    <w:pPr>
      <w:ind w:left="720"/>
    </w:pPr>
  </w:style>
  <w:style w:type="paragraph" w:styleId="BalloonText">
    <w:name w:val="Balloon Text"/>
    <w:basedOn w:val="Standard"/>
    <w:rsid w:val="003C36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C361D"/>
    <w:pPr>
      <w:widowControl/>
      <w:spacing w:before="100" w:after="115" w:line="100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rsid w:val="003C36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C361D"/>
  </w:style>
  <w:style w:type="character" w:customStyle="1" w:styleId="Internetlink">
    <w:name w:val="Internet link"/>
    <w:basedOn w:val="DefaultParagraphFont"/>
    <w:rsid w:val="003C361D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3C361D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3C361D"/>
    <w:rPr>
      <w:b/>
    </w:rPr>
  </w:style>
  <w:style w:type="character" w:customStyle="1" w:styleId="ListLabel2">
    <w:name w:val="ListLabel 2"/>
    <w:rsid w:val="003C361D"/>
    <w:rPr>
      <w:rFonts w:eastAsia="Times New Roman" w:cs="Times New Roman"/>
    </w:rPr>
  </w:style>
  <w:style w:type="character" w:customStyle="1" w:styleId="ListLabel3">
    <w:name w:val="ListLabel 3"/>
    <w:rsid w:val="003C361D"/>
    <w:rPr>
      <w:rFonts w:cs="Courier New"/>
    </w:rPr>
  </w:style>
  <w:style w:type="numbering" w:customStyle="1" w:styleId="WWNum1">
    <w:name w:val="WWNum1"/>
    <w:basedOn w:val="NoList"/>
    <w:rsid w:val="003C361D"/>
    <w:pPr>
      <w:numPr>
        <w:numId w:val="1"/>
      </w:numPr>
    </w:pPr>
  </w:style>
  <w:style w:type="numbering" w:customStyle="1" w:styleId="WWNum2">
    <w:name w:val="WWNum2"/>
    <w:basedOn w:val="NoList"/>
    <w:rsid w:val="003C361D"/>
    <w:pPr>
      <w:numPr>
        <w:numId w:val="2"/>
      </w:numPr>
    </w:pPr>
  </w:style>
  <w:style w:type="numbering" w:customStyle="1" w:styleId="WWNum3">
    <w:name w:val="WWNum3"/>
    <w:basedOn w:val="NoList"/>
    <w:rsid w:val="003C361D"/>
    <w:pPr>
      <w:numPr>
        <w:numId w:val="3"/>
      </w:numPr>
    </w:pPr>
  </w:style>
  <w:style w:type="numbering" w:customStyle="1" w:styleId="WWNum4">
    <w:name w:val="WWNum4"/>
    <w:basedOn w:val="NoList"/>
    <w:rsid w:val="003C361D"/>
    <w:pPr>
      <w:numPr>
        <w:numId w:val="4"/>
      </w:numPr>
    </w:pPr>
  </w:style>
  <w:style w:type="numbering" w:customStyle="1" w:styleId="WWNum5">
    <w:name w:val="WWNum5"/>
    <w:basedOn w:val="NoList"/>
    <w:rsid w:val="003C361D"/>
    <w:pPr>
      <w:numPr>
        <w:numId w:val="5"/>
      </w:numPr>
    </w:pPr>
  </w:style>
  <w:style w:type="numbering" w:customStyle="1" w:styleId="WWNum6">
    <w:name w:val="WWNum6"/>
    <w:basedOn w:val="NoList"/>
    <w:rsid w:val="003C361D"/>
    <w:pPr>
      <w:numPr>
        <w:numId w:val="6"/>
      </w:numPr>
    </w:pPr>
  </w:style>
  <w:style w:type="character" w:customStyle="1" w:styleId="rynqvb">
    <w:name w:val="rynqvb"/>
    <w:basedOn w:val="DefaultParagraphFont"/>
    <w:rsid w:val="0082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cp:lastPrinted>2023-04-04T07:22:00Z</cp:lastPrinted>
  <dcterms:created xsi:type="dcterms:W3CDTF">2023-08-14T10:04:00Z</dcterms:created>
  <dcterms:modified xsi:type="dcterms:W3CDTF">2023-08-14T10:04:00Z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