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Default="00B142D0" w:rsidP="00B142D0">
      <w:pPr>
        <w:spacing w:before="100" w:beforeAutospacing="1" w:line="276" w:lineRule="auto"/>
        <w:ind w:firstLine="720"/>
        <w:jc w:val="both"/>
        <w:outlineLvl w:val="1"/>
        <w:rPr>
          <w:rFonts w:ascii="StobiSerif Regular" w:hAnsi="StobiSerif Regular"/>
          <w:sz w:val="22"/>
          <w:szCs w:val="22"/>
          <w:lang w:val="sq-AL"/>
        </w:rPr>
      </w:pPr>
      <w:r w:rsidRPr="00B142D0">
        <w:rPr>
          <w:rFonts w:ascii="StobiSerif Regular" w:hAnsi="StobiSerif Regular"/>
          <w:sz w:val="22"/>
          <w:szCs w:val="22"/>
          <w:lang w:val="sq-AL"/>
        </w:rPr>
        <w:t>Agjencia për mbrojtjen e të drejtës për qasje të lirë në informatat me karakter publik në pajtim me nenin 109 paragrafi 4 dhe 5 të Ligjit për procedurë të përgjithshme administrative (“Gazeta zyrtare e Republikës së Maqedonisë” nr. 124/2015), dhe në bazë të Neni 27 dhe neni 34 paragrafi (1) të Ligjit për Qasje të Lirë në Informata Publike (“Gazeta Zyrtare e Republikës së Maqedonisë së Veriut” nr. 101/2019) dhe Udhëzues për zbatimin e Ligjit për qasje të lirë në informata publike. (“Gazeta Zyrtare e Republik</w:t>
      </w:r>
      <w:r>
        <w:rPr>
          <w:rFonts w:ascii="StobiSerif Regular" w:hAnsi="StobiSerif Regular"/>
          <w:sz w:val="22"/>
          <w:szCs w:val="22"/>
          <w:lang w:val="sq-AL"/>
        </w:rPr>
        <w:t>ës së Maqedonisë së Veriut</w:t>
      </w:r>
      <w:r w:rsidRPr="00B142D0">
        <w:rPr>
          <w:rFonts w:ascii="StobiSerif Regular" w:hAnsi="StobiSerif Regular"/>
          <w:sz w:val="22"/>
          <w:szCs w:val="22"/>
          <w:lang w:val="sq-AL"/>
        </w:rPr>
        <w:t xml:space="preserve">” nr. 60/20), duke vepruar sipas ankesës së dytë të paraqitur nga A. </w:t>
      </w:r>
      <w:r>
        <w:rPr>
          <w:rFonts w:ascii="StobiSerif Regular" w:hAnsi="StobiSerif Regular"/>
          <w:sz w:val="22"/>
          <w:szCs w:val="22"/>
          <w:lang w:val="sq-AL"/>
        </w:rPr>
        <w:t>Ç</w:t>
      </w:r>
      <w:r w:rsidRPr="00B142D0">
        <w:rPr>
          <w:rFonts w:ascii="StobiSerif Regular" w:hAnsi="StobiSerif Regular"/>
          <w:sz w:val="22"/>
          <w:szCs w:val="22"/>
          <w:lang w:val="sq-AL"/>
        </w:rPr>
        <w:t xml:space="preserve">. nga Shkupi, parashtruar kundër Vendimit të Kryqit të Kuq të Republikës së Maqedonisë së Veriut, me temën e Kërkesës për qasje në informata të karakterit publik, </w:t>
      </w:r>
      <w:r>
        <w:rPr>
          <w:rFonts w:ascii="StobiSerif Regular" w:hAnsi="StobiSerif Regular"/>
          <w:sz w:val="22"/>
          <w:szCs w:val="22"/>
          <w:lang w:val="sq-AL"/>
        </w:rPr>
        <w:t>më 05.05.2023 solli</w:t>
      </w:r>
    </w:p>
    <w:p w:rsidR="00B142D0" w:rsidRPr="00B142D0" w:rsidRDefault="00B142D0" w:rsidP="00B142D0">
      <w:pPr>
        <w:spacing w:before="100" w:beforeAutospacing="1" w:line="276" w:lineRule="auto"/>
        <w:ind w:firstLine="720"/>
        <w:jc w:val="both"/>
        <w:outlineLvl w:val="1"/>
        <w:rPr>
          <w:rFonts w:ascii="StobiSerif Regular" w:hAnsi="StobiSerif Regular"/>
          <w:sz w:val="22"/>
          <w:szCs w:val="22"/>
          <w:lang w:val="sq-AL"/>
        </w:rPr>
      </w:pPr>
    </w:p>
    <w:p w:rsidR="006D7F87" w:rsidRPr="00B142D0" w:rsidRDefault="00B142D0" w:rsidP="004F1C75">
      <w:pPr>
        <w:spacing w:line="276" w:lineRule="auto"/>
        <w:jc w:val="center"/>
        <w:rPr>
          <w:rFonts w:ascii="StobiSerif Regular" w:hAnsi="StobiSerif Regular"/>
          <w:b/>
          <w:sz w:val="22"/>
          <w:szCs w:val="22"/>
          <w:lang w:val="sq-AL"/>
        </w:rPr>
      </w:pPr>
      <w:r>
        <w:rPr>
          <w:rFonts w:ascii="StobiSerif Regular" w:hAnsi="StobiSerif Regular"/>
          <w:b/>
          <w:sz w:val="22"/>
          <w:szCs w:val="22"/>
          <w:lang w:val="sq-AL"/>
        </w:rPr>
        <w:t>V E N D I M</w:t>
      </w:r>
    </w:p>
    <w:p w:rsidR="004118F1" w:rsidRPr="00B142D0" w:rsidRDefault="004118F1" w:rsidP="004F1C75">
      <w:pPr>
        <w:spacing w:line="276" w:lineRule="auto"/>
        <w:jc w:val="center"/>
        <w:rPr>
          <w:rFonts w:ascii="StobiSerif Regular" w:hAnsi="StobiSerif Regular"/>
          <w:b/>
          <w:sz w:val="22"/>
          <w:szCs w:val="22"/>
          <w:lang w:val="sq-AL"/>
        </w:rPr>
      </w:pPr>
    </w:p>
    <w:p w:rsidR="00B142D0" w:rsidRPr="00B142D0" w:rsidRDefault="00B142D0" w:rsidP="00B142D0">
      <w:pPr>
        <w:spacing w:line="276" w:lineRule="auto"/>
        <w:ind w:firstLine="720"/>
        <w:jc w:val="both"/>
        <w:outlineLvl w:val="0"/>
        <w:rPr>
          <w:rFonts w:ascii="StobiSerif Regular" w:hAnsi="StobiSerif Regular"/>
          <w:b/>
          <w:sz w:val="22"/>
          <w:szCs w:val="22"/>
          <w:lang w:val="sq-AL"/>
        </w:rPr>
      </w:pPr>
      <w:r w:rsidRPr="00B142D0">
        <w:rPr>
          <w:rFonts w:ascii="StobiSerif Regular" w:hAnsi="StobiSerif Regular"/>
          <w:b/>
          <w:sz w:val="22"/>
          <w:szCs w:val="22"/>
          <w:lang w:val="sq-AL"/>
        </w:rPr>
        <w:t xml:space="preserve">1. </w:t>
      </w:r>
      <w:r w:rsidRPr="00B142D0">
        <w:rPr>
          <w:rFonts w:ascii="StobiSerif Regular" w:hAnsi="StobiSerif Regular"/>
          <w:sz w:val="22"/>
          <w:szCs w:val="22"/>
          <w:lang w:val="sq-AL"/>
        </w:rPr>
        <w:t xml:space="preserve">Ankesa e paraqitur nga A. </w:t>
      </w:r>
      <w:r>
        <w:rPr>
          <w:rFonts w:ascii="StobiSerif Regular" w:hAnsi="StobiSerif Regular"/>
          <w:sz w:val="22"/>
          <w:szCs w:val="22"/>
          <w:lang w:val="sq-AL"/>
        </w:rPr>
        <w:t>Ç</w:t>
      </w:r>
      <w:r w:rsidRPr="00B142D0">
        <w:rPr>
          <w:rFonts w:ascii="StobiSerif Regular" w:hAnsi="StobiSerif Regular"/>
          <w:sz w:val="22"/>
          <w:szCs w:val="22"/>
          <w:lang w:val="sq-AL"/>
        </w:rPr>
        <w:t>. nga Shkupi, parashtruar kundër Vendimit të Kryqit të Kuq të Republikës së Maqedonisë së Veriut nr.0306-638/1, datë 12.04.2023, të regjistruar në Agjenci me nr.08-116, më 13.03.20</w:t>
      </w:r>
      <w:r>
        <w:rPr>
          <w:rFonts w:ascii="StobiSerif Regular" w:hAnsi="StobiSerif Regular"/>
          <w:sz w:val="22"/>
          <w:szCs w:val="22"/>
          <w:lang w:val="sq-AL"/>
        </w:rPr>
        <w:t xml:space="preserve">23, në temën Kërkesë për qasje në </w:t>
      </w:r>
      <w:r w:rsidRPr="00B142D0">
        <w:rPr>
          <w:rFonts w:ascii="StobiSerif Regular" w:hAnsi="StobiSerif Regular"/>
          <w:sz w:val="22"/>
          <w:szCs w:val="22"/>
          <w:lang w:val="sq-AL"/>
        </w:rPr>
        <w:t>informacioneve me karakter publik,</w:t>
      </w:r>
      <w:r w:rsidRPr="00B142D0">
        <w:rPr>
          <w:rFonts w:ascii="StobiSerif Regular" w:hAnsi="StobiSerif Regular"/>
          <w:b/>
          <w:sz w:val="22"/>
          <w:szCs w:val="22"/>
          <w:lang w:val="sq-AL"/>
        </w:rPr>
        <w:t xml:space="preserve"> R</w:t>
      </w:r>
      <w:r>
        <w:rPr>
          <w:rFonts w:ascii="StobiSerif Regular" w:hAnsi="StobiSerif Regular"/>
          <w:b/>
          <w:sz w:val="22"/>
          <w:szCs w:val="22"/>
          <w:lang w:val="sq-AL"/>
        </w:rPr>
        <w:t>R</w:t>
      </w:r>
      <w:r w:rsidRPr="00B142D0">
        <w:rPr>
          <w:rFonts w:ascii="StobiSerif Regular" w:hAnsi="StobiSerif Regular"/>
          <w:b/>
          <w:sz w:val="22"/>
          <w:szCs w:val="22"/>
          <w:lang w:val="sq-AL"/>
        </w:rPr>
        <w:t>EFUZOHET si i pabazuar.</w:t>
      </w:r>
    </w:p>
    <w:p w:rsidR="00936736" w:rsidRPr="00B142D0" w:rsidRDefault="00B142D0" w:rsidP="00B142D0">
      <w:pPr>
        <w:pStyle w:val="ListParagraph"/>
        <w:spacing w:line="276" w:lineRule="auto"/>
        <w:ind w:left="0" w:firstLine="720"/>
        <w:jc w:val="both"/>
        <w:outlineLvl w:val="0"/>
        <w:rPr>
          <w:rFonts w:ascii="StobiSerif Regular" w:hAnsi="StobiSerif Regular"/>
          <w:sz w:val="22"/>
          <w:szCs w:val="22"/>
          <w:lang w:val="sq-AL"/>
        </w:rPr>
      </w:pPr>
      <w:r w:rsidRPr="00B142D0">
        <w:rPr>
          <w:rFonts w:ascii="StobiSerif Regular" w:hAnsi="StobiSerif Regular"/>
          <w:b/>
          <w:sz w:val="22"/>
          <w:szCs w:val="22"/>
          <w:lang w:val="sq-AL"/>
        </w:rPr>
        <w:t xml:space="preserve">2. VËRTETOHET </w:t>
      </w:r>
      <w:r w:rsidRPr="00B142D0">
        <w:rPr>
          <w:rFonts w:ascii="StobiSerif Regular" w:hAnsi="StobiSerif Regular"/>
          <w:sz w:val="22"/>
          <w:szCs w:val="22"/>
          <w:lang w:val="sq-AL"/>
        </w:rPr>
        <w:t xml:space="preserve">Vendimi i </w:t>
      </w:r>
      <w:r>
        <w:rPr>
          <w:rFonts w:ascii="StobiSerif Regular" w:hAnsi="StobiSerif Regular"/>
          <w:sz w:val="22"/>
          <w:szCs w:val="22"/>
          <w:lang w:val="sq-AL"/>
        </w:rPr>
        <w:t>Poseduesit</w:t>
      </w:r>
      <w:r w:rsidRPr="00B142D0">
        <w:rPr>
          <w:rFonts w:ascii="StobiSerif Regular" w:hAnsi="StobiSerif Regular"/>
          <w:sz w:val="22"/>
          <w:szCs w:val="22"/>
          <w:lang w:val="sq-AL"/>
        </w:rPr>
        <w:t xml:space="preserve"> të Informacionit Nr. 0306-638/1 datë 04.12.2023.</w:t>
      </w:r>
    </w:p>
    <w:p w:rsidR="005A319E" w:rsidRPr="00B142D0" w:rsidRDefault="005A319E" w:rsidP="004F1C75">
      <w:pPr>
        <w:spacing w:line="276" w:lineRule="auto"/>
        <w:jc w:val="center"/>
        <w:rPr>
          <w:rFonts w:ascii="StobiSerif Regular" w:hAnsi="StobiSerif Regular"/>
          <w:b/>
          <w:sz w:val="22"/>
          <w:szCs w:val="22"/>
          <w:lang w:val="sq-AL"/>
        </w:rPr>
      </w:pPr>
    </w:p>
    <w:p w:rsidR="006D7F87" w:rsidRPr="00B142D0" w:rsidRDefault="00B142D0" w:rsidP="004F1C75">
      <w:pPr>
        <w:spacing w:line="276" w:lineRule="auto"/>
        <w:jc w:val="center"/>
        <w:rPr>
          <w:rFonts w:ascii="StobiSerif Regular" w:hAnsi="StobiSerif Regular"/>
          <w:b/>
          <w:sz w:val="22"/>
          <w:szCs w:val="22"/>
          <w:lang w:val="sq-AL"/>
        </w:rPr>
      </w:pPr>
      <w:r>
        <w:rPr>
          <w:rFonts w:ascii="StobiSerif Regular" w:hAnsi="StobiSerif Regular"/>
          <w:b/>
          <w:sz w:val="22"/>
          <w:szCs w:val="22"/>
          <w:lang w:val="sq-AL"/>
        </w:rPr>
        <w:t xml:space="preserve">A R S Y E T I M </w:t>
      </w:r>
    </w:p>
    <w:p w:rsidR="007D4328" w:rsidRPr="00B142D0" w:rsidRDefault="007D4328" w:rsidP="004F1C75">
      <w:pPr>
        <w:spacing w:line="276" w:lineRule="auto"/>
        <w:jc w:val="center"/>
        <w:rPr>
          <w:rFonts w:ascii="StobiSerif Regular" w:hAnsi="StobiSerif Regular"/>
          <w:b/>
          <w:sz w:val="22"/>
          <w:szCs w:val="22"/>
          <w:lang w:val="sq-AL"/>
        </w:rPr>
      </w:pPr>
    </w:p>
    <w:p w:rsidR="00B142D0" w:rsidRPr="00B142D0" w:rsidRDefault="00B142D0" w:rsidP="00B142D0">
      <w:pPr>
        <w:widowControl w:val="0"/>
        <w:ind w:firstLine="720"/>
        <w:jc w:val="both"/>
        <w:rPr>
          <w:rFonts w:ascii="StobiSerif Regular" w:hAnsi="StobiSerif Regular"/>
          <w:sz w:val="22"/>
          <w:szCs w:val="22"/>
          <w:lang w:val="sq-AL"/>
        </w:rPr>
      </w:pPr>
      <w:r w:rsidRPr="00B142D0">
        <w:rPr>
          <w:rFonts w:ascii="StobiSerif Regular" w:hAnsi="StobiSerif Regular"/>
          <w:sz w:val="22"/>
          <w:szCs w:val="22"/>
          <w:lang w:val="sq-AL"/>
        </w:rPr>
        <w:t xml:space="preserve">A. </w:t>
      </w:r>
      <w:r>
        <w:rPr>
          <w:rFonts w:ascii="StobiSerif Regular" w:hAnsi="StobiSerif Regular"/>
          <w:sz w:val="22"/>
          <w:szCs w:val="22"/>
          <w:lang w:val="sq-AL"/>
        </w:rPr>
        <w:t>Ç</w:t>
      </w:r>
      <w:r w:rsidRPr="00B142D0">
        <w:rPr>
          <w:rFonts w:ascii="StobiSerif Regular" w:hAnsi="StobiSerif Regular"/>
          <w:sz w:val="22"/>
          <w:szCs w:val="22"/>
          <w:lang w:val="sq-AL"/>
        </w:rPr>
        <w:t>. nga Shkupi, përmes postës elektronike, ka paraqitur kërkesë për qasje në informata të karakterit publik në Kryqin e Kuq të Republikës së Maqedonisë së Veriut, me të cilën ka kërkuar që t'i dërgohet me postë një kopje e të dhënave në vijim:</w:t>
      </w:r>
    </w:p>
    <w:p w:rsidR="00B142D0" w:rsidRPr="00B142D0" w:rsidRDefault="00B142D0" w:rsidP="00B142D0">
      <w:pPr>
        <w:widowControl w:val="0"/>
        <w:ind w:firstLine="720"/>
        <w:jc w:val="both"/>
        <w:rPr>
          <w:rFonts w:ascii="StobiSerif Regular" w:hAnsi="StobiSerif Regular"/>
          <w:sz w:val="22"/>
          <w:szCs w:val="22"/>
          <w:lang w:val="sq-AL"/>
        </w:rPr>
      </w:pPr>
      <w:r w:rsidRPr="00B142D0">
        <w:rPr>
          <w:rFonts w:ascii="StobiSerif Regular" w:hAnsi="StobiSerif Regular"/>
          <w:sz w:val="22"/>
          <w:szCs w:val="22"/>
          <w:lang w:val="sq-AL"/>
        </w:rPr>
        <w:t>1. Si e trajtoni një pacient që dyshohet se ka frakturë të legenit dhe/ose kofshës pasi ka goditur një sipërfaqe të asfaltuar në një rrugë (d.m.th. i pësuar në trafik)?</w:t>
      </w:r>
    </w:p>
    <w:p w:rsidR="00B142D0" w:rsidRPr="00B142D0" w:rsidRDefault="00B142D0" w:rsidP="00B142D0">
      <w:pPr>
        <w:widowControl w:val="0"/>
        <w:ind w:firstLine="720"/>
        <w:jc w:val="both"/>
        <w:rPr>
          <w:rFonts w:ascii="StobiSerif Regular" w:hAnsi="StobiSerif Regular"/>
          <w:sz w:val="22"/>
          <w:szCs w:val="22"/>
          <w:lang w:val="sq-AL"/>
        </w:rPr>
      </w:pPr>
      <w:r w:rsidRPr="00B142D0">
        <w:rPr>
          <w:rFonts w:ascii="StobiSerif Regular" w:hAnsi="StobiSerif Regular"/>
          <w:sz w:val="22"/>
          <w:szCs w:val="22"/>
          <w:lang w:val="sq-AL"/>
        </w:rPr>
        <w:t>2. Në situata të tilla, a lejohet që pacienti të merret dhe të zhvendoset nga vendi i ngjarjes nga persona jomjekësorë?</w:t>
      </w:r>
    </w:p>
    <w:p w:rsidR="00B142D0" w:rsidRPr="00B142D0" w:rsidRDefault="00B142D0" w:rsidP="00B142D0">
      <w:pPr>
        <w:widowControl w:val="0"/>
        <w:ind w:firstLine="720"/>
        <w:jc w:val="both"/>
        <w:rPr>
          <w:rFonts w:ascii="StobiSerif Regular" w:hAnsi="StobiSerif Regular"/>
          <w:sz w:val="22"/>
          <w:szCs w:val="22"/>
          <w:lang w:val="sq-AL"/>
        </w:rPr>
      </w:pPr>
      <w:r w:rsidRPr="00B142D0">
        <w:rPr>
          <w:rFonts w:ascii="StobiSerif Regular" w:hAnsi="StobiSerif Regular"/>
          <w:sz w:val="22"/>
          <w:szCs w:val="22"/>
          <w:lang w:val="sq-AL"/>
        </w:rPr>
        <w:t>3. A ka komplikime të mundshme në gjendjen shëndetësore të të dëmtuarit nga një lëvizje e tillë joprofesionale dhe çfarë lloji?</w:t>
      </w:r>
    </w:p>
    <w:p w:rsidR="00B142D0" w:rsidRPr="00B142D0" w:rsidRDefault="00B142D0" w:rsidP="00B142D0">
      <w:pPr>
        <w:widowControl w:val="0"/>
        <w:ind w:firstLine="720"/>
        <w:jc w:val="both"/>
        <w:rPr>
          <w:rFonts w:ascii="StobiSerif Regular" w:hAnsi="StobiSerif Regular"/>
          <w:sz w:val="22"/>
          <w:szCs w:val="22"/>
          <w:lang w:val="sq-AL"/>
        </w:rPr>
      </w:pPr>
      <w:r w:rsidRPr="00B142D0">
        <w:rPr>
          <w:rFonts w:ascii="StobiSerif Regular" w:hAnsi="StobiSerif Regular"/>
          <w:sz w:val="22"/>
          <w:szCs w:val="22"/>
          <w:lang w:val="sq-AL"/>
        </w:rPr>
        <w:t>4. A duhet thirrur menjëherë ndihma mjekësore emergjente?</w:t>
      </w:r>
    </w:p>
    <w:p w:rsidR="00B142D0" w:rsidRPr="00B142D0" w:rsidRDefault="00B142D0" w:rsidP="00B142D0">
      <w:pPr>
        <w:widowControl w:val="0"/>
        <w:ind w:firstLine="720"/>
        <w:jc w:val="both"/>
        <w:rPr>
          <w:rFonts w:ascii="StobiSerif Regular" w:hAnsi="StobiSerif Regular"/>
          <w:sz w:val="22"/>
          <w:szCs w:val="22"/>
          <w:lang w:val="sq-AL"/>
        </w:rPr>
      </w:pPr>
      <w:r w:rsidRPr="00B142D0">
        <w:rPr>
          <w:rFonts w:ascii="StobiSerif Regular" w:hAnsi="StobiSerif Regular"/>
          <w:sz w:val="22"/>
          <w:szCs w:val="22"/>
          <w:lang w:val="sq-AL"/>
        </w:rPr>
        <w:t>5. A ka ndonjë pozicion në të cilin trupi i pacientit të lënduar duhet të vendoset në pritje të mbërritjes së ndihmës urgjente mjekësore?</w:t>
      </w:r>
    </w:p>
    <w:p w:rsidR="00B142D0" w:rsidRPr="00B142D0" w:rsidRDefault="00B142D0" w:rsidP="00B142D0">
      <w:pPr>
        <w:widowControl w:val="0"/>
        <w:ind w:firstLine="720"/>
        <w:jc w:val="both"/>
        <w:rPr>
          <w:rFonts w:ascii="StobiSerif Regular" w:hAnsi="StobiSerif Regular"/>
          <w:sz w:val="22"/>
          <w:szCs w:val="22"/>
          <w:lang w:val="sq-AL"/>
        </w:rPr>
      </w:pPr>
      <w:r w:rsidRPr="00B142D0">
        <w:rPr>
          <w:rFonts w:ascii="StobiSerif Regular" w:hAnsi="StobiSerif Regular"/>
          <w:sz w:val="22"/>
          <w:szCs w:val="22"/>
          <w:lang w:val="sq-AL"/>
        </w:rPr>
        <w:t xml:space="preserve">Duke vepruar në bazë të Kërkesës së Kërkuesit, </w:t>
      </w:r>
      <w:r>
        <w:rPr>
          <w:rFonts w:ascii="StobiSerif Regular" w:hAnsi="StobiSerif Regular"/>
          <w:sz w:val="22"/>
          <w:szCs w:val="22"/>
          <w:lang w:val="sq-AL"/>
        </w:rPr>
        <w:t>Poseduesi</w:t>
      </w:r>
      <w:r w:rsidRPr="00B142D0">
        <w:rPr>
          <w:rFonts w:ascii="StobiSerif Regular" w:hAnsi="StobiSerif Regular"/>
          <w:sz w:val="22"/>
          <w:szCs w:val="22"/>
          <w:lang w:val="sq-AL"/>
        </w:rPr>
        <w:t xml:space="preserve"> i informacionit në lidhje me këtë Kërkesë, të njëjtën ditë më datë 28.02.2023, i dërgoi Kërkuesit një Letër me e</w:t>
      </w:r>
      <w:r>
        <w:rPr>
          <w:rFonts w:ascii="StobiSerif Regular" w:hAnsi="StobiSerif Regular"/>
          <w:sz w:val="22"/>
          <w:szCs w:val="22"/>
          <w:lang w:val="sq-AL"/>
        </w:rPr>
        <w:t>-mail duke e informuar kërkuesin</w:t>
      </w:r>
      <w:r w:rsidRPr="00B142D0">
        <w:rPr>
          <w:rFonts w:ascii="StobiSerif Regular" w:hAnsi="StobiSerif Regular"/>
          <w:sz w:val="22"/>
          <w:szCs w:val="22"/>
          <w:lang w:val="sq-AL"/>
        </w:rPr>
        <w:t xml:space="preserve"> se: “...Ju njoftojmë se roli i Kryqit të Kuq të Republikës së Maqedonisë së Veriut (Gazeta Zyrtare nr. 41/1994)) është të marrë pjesë në trajnimin e popullatës së </w:t>
      </w:r>
      <w:r>
        <w:rPr>
          <w:rFonts w:ascii="StobiSerif Regular" w:hAnsi="StobiSerif Regular"/>
          <w:sz w:val="22"/>
          <w:szCs w:val="22"/>
          <w:lang w:val="sq-AL"/>
        </w:rPr>
        <w:t>RMV</w:t>
      </w:r>
      <w:r w:rsidRPr="00B142D0">
        <w:rPr>
          <w:rFonts w:ascii="StobiSerif Regular" w:hAnsi="StobiSerif Regular"/>
          <w:sz w:val="22"/>
          <w:szCs w:val="22"/>
          <w:lang w:val="sq-AL"/>
        </w:rPr>
        <w:t>-së për dhënien e ndihmës së parë në kohë dhe të drejtë...”.</w:t>
      </w:r>
    </w:p>
    <w:p w:rsidR="00B142D0" w:rsidRPr="00B142D0" w:rsidRDefault="00B142D0" w:rsidP="00B142D0">
      <w:pPr>
        <w:widowControl w:val="0"/>
        <w:ind w:firstLine="720"/>
        <w:jc w:val="both"/>
        <w:rPr>
          <w:rFonts w:ascii="StobiSerif Regular" w:hAnsi="StobiSerif Regular"/>
          <w:sz w:val="22"/>
          <w:szCs w:val="22"/>
          <w:lang w:val="sq-AL"/>
        </w:rPr>
      </w:pPr>
      <w:r w:rsidRPr="00B142D0">
        <w:rPr>
          <w:rFonts w:ascii="StobiSerif Regular" w:hAnsi="StobiSerif Regular"/>
          <w:sz w:val="22"/>
          <w:szCs w:val="22"/>
          <w:lang w:val="sq-AL"/>
        </w:rPr>
        <w:t>I pakënaqur me njoftimin e lartpërmendur, Kërkuesi i Informacionit ka dorëzuar Ankesën në Agjenci më datë 10.03.2023, të depozituar në arkivin e Agjencisë me nr. 08-116.</w:t>
      </w:r>
    </w:p>
    <w:p w:rsidR="00B142D0" w:rsidRDefault="00B142D0" w:rsidP="00B142D0">
      <w:pPr>
        <w:widowControl w:val="0"/>
        <w:ind w:firstLine="720"/>
        <w:jc w:val="both"/>
        <w:rPr>
          <w:rFonts w:ascii="StobiSerif Regular" w:hAnsi="StobiSerif Regular"/>
          <w:sz w:val="22"/>
          <w:szCs w:val="22"/>
          <w:lang w:val="sq-AL"/>
        </w:rPr>
      </w:pPr>
      <w:r w:rsidRPr="00B142D0">
        <w:rPr>
          <w:rFonts w:ascii="StobiSerif Regular" w:hAnsi="StobiSerif Regular"/>
          <w:sz w:val="22"/>
          <w:szCs w:val="22"/>
          <w:lang w:val="sq-AL"/>
        </w:rPr>
        <w:t xml:space="preserve">Agjencia për Mbrojtjen e së Drejtës për Qasje të Lirë në Informacione të Karakterit Publik, në pajtim me dispozitat e Ligjit për Qasje të Lirë në Informacione të Karakterit Publik, ka shqyrtuar ankesën e paraqitur nga kërkuesi i informacionit, e ka respektuar atë dhe ia ktheu çështjen organit të shkallës së parë për përpunim të mëtutjeshëm, duke i treguar poseduesit të informacionit se është i detyruar të veprojë në pajtim me nenin 20 paragrafi 1 të Ligjit për Qasje të Lirë në Informatat Publike, i cili thotë: “Nëse poseduesi e informacionit i përgjigjet pozitivisht kërkesës ose nëse kërkesa refuzohet pjesërisht ose tërësisht për këtë do të </w:t>
      </w:r>
      <w:r>
        <w:rPr>
          <w:rFonts w:ascii="StobiSerif Regular" w:hAnsi="StobiSerif Regular"/>
          <w:sz w:val="22"/>
          <w:szCs w:val="22"/>
          <w:lang w:val="sq-AL"/>
        </w:rPr>
        <w:t>sjellë</w:t>
      </w:r>
      <w:r w:rsidRPr="00B142D0">
        <w:rPr>
          <w:rFonts w:ascii="StobiSerif Regular" w:hAnsi="StobiSerif Regular"/>
          <w:sz w:val="22"/>
          <w:szCs w:val="22"/>
          <w:lang w:val="sq-AL"/>
        </w:rPr>
        <w:t xml:space="preserve"> </w:t>
      </w:r>
      <w:r w:rsidRPr="00B142D0">
        <w:rPr>
          <w:rFonts w:ascii="StobiSerif Regular" w:hAnsi="StobiSerif Regular"/>
          <w:b/>
          <w:sz w:val="22"/>
          <w:szCs w:val="22"/>
          <w:lang w:val="sq-AL"/>
        </w:rPr>
        <w:t>Vendim”.</w:t>
      </w:r>
    </w:p>
    <w:p w:rsidR="00B142D0" w:rsidRPr="00B142D0" w:rsidRDefault="00B142D0" w:rsidP="00B142D0">
      <w:pPr>
        <w:pStyle w:val="NoSpacing"/>
        <w:ind w:firstLine="720"/>
        <w:rPr>
          <w:rFonts w:ascii="StobiSerif Regular" w:hAnsi="StobiSerif Regular"/>
          <w:sz w:val="22"/>
          <w:szCs w:val="22"/>
          <w:lang w:val="sq-AL"/>
        </w:rPr>
      </w:pPr>
      <w:r w:rsidRPr="00B142D0">
        <w:rPr>
          <w:rFonts w:ascii="StobiSerif Regular" w:hAnsi="StobiSerif Regular"/>
          <w:sz w:val="22"/>
          <w:szCs w:val="22"/>
          <w:lang w:val="sq-AL"/>
        </w:rPr>
        <w:t xml:space="preserve">Duke vepruar sipas vendimit të Agjencisë, Kryqi i Kuq i Republikës së Maqedonisë së Veriut ka përgatitur Vendimin nr. 0306-638/1 të datës 04.12.2023, me të cilin është refuzuar kërkesa e A. </w:t>
      </w:r>
      <w:r>
        <w:rPr>
          <w:rFonts w:ascii="StobiSerif Regular" w:hAnsi="StobiSerif Regular"/>
          <w:sz w:val="22"/>
          <w:szCs w:val="22"/>
          <w:lang w:val="sq-AL"/>
        </w:rPr>
        <w:t>Ç</w:t>
      </w:r>
      <w:r w:rsidRPr="00B142D0">
        <w:rPr>
          <w:rFonts w:ascii="StobiSerif Regular" w:hAnsi="StobiSerif Regular"/>
          <w:sz w:val="22"/>
          <w:szCs w:val="22"/>
          <w:lang w:val="sq-AL"/>
        </w:rPr>
        <w:t>. nga Shkupi me një arsyetim në të cilin, përveç shpjegimit të rolit dhe kompetencave të tij, thekson se “...nuk është një organizatë e autorizuar për interpretimin e gjetjeve mjekësore dhe post-diagnozave apo për të dhënë mendimin e ekspertit për çështje që kanë të bëjnë me lëndimet e shkaktuara nga aksident trafiku..."</w:t>
      </w:r>
    </w:p>
    <w:p w:rsidR="00B142D0" w:rsidRPr="00B142D0" w:rsidRDefault="00B142D0" w:rsidP="00B142D0">
      <w:pPr>
        <w:pStyle w:val="NoSpacing"/>
        <w:ind w:firstLine="720"/>
        <w:rPr>
          <w:rFonts w:ascii="StobiSerif Regular" w:hAnsi="StobiSerif Regular"/>
          <w:sz w:val="22"/>
          <w:szCs w:val="22"/>
          <w:lang w:val="sq-AL"/>
        </w:rPr>
      </w:pPr>
      <w:r w:rsidRPr="00B142D0">
        <w:rPr>
          <w:rFonts w:ascii="StobiSerif Regular" w:hAnsi="StobiSerif Regular"/>
          <w:sz w:val="22"/>
          <w:szCs w:val="22"/>
          <w:lang w:val="sq-AL"/>
        </w:rPr>
        <w:t xml:space="preserve">I pakënaqur me arsyetimin e vendimit në fjalë, Kërkuesi i Informacionit ka dorëzuar Ankesën e Dytë </w:t>
      </w:r>
      <w:r w:rsidRPr="00B142D0">
        <w:rPr>
          <w:rFonts w:ascii="StobiSerif Regular" w:hAnsi="StobiSerif Regular"/>
          <w:sz w:val="22"/>
          <w:szCs w:val="22"/>
          <w:lang w:val="sq-AL"/>
        </w:rPr>
        <w:lastRenderedPageBreak/>
        <w:t xml:space="preserve">pranë Agjencisë, të depozituar në arkivin e saj me nr. 08-116, më 28.04.2023. Në ankesën e dytë, parashtruesi i kërkesës thekson: “Pyetjet e mia nuk kanë pasur ndonjë konstatim apo diagnozë mjekësore, por kanë pasur për qëllim saktësisht se si duhet të veprojë një shofer... Në këtë kuptim, Kryqi i Kuq i </w:t>
      </w:r>
      <w:r>
        <w:rPr>
          <w:rFonts w:ascii="StobiSerif Regular" w:hAnsi="StobiSerif Regular"/>
          <w:sz w:val="22"/>
          <w:szCs w:val="22"/>
          <w:lang w:val="sq-AL"/>
        </w:rPr>
        <w:t>RMV</w:t>
      </w:r>
      <w:r w:rsidRPr="00B142D0">
        <w:rPr>
          <w:rFonts w:ascii="StobiSerif Regular" w:hAnsi="StobiSerif Regular"/>
          <w:sz w:val="22"/>
          <w:szCs w:val="22"/>
          <w:lang w:val="sq-AL"/>
        </w:rPr>
        <w:t xml:space="preserve"> ka publikuar edhe manualin e ndihmës së parë për Kandidatët për shoferë...Pyetjet e mia kishin të bënin me procedurën e dhënies së ndihmës së parë...Pyetjet e mia drejtuar Kryqit të Kuq synojnë të përgjigjen si...në tekstin në Manual..."</w:t>
      </w:r>
    </w:p>
    <w:p w:rsidR="00B142D0" w:rsidRPr="00B142D0" w:rsidRDefault="00B142D0" w:rsidP="00B142D0">
      <w:pPr>
        <w:pStyle w:val="NoSpacing"/>
        <w:ind w:firstLine="720"/>
        <w:rPr>
          <w:rFonts w:ascii="StobiSerif Regular" w:hAnsi="StobiSerif Regular"/>
          <w:sz w:val="22"/>
          <w:szCs w:val="22"/>
          <w:lang w:val="sq-AL"/>
        </w:rPr>
      </w:pPr>
      <w:r w:rsidRPr="00B142D0">
        <w:rPr>
          <w:rFonts w:ascii="StobiSerif Regular" w:hAnsi="StobiSerif Regular"/>
          <w:sz w:val="22"/>
          <w:szCs w:val="22"/>
          <w:lang w:val="sq-AL"/>
        </w:rPr>
        <w:t xml:space="preserve">Agjencia, me shkresë elektronike të datës 28.04.2023, ia ka përcjellë Ankesën </w:t>
      </w:r>
      <w:r>
        <w:rPr>
          <w:rFonts w:ascii="StobiSerif Regular" w:hAnsi="StobiSerif Regular"/>
          <w:sz w:val="22"/>
          <w:szCs w:val="22"/>
          <w:lang w:val="sq-AL"/>
        </w:rPr>
        <w:t>Poseduesit</w:t>
      </w:r>
      <w:r w:rsidRPr="00B142D0">
        <w:rPr>
          <w:rFonts w:ascii="StobiSerif Regular" w:hAnsi="StobiSerif Regular"/>
          <w:sz w:val="22"/>
          <w:szCs w:val="22"/>
          <w:lang w:val="sq-AL"/>
        </w:rPr>
        <w:t xml:space="preserve"> të Informacionit dhe ka kërkuar që në afat prej 7 ditësh të nxjerr aktvendim për të dhe të dorëzojë në Agjenci të gjitha dokumentet lidhur me këtë çështje.</w:t>
      </w:r>
    </w:p>
    <w:p w:rsidR="003618C4" w:rsidRPr="00B142D0" w:rsidRDefault="00B142D0" w:rsidP="00B142D0">
      <w:pPr>
        <w:pStyle w:val="NoSpacing"/>
        <w:ind w:firstLine="720"/>
        <w:rPr>
          <w:rFonts w:ascii="StobiSerif Regular" w:hAnsi="StobiSerif Regular"/>
          <w:sz w:val="22"/>
          <w:szCs w:val="22"/>
          <w:lang w:val="sq-AL"/>
        </w:rPr>
      </w:pPr>
      <w:r w:rsidRPr="00B142D0">
        <w:rPr>
          <w:rFonts w:ascii="StobiSerif Regular" w:hAnsi="StobiSerif Regular"/>
          <w:sz w:val="22"/>
          <w:szCs w:val="22"/>
          <w:lang w:val="sq-AL"/>
        </w:rPr>
        <w:t xml:space="preserve">Kryqi i Kuq i Republikës së Maqedonisë së Veriut me datë 05.05.2023 në Agjencinë e ka dorëzuar Aktvendimin në ankesë nr. 0306-638/2 të datës 04.05.2023, në të cilin “qëndrohet në tërësi ndaj pretendimeve të vendimit nr. 0306. -638/1 datë 12.04.2023...Pyetjet për të cilat </w:t>
      </w:r>
      <w:r>
        <w:rPr>
          <w:rFonts w:ascii="StobiSerif Regular" w:hAnsi="StobiSerif Regular"/>
          <w:sz w:val="22"/>
          <w:szCs w:val="22"/>
          <w:lang w:val="sq-AL"/>
        </w:rPr>
        <w:t>kërkuesi</w:t>
      </w:r>
      <w:r w:rsidRPr="00B142D0">
        <w:rPr>
          <w:rFonts w:ascii="StobiSerif Regular" w:hAnsi="StobiSerif Regular"/>
          <w:sz w:val="22"/>
          <w:szCs w:val="22"/>
          <w:lang w:val="sq-AL"/>
        </w:rPr>
        <w:t xml:space="preserve"> kërkon përgjigje nuk janë në kompetencën e Kryqit të Kuq...përmbajtja e manualit është informacion publik dhe çdo i interesu</w:t>
      </w:r>
      <w:r>
        <w:rPr>
          <w:rFonts w:ascii="StobiSerif Regular" w:hAnsi="StobiSerif Regular"/>
          <w:sz w:val="22"/>
          <w:szCs w:val="22"/>
          <w:lang w:val="sq-AL"/>
        </w:rPr>
        <w:t>ar mund ta përdorë atë për nevojat e veta</w:t>
      </w:r>
      <w:r w:rsidRPr="00B142D0">
        <w:rPr>
          <w:rFonts w:ascii="StobiSerif Regular" w:hAnsi="StobiSerif Regular"/>
          <w:sz w:val="22"/>
          <w:szCs w:val="22"/>
          <w:lang w:val="sq-AL"/>
        </w:rPr>
        <w:t xml:space="preserve">. Veprimtaria e Kryqit të Kuq të </w:t>
      </w:r>
      <w:r>
        <w:rPr>
          <w:rFonts w:ascii="StobiSerif Regular" w:hAnsi="StobiSerif Regular"/>
          <w:sz w:val="22"/>
          <w:szCs w:val="22"/>
          <w:lang w:val="sq-AL"/>
        </w:rPr>
        <w:t>RMV</w:t>
      </w:r>
      <w:r w:rsidRPr="00B142D0">
        <w:rPr>
          <w:rFonts w:ascii="StobiSerif Regular" w:hAnsi="StobiSerif Regular"/>
          <w:sz w:val="22"/>
          <w:szCs w:val="22"/>
          <w:lang w:val="sq-AL"/>
        </w:rPr>
        <w:t xml:space="preserve">-së nuk nënkupton përcaktimin e kritereve për veprim të detyrueshëm të subjekteve në aksident trafiku... Kërkesa e kërkuesit-ankues nuk është për informacion të </w:t>
      </w:r>
      <w:r>
        <w:rPr>
          <w:rFonts w:ascii="StobiSerif Regular" w:hAnsi="StobiSerif Regular"/>
          <w:sz w:val="22"/>
          <w:szCs w:val="22"/>
          <w:lang w:val="sq-AL"/>
        </w:rPr>
        <w:t>natyrës publike që ne posedojmë,</w:t>
      </w:r>
      <w:r w:rsidRPr="00B142D0">
        <w:rPr>
          <w:rFonts w:ascii="StobiSerif Regular" w:hAnsi="StobiSerif Regular"/>
          <w:sz w:val="22"/>
          <w:szCs w:val="22"/>
          <w:lang w:val="sq-AL"/>
        </w:rPr>
        <w:t xml:space="preserve"> por është kërkesë për krijimin e informacioneve të reja... që do të nënkuptonte punësim shtesë të burimeve njerëzore nga </w:t>
      </w:r>
      <w:r>
        <w:rPr>
          <w:rFonts w:ascii="StobiSerif Regular" w:hAnsi="StobiSerif Regular"/>
          <w:sz w:val="22"/>
          <w:szCs w:val="22"/>
          <w:lang w:val="sq-AL"/>
        </w:rPr>
        <w:t>poseduesi</w:t>
      </w:r>
      <w:r w:rsidRPr="00B142D0">
        <w:rPr>
          <w:rFonts w:ascii="StobiSerif Regular" w:hAnsi="StobiSerif Regular"/>
          <w:sz w:val="22"/>
          <w:szCs w:val="22"/>
          <w:lang w:val="sq-AL"/>
        </w:rPr>
        <w:t xml:space="preserve"> i informacionit si dhe ekspertë nga institucionet kompetente për dhënien e përgjigjeve në pyetjet e parashtruara...”.</w:t>
      </w:r>
    </w:p>
    <w:p w:rsidR="00692D3C" w:rsidRPr="00692D3C" w:rsidRDefault="00692D3C" w:rsidP="00692D3C">
      <w:pPr>
        <w:pStyle w:val="NoSpacing"/>
        <w:ind w:firstLine="720"/>
        <w:rPr>
          <w:rFonts w:ascii="StobiSerif Regular" w:hAnsi="StobiSerif Regular"/>
          <w:sz w:val="22"/>
          <w:szCs w:val="22"/>
          <w:lang w:val="sq-AL"/>
        </w:rPr>
      </w:pPr>
      <w:r w:rsidRPr="00692D3C">
        <w:rPr>
          <w:rFonts w:ascii="StobiSerif Regular" w:hAnsi="StobiSerif Regular"/>
          <w:sz w:val="22"/>
          <w:szCs w:val="22"/>
          <w:lang w:val="sq-AL"/>
        </w:rPr>
        <w:t xml:space="preserve">Agjencia për Mbrojtjen e së Drejtës për Qasje të Lirë në Informatat Publike, në pajtim me dispozitat e Ligjit për Qasje të Lirë në Informata Publike, ka shqyrtuar ankesën e paraqitur nga Kërkuesi i Informacionit dhe dokumentet në dispozicion lidhur me këtë çështje, </w:t>
      </w:r>
      <w:r>
        <w:rPr>
          <w:rFonts w:ascii="StobiSerif Regular" w:hAnsi="StobiSerif Regular"/>
          <w:b/>
          <w:sz w:val="22"/>
          <w:szCs w:val="22"/>
          <w:lang w:val="sq-AL"/>
        </w:rPr>
        <w:t>ka refuzuar A</w:t>
      </w:r>
      <w:r w:rsidRPr="00692D3C">
        <w:rPr>
          <w:rFonts w:ascii="StobiSerif Regular" w:hAnsi="StobiSerif Regular"/>
          <w:b/>
          <w:sz w:val="22"/>
          <w:szCs w:val="22"/>
          <w:lang w:val="sq-AL"/>
        </w:rPr>
        <w:t xml:space="preserve">nkesën si e pabazuar, dhe Vendimi i </w:t>
      </w:r>
      <w:r>
        <w:rPr>
          <w:rFonts w:ascii="StobiSerif Regular" w:hAnsi="StobiSerif Regular"/>
          <w:b/>
          <w:sz w:val="22"/>
          <w:szCs w:val="22"/>
          <w:lang w:val="sq-AL"/>
        </w:rPr>
        <w:t>poseduesit</w:t>
      </w:r>
      <w:r w:rsidRPr="00692D3C">
        <w:rPr>
          <w:rFonts w:ascii="StobiSerif Regular" w:hAnsi="StobiSerif Regular"/>
          <w:b/>
          <w:sz w:val="22"/>
          <w:szCs w:val="22"/>
          <w:lang w:val="sq-AL"/>
        </w:rPr>
        <w:t xml:space="preserve"> të informacionit e konfirmoi atë, për shkak të sa vijon:</w:t>
      </w:r>
    </w:p>
    <w:p w:rsidR="00692D3C" w:rsidRPr="00692D3C" w:rsidRDefault="00692D3C" w:rsidP="00692D3C">
      <w:pPr>
        <w:pStyle w:val="NoSpacing"/>
        <w:ind w:firstLine="720"/>
        <w:rPr>
          <w:rFonts w:ascii="StobiSerif Regular" w:hAnsi="StobiSerif Regular"/>
          <w:sz w:val="22"/>
          <w:szCs w:val="22"/>
          <w:lang w:val="sq-AL"/>
        </w:rPr>
      </w:pPr>
      <w:r>
        <w:rPr>
          <w:rFonts w:ascii="StobiSerif Regular" w:hAnsi="StobiSerif Regular"/>
          <w:sz w:val="22"/>
          <w:szCs w:val="22"/>
          <w:lang w:val="sq-AL"/>
        </w:rPr>
        <w:t>Agjencia ka konstatuar se Poseduesi</w:t>
      </w:r>
      <w:r w:rsidRPr="00692D3C">
        <w:rPr>
          <w:rFonts w:ascii="StobiSerif Regular" w:hAnsi="StobiSerif Regular"/>
          <w:sz w:val="22"/>
          <w:szCs w:val="22"/>
          <w:lang w:val="sq-AL"/>
        </w:rPr>
        <w:t xml:space="preserve"> i informacionit në Kërkesën e paraqitur për qasje në informata të datës 28.02.2023 është përgjigjur në mënyrë plotësuese me Vendimin e kontestuar nr. 0306-638/1 të datës 12.04.2023, d.m.th. është përgjigjur se sipas kompetencave të tij ligjore, nuk disponon informacionin e kërkuar”. E njëjta gjë sqarohet dhe shpjegohet në prononcimin e ankesës nr. 0306-638/2, datë 04.05.2023.</w:t>
      </w:r>
    </w:p>
    <w:p w:rsidR="00692D3C" w:rsidRPr="00692D3C" w:rsidRDefault="00692D3C" w:rsidP="00692D3C">
      <w:pPr>
        <w:pStyle w:val="NoSpacing"/>
        <w:ind w:firstLine="720"/>
        <w:rPr>
          <w:rFonts w:ascii="StobiSerif Regular" w:hAnsi="StobiSerif Regular"/>
          <w:sz w:val="22"/>
          <w:szCs w:val="22"/>
          <w:lang w:val="sq-AL"/>
        </w:rPr>
      </w:pPr>
      <w:r w:rsidRPr="00692D3C">
        <w:rPr>
          <w:rFonts w:ascii="StobiSerif Regular" w:hAnsi="StobiSerif Regular"/>
          <w:sz w:val="22"/>
          <w:szCs w:val="22"/>
          <w:lang w:val="sq-AL"/>
        </w:rPr>
        <w:t>Në rastin konkret, Agjencia thekson se ka mangësi në dispozitiv të vendimit të kontestuar të organit të shkallës së parë, d.m.th. në vend që të thotë "respektohet", thotë "refuzohet", por për shkak se kjo mangësi, në përputhje me nenin. 109 paragrafi 5 i Ligjit për Procedurën e Përgjithshme Administrative, është i tillë që nuk mund të ndikojë në zgjidhjen e rastit.</w:t>
      </w:r>
    </w:p>
    <w:p w:rsidR="00692D3C" w:rsidRPr="00692D3C" w:rsidRDefault="00692D3C" w:rsidP="00692D3C">
      <w:pPr>
        <w:pStyle w:val="NoSpacing"/>
        <w:ind w:firstLine="720"/>
        <w:rPr>
          <w:rFonts w:ascii="StobiSerif Regular" w:hAnsi="StobiSerif Regular"/>
          <w:sz w:val="22"/>
          <w:szCs w:val="22"/>
          <w:lang w:val="sq-AL"/>
        </w:rPr>
      </w:pPr>
      <w:r w:rsidRPr="00692D3C">
        <w:rPr>
          <w:rFonts w:ascii="StobiSerif Regular" w:hAnsi="StobiSerif Regular"/>
          <w:sz w:val="22"/>
          <w:szCs w:val="22"/>
          <w:lang w:val="sq-AL"/>
        </w:rPr>
        <w:t xml:space="preserve">Sipas nenit 3, paragrafit 1, paragrafit 2 të Ligjit për qasje të lirë në informacione publike, "informacioni publik është informacion në çfarëdo forme i krijuar ose i vënë në dispozicion nga </w:t>
      </w:r>
      <w:r>
        <w:rPr>
          <w:rFonts w:ascii="StobiSerif Regular" w:hAnsi="StobiSerif Regular"/>
          <w:sz w:val="22"/>
          <w:szCs w:val="22"/>
          <w:lang w:val="sq-AL"/>
        </w:rPr>
        <w:t>poseduesi</w:t>
      </w:r>
      <w:r w:rsidRPr="00692D3C">
        <w:rPr>
          <w:rFonts w:ascii="StobiSerif Regular" w:hAnsi="StobiSerif Regular"/>
          <w:sz w:val="22"/>
          <w:szCs w:val="22"/>
          <w:lang w:val="sq-AL"/>
        </w:rPr>
        <w:t xml:space="preserve"> i informacionit në përputhje me kompetencat e tij".</w:t>
      </w:r>
    </w:p>
    <w:p w:rsidR="003333AF" w:rsidRPr="00B142D0" w:rsidRDefault="00692D3C" w:rsidP="00692D3C">
      <w:pPr>
        <w:pStyle w:val="NoSpacing"/>
        <w:ind w:firstLine="720"/>
        <w:rPr>
          <w:rFonts w:ascii="StobiSerif Regular" w:hAnsi="StobiSerif Regular"/>
          <w:sz w:val="22"/>
          <w:szCs w:val="22"/>
          <w:lang w:val="sq-AL"/>
        </w:rPr>
      </w:pPr>
      <w:r w:rsidRPr="00692D3C">
        <w:rPr>
          <w:rFonts w:ascii="StobiSerif Regular" w:hAnsi="StobiSerif Regular"/>
          <w:sz w:val="22"/>
          <w:szCs w:val="22"/>
          <w:lang w:val="sq-AL"/>
        </w:rPr>
        <w:t xml:space="preserve">Agjencia i tregon Kërkuesit të Informacionit se një përgjigje në Kërkesën e tij i është dhënë brenda kornizës dhe kompetencave që disponon </w:t>
      </w:r>
      <w:r>
        <w:rPr>
          <w:rFonts w:ascii="StobiSerif Regular" w:hAnsi="StobiSerif Regular"/>
          <w:sz w:val="22"/>
          <w:szCs w:val="22"/>
          <w:lang w:val="sq-AL"/>
        </w:rPr>
        <w:t>Poseduesi</w:t>
      </w:r>
      <w:r w:rsidRPr="00692D3C">
        <w:rPr>
          <w:rFonts w:ascii="StobiSerif Regular" w:hAnsi="StobiSerif Regular"/>
          <w:sz w:val="22"/>
          <w:szCs w:val="22"/>
          <w:lang w:val="sq-AL"/>
        </w:rPr>
        <w:t xml:space="preserve"> i Informacionit dhe se, në përputhje me Ligjin për Qasje të Lirë në Informacionin Publik, </w:t>
      </w:r>
      <w:r>
        <w:rPr>
          <w:rFonts w:ascii="StobiSerif Regular" w:hAnsi="StobiSerif Regular"/>
          <w:sz w:val="22"/>
          <w:szCs w:val="22"/>
          <w:lang w:val="sq-AL"/>
        </w:rPr>
        <w:t>Poseduesi</w:t>
      </w:r>
      <w:r w:rsidRPr="00692D3C">
        <w:rPr>
          <w:rFonts w:ascii="StobiSerif Regular" w:hAnsi="StobiSerif Regular"/>
          <w:sz w:val="22"/>
          <w:szCs w:val="22"/>
          <w:lang w:val="sq-AL"/>
        </w:rPr>
        <w:t xml:space="preserve"> i Informacionit nuk është i detyr</w:t>
      </w:r>
      <w:r>
        <w:rPr>
          <w:rFonts w:ascii="StobiSerif Regular" w:hAnsi="StobiSerif Regular"/>
          <w:sz w:val="22"/>
          <w:szCs w:val="22"/>
          <w:lang w:val="sq-AL"/>
        </w:rPr>
        <w:t>uar të krijojë</w:t>
      </w:r>
      <w:r w:rsidRPr="00692D3C">
        <w:rPr>
          <w:rFonts w:ascii="StobiSerif Regular" w:hAnsi="StobiSerif Regular"/>
          <w:sz w:val="22"/>
          <w:szCs w:val="22"/>
          <w:lang w:val="sq-AL"/>
        </w:rPr>
        <w:t xml:space="preserve"> informacion</w:t>
      </w:r>
      <w:r>
        <w:rPr>
          <w:rFonts w:ascii="StobiSerif Regular" w:hAnsi="StobiSerif Regular"/>
          <w:sz w:val="22"/>
          <w:szCs w:val="22"/>
          <w:lang w:val="sq-AL"/>
        </w:rPr>
        <w:t>e të reja</w:t>
      </w:r>
      <w:r w:rsidRPr="00692D3C">
        <w:rPr>
          <w:rFonts w:ascii="StobiSerif Regular" w:hAnsi="StobiSerif Regular"/>
          <w:sz w:val="22"/>
          <w:szCs w:val="22"/>
          <w:lang w:val="sq-AL"/>
        </w:rPr>
        <w:t xml:space="preserve"> për të kënaqur Kërkuesit në lidhje me "pyetjet" e tij për sqarimin ose ripërcaktimin e përmbajtjes së një dokumenti që është në dispozicion të </w:t>
      </w:r>
      <w:r>
        <w:rPr>
          <w:rFonts w:ascii="StobiSerif Regular" w:hAnsi="StobiSerif Regular"/>
          <w:sz w:val="22"/>
          <w:szCs w:val="22"/>
          <w:lang w:val="sq-AL"/>
        </w:rPr>
        <w:t>Poseduesit</w:t>
      </w:r>
      <w:r w:rsidRPr="00692D3C">
        <w:rPr>
          <w:rFonts w:ascii="StobiSerif Regular" w:hAnsi="StobiSerif Regular"/>
          <w:sz w:val="22"/>
          <w:szCs w:val="22"/>
          <w:lang w:val="sq-AL"/>
        </w:rPr>
        <w:t xml:space="preserve"> të informacionit.</w:t>
      </w:r>
      <w:r w:rsidR="003464F3" w:rsidRPr="00B142D0">
        <w:rPr>
          <w:rFonts w:ascii="StobiSerif Regular" w:hAnsi="StobiSerif Regular"/>
          <w:sz w:val="22"/>
          <w:szCs w:val="22"/>
          <w:lang w:val="sq-AL"/>
        </w:rPr>
        <w:t xml:space="preserve">  </w:t>
      </w:r>
    </w:p>
    <w:p w:rsidR="00692D3C" w:rsidRPr="00692D3C" w:rsidRDefault="00692D3C" w:rsidP="00692D3C">
      <w:pPr>
        <w:pStyle w:val="NoSpacing"/>
        <w:spacing w:line="276" w:lineRule="auto"/>
        <w:ind w:firstLine="0"/>
        <w:rPr>
          <w:rFonts w:ascii="StobiSerif Regular" w:hAnsi="StobiSerif Regular"/>
          <w:sz w:val="22"/>
          <w:szCs w:val="22"/>
          <w:lang w:val="sq-AL"/>
        </w:rPr>
      </w:pPr>
      <w:bookmarkStart w:id="0" w:name="_GoBack"/>
      <w:bookmarkEnd w:id="0"/>
    </w:p>
    <w:p w:rsidR="00692D3C" w:rsidRPr="00692D3C" w:rsidRDefault="00692D3C" w:rsidP="00692D3C">
      <w:pPr>
        <w:pStyle w:val="NoSpacing"/>
        <w:spacing w:line="276" w:lineRule="auto"/>
        <w:ind w:firstLine="720"/>
        <w:rPr>
          <w:rFonts w:ascii="StobiSerif Regular" w:hAnsi="StobiSerif Regular"/>
          <w:sz w:val="22"/>
          <w:szCs w:val="22"/>
          <w:lang w:val="sq-AL"/>
        </w:rPr>
      </w:pPr>
      <w:r w:rsidRPr="00692D3C">
        <w:rPr>
          <w:rFonts w:ascii="StobiSerif Regular" w:hAnsi="StobiSerif Regular"/>
          <w:sz w:val="22"/>
          <w:szCs w:val="22"/>
          <w:lang w:val="sq-AL"/>
        </w:rPr>
        <w:t>Për sa më sipër, Agjencia për Mbrojtjen e të Drejtës për Qasje të Lirë në Informacione Publike vendosi si në dispozitiv të këtij vendimi.</w:t>
      </w:r>
    </w:p>
    <w:p w:rsidR="00692D3C" w:rsidRPr="00692D3C" w:rsidRDefault="00692D3C" w:rsidP="00692D3C">
      <w:pPr>
        <w:pStyle w:val="NoSpacing"/>
        <w:spacing w:line="276" w:lineRule="auto"/>
        <w:ind w:firstLine="720"/>
        <w:rPr>
          <w:rFonts w:ascii="StobiSerif Regular" w:hAnsi="StobiSerif Regular"/>
          <w:sz w:val="22"/>
          <w:szCs w:val="22"/>
          <w:lang w:val="sq-AL"/>
        </w:rPr>
      </w:pPr>
      <w:r w:rsidRPr="00692D3C">
        <w:rPr>
          <w:rFonts w:ascii="StobiSerif Regular" w:hAnsi="StobiSerif Regular"/>
          <w:sz w:val="22"/>
          <w:szCs w:val="22"/>
          <w:lang w:val="sq-AL"/>
        </w:rPr>
        <w:t>Ky vendim është i formës së prerë në procedurë administrative dhe kundër tij nuk ka vend për ankim.</w:t>
      </w:r>
    </w:p>
    <w:p w:rsidR="00692D3C" w:rsidRPr="00692D3C" w:rsidRDefault="00692D3C" w:rsidP="00692D3C">
      <w:pPr>
        <w:pStyle w:val="NoSpacing"/>
        <w:spacing w:line="276" w:lineRule="auto"/>
        <w:ind w:firstLine="720"/>
        <w:rPr>
          <w:rFonts w:ascii="StobiSerif Regular" w:hAnsi="StobiSerif Regular"/>
          <w:sz w:val="22"/>
          <w:szCs w:val="22"/>
          <w:lang w:val="sq-AL"/>
        </w:rPr>
      </w:pPr>
    </w:p>
    <w:p w:rsidR="00692D3C" w:rsidRPr="00692D3C" w:rsidRDefault="00692D3C" w:rsidP="00692D3C">
      <w:pPr>
        <w:pStyle w:val="NoSpacing"/>
        <w:spacing w:line="276" w:lineRule="auto"/>
        <w:ind w:firstLine="720"/>
        <w:rPr>
          <w:rFonts w:ascii="StobiSerif Regular" w:hAnsi="StobiSerif Regular"/>
          <w:sz w:val="22"/>
          <w:szCs w:val="22"/>
          <w:lang w:val="sq-AL"/>
        </w:rPr>
      </w:pPr>
      <w:r w:rsidRPr="00692D3C">
        <w:rPr>
          <w:rFonts w:ascii="StobiSerif Regular" w:hAnsi="StobiSerif Regular"/>
          <w:b/>
          <w:sz w:val="22"/>
          <w:szCs w:val="22"/>
          <w:lang w:val="sq-AL"/>
        </w:rPr>
        <w:t>UDHËZIM JURIDIK:</w:t>
      </w:r>
      <w:r w:rsidRPr="00692D3C">
        <w:rPr>
          <w:rFonts w:ascii="StobiSerif Regular" w:hAnsi="StobiSerif Regular"/>
          <w:sz w:val="22"/>
          <w:szCs w:val="22"/>
          <w:lang w:val="sq-AL"/>
        </w:rPr>
        <w:t xml:space="preserve"> Kundër këtij vendimi pala mund të ngritë kontest administrativ në Gjykatën Administrative në afat prej 30 ditësh.</w:t>
      </w:r>
    </w:p>
    <w:p w:rsidR="00692D3C" w:rsidRPr="00692D3C" w:rsidRDefault="00692D3C" w:rsidP="00692D3C">
      <w:pPr>
        <w:pStyle w:val="NoSpacing"/>
        <w:spacing w:line="276" w:lineRule="auto"/>
        <w:ind w:firstLine="720"/>
        <w:rPr>
          <w:rFonts w:ascii="StobiSerif Regular" w:hAnsi="StobiSerif Regular"/>
          <w:b/>
          <w:sz w:val="22"/>
          <w:szCs w:val="22"/>
          <w:lang w:val="sq-AL"/>
        </w:rPr>
      </w:pPr>
    </w:p>
    <w:p w:rsidR="00692D3C" w:rsidRPr="00692D3C" w:rsidRDefault="00692D3C" w:rsidP="00692D3C">
      <w:pPr>
        <w:pStyle w:val="NoSpacing"/>
        <w:spacing w:line="276" w:lineRule="auto"/>
        <w:ind w:firstLine="720"/>
        <w:rPr>
          <w:rFonts w:ascii="StobiSerif Regular" w:hAnsi="StobiSerif Regular"/>
          <w:b/>
          <w:sz w:val="22"/>
          <w:szCs w:val="22"/>
          <w:lang w:val="sq-AL"/>
        </w:rPr>
      </w:pPr>
      <w:r w:rsidRPr="00692D3C">
        <w:rPr>
          <w:rFonts w:ascii="StobiSerif Regular" w:hAnsi="StobiSerif Regular"/>
          <w:b/>
          <w:sz w:val="22"/>
          <w:szCs w:val="22"/>
          <w:lang w:val="sq-AL"/>
        </w:rPr>
        <w:t xml:space="preserve">                                                                                            </w:t>
      </w:r>
      <w:r>
        <w:rPr>
          <w:rFonts w:ascii="StobiSerif Regular" w:hAnsi="StobiSerif Regular"/>
          <w:b/>
          <w:sz w:val="22"/>
          <w:szCs w:val="22"/>
          <w:lang w:val="sq-AL"/>
        </w:rPr>
        <w:t xml:space="preserve">                        Drejtor,</w:t>
      </w:r>
    </w:p>
    <w:p w:rsidR="00692D3C" w:rsidRPr="00692D3C" w:rsidRDefault="00692D3C" w:rsidP="00692D3C">
      <w:pPr>
        <w:pStyle w:val="NoSpacing"/>
        <w:spacing w:line="276" w:lineRule="auto"/>
        <w:ind w:firstLine="720"/>
        <w:rPr>
          <w:rFonts w:ascii="StobiSerif Regular" w:hAnsi="StobiSerif Regular"/>
          <w:b/>
          <w:sz w:val="22"/>
          <w:szCs w:val="22"/>
          <w:lang w:val="sq-AL"/>
        </w:rPr>
      </w:pPr>
      <w:r w:rsidRPr="00692D3C">
        <w:rPr>
          <w:rFonts w:ascii="StobiSerif Regular" w:hAnsi="StobiSerif Regular"/>
          <w:b/>
          <w:sz w:val="22"/>
          <w:szCs w:val="22"/>
          <w:lang w:val="sq-AL"/>
        </w:rPr>
        <w:t xml:space="preserve">                                                                                                           Pl</w:t>
      </w:r>
      <w:r>
        <w:rPr>
          <w:rFonts w:ascii="StobiSerif Regular" w:hAnsi="StobiSerif Regular"/>
          <w:b/>
          <w:sz w:val="22"/>
          <w:szCs w:val="22"/>
          <w:lang w:val="sq-AL"/>
        </w:rPr>
        <w:t>l</w:t>
      </w:r>
      <w:r w:rsidRPr="00692D3C">
        <w:rPr>
          <w:rFonts w:ascii="StobiSerif Regular" w:hAnsi="StobiSerif Regular"/>
          <w:b/>
          <w:sz w:val="22"/>
          <w:szCs w:val="22"/>
          <w:lang w:val="sq-AL"/>
        </w:rPr>
        <w:t>amenka Bojçeva</w:t>
      </w:r>
    </w:p>
    <w:p w:rsidR="00D5677E" w:rsidRPr="00B142D0" w:rsidRDefault="00D5677E" w:rsidP="00C66FF0">
      <w:pPr>
        <w:rPr>
          <w:rFonts w:ascii="StobiSerif Regular" w:hAnsi="StobiSerif Regular"/>
          <w:sz w:val="16"/>
          <w:szCs w:val="16"/>
          <w:lang w:val="sq-AL"/>
        </w:rPr>
      </w:pPr>
    </w:p>
    <w:sectPr w:rsidR="00D5677E" w:rsidRPr="00B142D0"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10" w:rsidRDefault="00094010" w:rsidP="002260FA">
      <w:r>
        <w:separator/>
      </w:r>
    </w:p>
  </w:endnote>
  <w:endnote w:type="continuationSeparator" w:id="0">
    <w:p w:rsidR="00094010" w:rsidRDefault="00094010"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FD" w:rsidRDefault="008F1EF0">
    <w:pPr>
      <w:pStyle w:val="Footer"/>
      <w:jc w:val="right"/>
    </w:pPr>
    <w:r>
      <w:fldChar w:fldCharType="begin"/>
    </w:r>
    <w:r w:rsidR="00565841">
      <w:instrText xml:space="preserve"> PAGE   \* MERGEFORMAT </w:instrText>
    </w:r>
    <w:r>
      <w:fldChar w:fldCharType="separate"/>
    </w:r>
    <w:r w:rsidR="00692D3C">
      <w:rPr>
        <w:noProof/>
      </w:rPr>
      <w:t>2</w:t>
    </w:r>
    <w:r>
      <w:rPr>
        <w:noProof/>
      </w:rPr>
      <w:fldChar w:fldCharType="end"/>
    </w:r>
  </w:p>
  <w:p w:rsidR="004A71FD" w:rsidRDefault="004A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10" w:rsidRDefault="00094010" w:rsidP="002260FA">
      <w:r>
        <w:separator/>
      </w:r>
    </w:p>
  </w:footnote>
  <w:footnote w:type="continuationSeparator" w:id="0">
    <w:p w:rsidR="00094010" w:rsidRDefault="00094010"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2394C42"/>
    <w:multiLevelType w:val="hybridMultilevel"/>
    <w:tmpl w:val="BAD072AA"/>
    <w:lvl w:ilvl="0" w:tplc="6AA48C8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2094F"/>
    <w:rsid w:val="0002270E"/>
    <w:rsid w:val="00057023"/>
    <w:rsid w:val="00061978"/>
    <w:rsid w:val="00064791"/>
    <w:rsid w:val="000707C9"/>
    <w:rsid w:val="0008086D"/>
    <w:rsid w:val="00085CDE"/>
    <w:rsid w:val="00090868"/>
    <w:rsid w:val="00094010"/>
    <w:rsid w:val="000A1CCA"/>
    <w:rsid w:val="000C0D86"/>
    <w:rsid w:val="000F0E0B"/>
    <w:rsid w:val="000F653A"/>
    <w:rsid w:val="00105B79"/>
    <w:rsid w:val="0012380D"/>
    <w:rsid w:val="00137F9D"/>
    <w:rsid w:val="00145094"/>
    <w:rsid w:val="001708FA"/>
    <w:rsid w:val="001716CF"/>
    <w:rsid w:val="001B1DA3"/>
    <w:rsid w:val="001B3268"/>
    <w:rsid w:val="001B6D6F"/>
    <w:rsid w:val="001D2BE9"/>
    <w:rsid w:val="001D38D3"/>
    <w:rsid w:val="001E1A50"/>
    <w:rsid w:val="001F1C57"/>
    <w:rsid w:val="001F76C3"/>
    <w:rsid w:val="00211AB5"/>
    <w:rsid w:val="002204AB"/>
    <w:rsid w:val="002250DE"/>
    <w:rsid w:val="002260FA"/>
    <w:rsid w:val="00261A8E"/>
    <w:rsid w:val="002620F7"/>
    <w:rsid w:val="002911CC"/>
    <w:rsid w:val="002A566C"/>
    <w:rsid w:val="002B2D5D"/>
    <w:rsid w:val="002C37AC"/>
    <w:rsid w:val="002F4110"/>
    <w:rsid w:val="00302052"/>
    <w:rsid w:val="003333AF"/>
    <w:rsid w:val="00343D73"/>
    <w:rsid w:val="003464F3"/>
    <w:rsid w:val="003618C4"/>
    <w:rsid w:val="0036413E"/>
    <w:rsid w:val="00374CF2"/>
    <w:rsid w:val="00383406"/>
    <w:rsid w:val="00392C29"/>
    <w:rsid w:val="003E5DD1"/>
    <w:rsid w:val="003F74E6"/>
    <w:rsid w:val="00404AF0"/>
    <w:rsid w:val="004051AB"/>
    <w:rsid w:val="00410354"/>
    <w:rsid w:val="004118F1"/>
    <w:rsid w:val="00414107"/>
    <w:rsid w:val="00426B98"/>
    <w:rsid w:val="004279EA"/>
    <w:rsid w:val="00432087"/>
    <w:rsid w:val="00437099"/>
    <w:rsid w:val="0046021C"/>
    <w:rsid w:val="0046130A"/>
    <w:rsid w:val="00464EEA"/>
    <w:rsid w:val="00466C08"/>
    <w:rsid w:val="004672C3"/>
    <w:rsid w:val="0047239B"/>
    <w:rsid w:val="00473B0C"/>
    <w:rsid w:val="00475603"/>
    <w:rsid w:val="0048604E"/>
    <w:rsid w:val="00497CC1"/>
    <w:rsid w:val="004A6906"/>
    <w:rsid w:val="004A71FD"/>
    <w:rsid w:val="004C5BF3"/>
    <w:rsid w:val="004D4D22"/>
    <w:rsid w:val="004E1781"/>
    <w:rsid w:val="004F11DB"/>
    <w:rsid w:val="004F1C75"/>
    <w:rsid w:val="004F61C2"/>
    <w:rsid w:val="0051695E"/>
    <w:rsid w:val="00544026"/>
    <w:rsid w:val="00550AB1"/>
    <w:rsid w:val="00556EE5"/>
    <w:rsid w:val="00564C6D"/>
    <w:rsid w:val="00565841"/>
    <w:rsid w:val="005775E5"/>
    <w:rsid w:val="005951FC"/>
    <w:rsid w:val="005A319E"/>
    <w:rsid w:val="005B5D66"/>
    <w:rsid w:val="005F3E7A"/>
    <w:rsid w:val="00613409"/>
    <w:rsid w:val="0065470D"/>
    <w:rsid w:val="006874C5"/>
    <w:rsid w:val="00692D3C"/>
    <w:rsid w:val="006A4A36"/>
    <w:rsid w:val="006D7F87"/>
    <w:rsid w:val="006E1ADE"/>
    <w:rsid w:val="007001A7"/>
    <w:rsid w:val="0070411F"/>
    <w:rsid w:val="00704525"/>
    <w:rsid w:val="00713292"/>
    <w:rsid w:val="007171B0"/>
    <w:rsid w:val="00725B03"/>
    <w:rsid w:val="00733426"/>
    <w:rsid w:val="00735134"/>
    <w:rsid w:val="007450E5"/>
    <w:rsid w:val="00776399"/>
    <w:rsid w:val="00785FDF"/>
    <w:rsid w:val="007B3852"/>
    <w:rsid w:val="007C01E5"/>
    <w:rsid w:val="007D0D6C"/>
    <w:rsid w:val="007D4328"/>
    <w:rsid w:val="007D4C0F"/>
    <w:rsid w:val="007E158B"/>
    <w:rsid w:val="00806B35"/>
    <w:rsid w:val="00863B5A"/>
    <w:rsid w:val="00867F57"/>
    <w:rsid w:val="008702DE"/>
    <w:rsid w:val="0087266C"/>
    <w:rsid w:val="008951B9"/>
    <w:rsid w:val="008B3DA1"/>
    <w:rsid w:val="008E17C5"/>
    <w:rsid w:val="008E37B8"/>
    <w:rsid w:val="008F1175"/>
    <w:rsid w:val="008F1EF0"/>
    <w:rsid w:val="00911BE1"/>
    <w:rsid w:val="00936736"/>
    <w:rsid w:val="00945876"/>
    <w:rsid w:val="00964B1B"/>
    <w:rsid w:val="009759D5"/>
    <w:rsid w:val="00976AF2"/>
    <w:rsid w:val="009F5BB6"/>
    <w:rsid w:val="009F6ABB"/>
    <w:rsid w:val="00A2126A"/>
    <w:rsid w:val="00A259AD"/>
    <w:rsid w:val="00A7306E"/>
    <w:rsid w:val="00A73275"/>
    <w:rsid w:val="00A826AC"/>
    <w:rsid w:val="00A91735"/>
    <w:rsid w:val="00A927DA"/>
    <w:rsid w:val="00AB1594"/>
    <w:rsid w:val="00AD35B5"/>
    <w:rsid w:val="00AE27CD"/>
    <w:rsid w:val="00AF77BC"/>
    <w:rsid w:val="00B142D0"/>
    <w:rsid w:val="00B15B99"/>
    <w:rsid w:val="00B54355"/>
    <w:rsid w:val="00B706F2"/>
    <w:rsid w:val="00BB029F"/>
    <w:rsid w:val="00BB7287"/>
    <w:rsid w:val="00BD1127"/>
    <w:rsid w:val="00BE70D5"/>
    <w:rsid w:val="00C1342B"/>
    <w:rsid w:val="00C254E5"/>
    <w:rsid w:val="00C42E03"/>
    <w:rsid w:val="00C53986"/>
    <w:rsid w:val="00C66FF0"/>
    <w:rsid w:val="00C75569"/>
    <w:rsid w:val="00C85173"/>
    <w:rsid w:val="00CA6CDE"/>
    <w:rsid w:val="00CC7FE1"/>
    <w:rsid w:val="00CD55F0"/>
    <w:rsid w:val="00CE3EBE"/>
    <w:rsid w:val="00CE6E17"/>
    <w:rsid w:val="00CE76E5"/>
    <w:rsid w:val="00CF60D8"/>
    <w:rsid w:val="00D02CD7"/>
    <w:rsid w:val="00D275F4"/>
    <w:rsid w:val="00D5677E"/>
    <w:rsid w:val="00D8506F"/>
    <w:rsid w:val="00DA1096"/>
    <w:rsid w:val="00DA34B5"/>
    <w:rsid w:val="00DA4F01"/>
    <w:rsid w:val="00DC32B1"/>
    <w:rsid w:val="00DC5F76"/>
    <w:rsid w:val="00DD0E85"/>
    <w:rsid w:val="00DE2CB7"/>
    <w:rsid w:val="00DE3EE3"/>
    <w:rsid w:val="00DF4B66"/>
    <w:rsid w:val="00E02940"/>
    <w:rsid w:val="00E04AD7"/>
    <w:rsid w:val="00E134A9"/>
    <w:rsid w:val="00E23890"/>
    <w:rsid w:val="00E25FC4"/>
    <w:rsid w:val="00E701CD"/>
    <w:rsid w:val="00E7047D"/>
    <w:rsid w:val="00E7143C"/>
    <w:rsid w:val="00E74DFD"/>
    <w:rsid w:val="00E76B3F"/>
    <w:rsid w:val="00E81A6E"/>
    <w:rsid w:val="00E8771F"/>
    <w:rsid w:val="00E920FC"/>
    <w:rsid w:val="00EA53FD"/>
    <w:rsid w:val="00EB723F"/>
    <w:rsid w:val="00EC142C"/>
    <w:rsid w:val="00EC42BB"/>
    <w:rsid w:val="00ED1828"/>
    <w:rsid w:val="00ED696D"/>
    <w:rsid w:val="00EE16FA"/>
    <w:rsid w:val="00EE2DDE"/>
    <w:rsid w:val="00EF6DC9"/>
    <w:rsid w:val="00F33B10"/>
    <w:rsid w:val="00F46548"/>
    <w:rsid w:val="00F46F9D"/>
    <w:rsid w:val="00F50020"/>
    <w:rsid w:val="00F76D8B"/>
    <w:rsid w:val="00F77C2F"/>
    <w:rsid w:val="00FA6498"/>
    <w:rsid w:val="00FB028D"/>
    <w:rsid w:val="00FD6F80"/>
    <w:rsid w:val="00FE02A6"/>
    <w:rsid w:val="00FF0248"/>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AAD7"/>
  <w15:docId w15:val="{FD43B09A-3BAB-466E-A1D5-B31AAC9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86453">
      <w:bodyDiv w:val="1"/>
      <w:marLeft w:val="0"/>
      <w:marRight w:val="0"/>
      <w:marTop w:val="0"/>
      <w:marBottom w:val="0"/>
      <w:divBdr>
        <w:top w:val="none" w:sz="0" w:space="0" w:color="auto"/>
        <w:left w:val="none" w:sz="0" w:space="0" w:color="auto"/>
        <w:bottom w:val="none" w:sz="0" w:space="0" w:color="auto"/>
        <w:right w:val="none" w:sz="0" w:space="0" w:color="auto"/>
      </w:divBdr>
    </w:div>
    <w:div w:id="1080902780">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A89D-8029-4029-874E-E75F26B7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Valon Mustafa</cp:lastModifiedBy>
  <cp:revision>2</cp:revision>
  <cp:lastPrinted>2023-05-05T09:51:00Z</cp:lastPrinted>
  <dcterms:created xsi:type="dcterms:W3CDTF">2023-08-15T18:03:00Z</dcterms:created>
  <dcterms:modified xsi:type="dcterms:W3CDTF">2023-08-15T18:03:00Z</dcterms:modified>
</cp:coreProperties>
</file>