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F87" w:rsidRPr="00E2726C" w:rsidRDefault="00E7143C" w:rsidP="006D7F87">
      <w:pPr>
        <w:spacing w:before="100" w:beforeAutospacing="1"/>
        <w:ind w:firstLine="720"/>
        <w:jc w:val="both"/>
        <w:outlineLvl w:val="1"/>
      </w:pPr>
      <w:r w:rsidRPr="00E2726C">
        <w:rPr>
          <w:lang w:val="mk-MK"/>
        </w:rPr>
        <w:t>Агенцијата за заштита на правото на слободен пристап до информациите од јавен карактер с</w:t>
      </w:r>
      <w:r w:rsidR="00410354" w:rsidRPr="00E2726C">
        <w:rPr>
          <w:lang w:val="mk-MK"/>
        </w:rPr>
        <w:t xml:space="preserve">огласно член 109 став 4 </w:t>
      </w:r>
      <w:r w:rsidR="00DA1096" w:rsidRPr="00E2726C">
        <w:rPr>
          <w:lang w:val="mk-MK"/>
        </w:rPr>
        <w:t xml:space="preserve">и 5 </w:t>
      </w:r>
      <w:r w:rsidR="00464EEA" w:rsidRPr="00E2726C">
        <w:rPr>
          <w:lang w:val="mk-MK"/>
        </w:rPr>
        <w:t>од Законот за општата управна постапка (“Службен весник на Република Македонија“ бр. 124/2015), а 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и Упатството за спроведување на Законот за слободен пристап до информации од јавен карактер (“Службен весник на Република Северна  Македонија“ бр. 60/20), постапувајќи по Жалбата изјавена</w:t>
      </w:r>
      <w:r w:rsidR="006D7F87" w:rsidRPr="00E2726C">
        <w:rPr>
          <w:lang w:val="mk-MK"/>
        </w:rPr>
        <w:t xml:space="preserve"> од </w:t>
      </w:r>
      <w:r w:rsidR="00F80BF6">
        <w:rPr>
          <w:snapToGrid w:val="0"/>
          <w:lang w:val="ru-RU"/>
        </w:rPr>
        <w:t>Г</w:t>
      </w:r>
      <w:r w:rsidR="00646251">
        <w:rPr>
          <w:snapToGrid w:val="0"/>
          <w:lang w:val="ru-RU"/>
        </w:rPr>
        <w:t>.А-С.</w:t>
      </w:r>
      <w:r w:rsidR="00F80BF6">
        <w:rPr>
          <w:snapToGrid w:val="0"/>
          <w:lang w:val="ru-RU"/>
        </w:rPr>
        <w:t xml:space="preserve"> од Прилеп</w:t>
      </w:r>
      <w:r w:rsidR="007450E5" w:rsidRPr="00E2726C">
        <w:rPr>
          <w:snapToGrid w:val="0"/>
          <w:lang w:val="ru-RU"/>
        </w:rPr>
        <w:t>, поднесена</w:t>
      </w:r>
      <w:r w:rsidRPr="00E2726C">
        <w:rPr>
          <w:snapToGrid w:val="0"/>
          <w:lang w:val="ru-RU"/>
        </w:rPr>
        <w:t xml:space="preserve"> </w:t>
      </w:r>
      <w:r w:rsidR="007450E5" w:rsidRPr="00E2726C">
        <w:rPr>
          <w:lang w:val="mk-MK"/>
        </w:rPr>
        <w:t xml:space="preserve">против </w:t>
      </w:r>
      <w:r w:rsidR="00506634">
        <w:rPr>
          <w:lang w:val="mk-MK"/>
        </w:rPr>
        <w:t xml:space="preserve">Решението на </w:t>
      </w:r>
      <w:r w:rsidR="00F80BF6">
        <w:rPr>
          <w:lang w:val="mk-MK"/>
        </w:rPr>
        <w:t>Министерството за правда – Биро за застапување на РСМ пред Европскиот суд за човекови права Скопје</w:t>
      </w:r>
      <w:r w:rsidR="006D7F87" w:rsidRPr="00E2726C">
        <w:rPr>
          <w:lang w:val="mk-MK"/>
        </w:rPr>
        <w:t xml:space="preserve">, по предметот Барање за пристап до информации од јавен карактер, на </w:t>
      </w:r>
      <w:r w:rsidR="00F80BF6">
        <w:rPr>
          <w:lang w:val="mk-MK"/>
        </w:rPr>
        <w:t>28</w:t>
      </w:r>
      <w:r w:rsidRPr="00E2726C">
        <w:rPr>
          <w:lang w:val="mk-MK"/>
        </w:rPr>
        <w:t>.</w:t>
      </w:r>
      <w:r w:rsidR="00E2726C">
        <w:rPr>
          <w:lang w:val="mk-MK"/>
        </w:rPr>
        <w:t>1</w:t>
      </w:r>
      <w:r w:rsidR="00F80BF6">
        <w:rPr>
          <w:lang w:val="mk-MK"/>
        </w:rPr>
        <w:t>2</w:t>
      </w:r>
      <w:r w:rsidRPr="00E2726C">
        <w:rPr>
          <w:lang w:val="mk-MK"/>
        </w:rPr>
        <w:t xml:space="preserve">.2022 година </w:t>
      </w:r>
      <w:r w:rsidR="006D7F87" w:rsidRPr="00E2726C">
        <w:rPr>
          <w:lang w:val="mk-MK"/>
        </w:rPr>
        <w:t>го донесе следното</w:t>
      </w:r>
    </w:p>
    <w:p w:rsidR="006D7F87" w:rsidRPr="00E2726C" w:rsidRDefault="006D7F87" w:rsidP="006D7F87">
      <w:pPr>
        <w:jc w:val="both"/>
        <w:outlineLvl w:val="1"/>
        <w:rPr>
          <w:lang w:val="mk-MK"/>
        </w:rPr>
      </w:pPr>
    </w:p>
    <w:p w:rsidR="006D7F87" w:rsidRPr="00E2726C" w:rsidRDefault="006D7F87" w:rsidP="006D7F87">
      <w:pPr>
        <w:jc w:val="center"/>
        <w:rPr>
          <w:b/>
          <w:lang w:val="mk-MK"/>
        </w:rPr>
      </w:pPr>
      <w:r w:rsidRPr="00E2726C">
        <w:rPr>
          <w:b/>
          <w:lang w:val="mk-MK"/>
        </w:rPr>
        <w:t>Р Е Ш Е Н И Е</w:t>
      </w:r>
    </w:p>
    <w:p w:rsidR="00E2726C" w:rsidRPr="00E2726C" w:rsidRDefault="00E2726C" w:rsidP="006D7F87">
      <w:pPr>
        <w:jc w:val="center"/>
        <w:rPr>
          <w:b/>
          <w:lang w:val="mk-MK"/>
        </w:rPr>
      </w:pPr>
    </w:p>
    <w:p w:rsidR="006D7F87" w:rsidRPr="00E2726C" w:rsidRDefault="006D7F87" w:rsidP="006D7F87">
      <w:pPr>
        <w:jc w:val="both"/>
        <w:outlineLvl w:val="0"/>
        <w:rPr>
          <w:b/>
          <w:lang w:val="mk-MK"/>
        </w:rPr>
      </w:pPr>
    </w:p>
    <w:p w:rsidR="006D7F87" w:rsidRPr="00506634" w:rsidRDefault="006D7F87" w:rsidP="00506634">
      <w:pPr>
        <w:pStyle w:val="ListParagraph"/>
        <w:numPr>
          <w:ilvl w:val="0"/>
          <w:numId w:val="6"/>
        </w:numPr>
        <w:jc w:val="both"/>
        <w:outlineLvl w:val="0"/>
        <w:rPr>
          <w:b/>
          <w:lang w:val="mk-MK"/>
        </w:rPr>
      </w:pPr>
      <w:r w:rsidRPr="00E2726C">
        <w:rPr>
          <w:lang w:val="mk-MK"/>
        </w:rPr>
        <w:t xml:space="preserve">Жалбата изјавена од </w:t>
      </w:r>
      <w:r w:rsidR="00F80BF6">
        <w:rPr>
          <w:snapToGrid w:val="0"/>
          <w:lang w:val="ru-RU"/>
        </w:rPr>
        <w:t>Г</w:t>
      </w:r>
      <w:r w:rsidR="00646251">
        <w:rPr>
          <w:snapToGrid w:val="0"/>
          <w:lang w:val="ru-RU"/>
        </w:rPr>
        <w:t>.А-С.</w:t>
      </w:r>
      <w:r w:rsidR="00F80BF6">
        <w:rPr>
          <w:snapToGrid w:val="0"/>
          <w:lang w:val="ru-RU"/>
        </w:rPr>
        <w:t xml:space="preserve"> од Прилеп</w:t>
      </w:r>
      <w:r w:rsidR="00F80BF6" w:rsidRPr="00E2726C">
        <w:rPr>
          <w:snapToGrid w:val="0"/>
          <w:lang w:val="ru-RU"/>
        </w:rPr>
        <w:t xml:space="preserve">, поднесена </w:t>
      </w:r>
      <w:r w:rsidR="00F80BF6" w:rsidRPr="00E2726C">
        <w:rPr>
          <w:lang w:val="mk-MK"/>
        </w:rPr>
        <w:t xml:space="preserve">против </w:t>
      </w:r>
      <w:r w:rsidR="00506634">
        <w:rPr>
          <w:lang w:val="mk-MK"/>
        </w:rPr>
        <w:t xml:space="preserve">Решението на </w:t>
      </w:r>
      <w:r w:rsidR="00F80BF6">
        <w:rPr>
          <w:lang w:val="mk-MK"/>
        </w:rPr>
        <w:t>Министерството за правда – Биро за застапување на РСМ пред Европскиот суд за човекови права Скопје</w:t>
      </w:r>
      <w:r w:rsidR="007450E5" w:rsidRPr="00E2726C">
        <w:rPr>
          <w:lang w:val="mk-MK"/>
        </w:rPr>
        <w:t xml:space="preserve">, заведена во Агенцијата под бр. </w:t>
      </w:r>
      <w:r w:rsidR="00E7143C" w:rsidRPr="00E2726C">
        <w:rPr>
          <w:lang w:val="mk-MK"/>
        </w:rPr>
        <w:t>08-</w:t>
      </w:r>
      <w:r w:rsidR="00F80BF6">
        <w:rPr>
          <w:lang w:val="mk-MK"/>
        </w:rPr>
        <w:t>325</w:t>
      </w:r>
      <w:r w:rsidR="007450E5" w:rsidRPr="00E2726C">
        <w:rPr>
          <w:lang w:val="mk-MK"/>
        </w:rPr>
        <w:t xml:space="preserve"> од </w:t>
      </w:r>
      <w:r w:rsidR="00F80BF6">
        <w:rPr>
          <w:lang w:val="mk-MK"/>
        </w:rPr>
        <w:t>16</w:t>
      </w:r>
      <w:r w:rsidR="00227DB6">
        <w:rPr>
          <w:lang w:val="mk-MK"/>
        </w:rPr>
        <w:t>.1</w:t>
      </w:r>
      <w:r w:rsidR="00F80BF6">
        <w:rPr>
          <w:lang w:val="mk-MK"/>
        </w:rPr>
        <w:t>2</w:t>
      </w:r>
      <w:r w:rsidR="007450E5" w:rsidRPr="00E2726C">
        <w:rPr>
          <w:lang w:val="mk-MK"/>
        </w:rPr>
        <w:t>.2022 година</w:t>
      </w:r>
      <w:r w:rsidRPr="00E2726C">
        <w:rPr>
          <w:lang w:val="mk-MK"/>
        </w:rPr>
        <w:t>, по предметот Барање за пристап до информации од јавен карактер</w:t>
      </w:r>
      <w:r w:rsidRPr="00E2726C">
        <w:rPr>
          <w:b/>
        </w:rPr>
        <w:t xml:space="preserve">, </w:t>
      </w:r>
      <w:r w:rsidRPr="00E2726C">
        <w:rPr>
          <w:b/>
          <w:lang w:val="mk-MK"/>
        </w:rPr>
        <w:t>СЕ ОДБИВА како неоснована</w:t>
      </w:r>
      <w:r w:rsidRPr="00E2726C">
        <w:rPr>
          <w:lang w:val="mk-MK"/>
        </w:rPr>
        <w:t>.</w:t>
      </w:r>
    </w:p>
    <w:p w:rsidR="00506634" w:rsidRPr="00506634" w:rsidRDefault="00506634" w:rsidP="00506634">
      <w:pPr>
        <w:pStyle w:val="ListParagraph"/>
        <w:numPr>
          <w:ilvl w:val="0"/>
          <w:numId w:val="6"/>
        </w:numPr>
        <w:jc w:val="both"/>
        <w:outlineLvl w:val="0"/>
        <w:rPr>
          <w:b/>
          <w:lang w:val="mk-MK"/>
        </w:rPr>
      </w:pPr>
      <w:r>
        <w:rPr>
          <w:lang w:val="mk-MK"/>
        </w:rPr>
        <w:t xml:space="preserve">Решението на Имателот на информација бр.0302-201/6 од 29.11.2022 година </w:t>
      </w:r>
      <w:r w:rsidRPr="00506634">
        <w:rPr>
          <w:b/>
          <w:lang w:val="mk-MK"/>
        </w:rPr>
        <w:t>СЕ ПОТВРДУВА.</w:t>
      </w:r>
    </w:p>
    <w:p w:rsidR="00E2726C" w:rsidRPr="00E2726C" w:rsidRDefault="00E2726C" w:rsidP="006D7F87">
      <w:pPr>
        <w:jc w:val="center"/>
        <w:rPr>
          <w:b/>
          <w:lang w:val="mk-MK"/>
        </w:rPr>
      </w:pPr>
    </w:p>
    <w:p w:rsidR="006D7F87" w:rsidRPr="00E2726C" w:rsidRDefault="006D7F87" w:rsidP="006D7F87">
      <w:pPr>
        <w:jc w:val="center"/>
        <w:rPr>
          <w:b/>
          <w:lang w:val="mk-MK"/>
        </w:rPr>
      </w:pPr>
      <w:r w:rsidRPr="00E2726C">
        <w:rPr>
          <w:b/>
          <w:lang w:val="mk-MK"/>
        </w:rPr>
        <w:t>О Б Р А З Л О Ж Е Н И Е</w:t>
      </w:r>
    </w:p>
    <w:p w:rsidR="006D7F87" w:rsidRPr="00E2726C" w:rsidRDefault="006D7F87" w:rsidP="006D7F87">
      <w:pPr>
        <w:jc w:val="both"/>
        <w:rPr>
          <w:lang w:val="mk-MK"/>
        </w:rPr>
      </w:pPr>
    </w:p>
    <w:p w:rsidR="007450E5" w:rsidRPr="00F80BF6" w:rsidRDefault="00F80BF6" w:rsidP="007450E5">
      <w:pPr>
        <w:pStyle w:val="Heading2"/>
        <w:spacing w:before="0" w:after="0"/>
        <w:ind w:firstLine="720"/>
        <w:rPr>
          <w:rFonts w:ascii="Times New Roman" w:hAnsi="Times New Roman"/>
          <w:b w:val="0"/>
          <w:i w:val="0"/>
          <w:sz w:val="24"/>
          <w:szCs w:val="24"/>
          <w:lang w:val="mk-MK"/>
        </w:rPr>
      </w:pPr>
      <w:r w:rsidRPr="00F80BF6">
        <w:rPr>
          <w:rFonts w:ascii="Times New Roman" w:hAnsi="Times New Roman"/>
          <w:b w:val="0"/>
          <w:i w:val="0"/>
          <w:snapToGrid w:val="0"/>
          <w:sz w:val="24"/>
          <w:szCs w:val="24"/>
          <w:lang w:val="ru-RU"/>
        </w:rPr>
        <w:t>Г</w:t>
      </w:r>
      <w:r w:rsidR="00646251">
        <w:rPr>
          <w:rFonts w:ascii="Times New Roman" w:hAnsi="Times New Roman"/>
          <w:b w:val="0"/>
          <w:i w:val="0"/>
          <w:snapToGrid w:val="0"/>
          <w:sz w:val="24"/>
          <w:szCs w:val="24"/>
          <w:lang w:val="ru-RU"/>
        </w:rPr>
        <w:t>.А-С.</w:t>
      </w:r>
      <w:r w:rsidR="0099741F">
        <w:rPr>
          <w:rFonts w:ascii="Times New Roman" w:hAnsi="Times New Roman"/>
          <w:b w:val="0"/>
          <w:i w:val="0"/>
          <w:snapToGrid w:val="0"/>
          <w:sz w:val="24"/>
          <w:szCs w:val="24"/>
          <w:lang w:val="ru-RU"/>
        </w:rPr>
        <w:t xml:space="preserve"> од Прилеп </w:t>
      </w:r>
      <w:r>
        <w:rPr>
          <w:rFonts w:ascii="Times New Roman" w:hAnsi="Times New Roman"/>
          <w:b w:val="0"/>
          <w:i w:val="0"/>
          <w:sz w:val="24"/>
          <w:szCs w:val="24"/>
          <w:lang w:val="mk-MK"/>
        </w:rPr>
        <w:t xml:space="preserve">на </w:t>
      </w:r>
      <w:r w:rsidR="0099741F">
        <w:rPr>
          <w:rFonts w:ascii="Times New Roman" w:hAnsi="Times New Roman"/>
          <w:b w:val="0"/>
          <w:i w:val="0"/>
          <w:sz w:val="24"/>
          <w:szCs w:val="24"/>
        </w:rPr>
        <w:t>26</w:t>
      </w:r>
      <w:r w:rsidR="001B1DA3" w:rsidRPr="0099741F">
        <w:rPr>
          <w:rFonts w:ascii="Times New Roman" w:hAnsi="Times New Roman"/>
          <w:b w:val="0"/>
          <w:i w:val="0"/>
          <w:sz w:val="24"/>
          <w:szCs w:val="24"/>
          <w:lang w:val="mk-MK"/>
        </w:rPr>
        <w:t>.</w:t>
      </w:r>
      <w:r w:rsidR="0099741F">
        <w:rPr>
          <w:rFonts w:ascii="Times New Roman" w:hAnsi="Times New Roman"/>
          <w:b w:val="0"/>
          <w:i w:val="0"/>
          <w:sz w:val="24"/>
          <w:szCs w:val="24"/>
        </w:rPr>
        <w:t>11</w:t>
      </w:r>
      <w:r w:rsidR="007450E5" w:rsidRPr="0099741F">
        <w:rPr>
          <w:rFonts w:ascii="Times New Roman" w:hAnsi="Times New Roman"/>
          <w:b w:val="0"/>
          <w:i w:val="0"/>
          <w:sz w:val="24"/>
          <w:szCs w:val="24"/>
          <w:lang w:val="mk-MK"/>
        </w:rPr>
        <w:t>.20</w:t>
      </w:r>
      <w:r w:rsidR="001B1DA3" w:rsidRPr="0099741F">
        <w:rPr>
          <w:rFonts w:ascii="Times New Roman" w:hAnsi="Times New Roman"/>
          <w:b w:val="0"/>
          <w:i w:val="0"/>
          <w:sz w:val="24"/>
          <w:szCs w:val="24"/>
          <w:lang w:val="mk-MK"/>
        </w:rPr>
        <w:t>2</w:t>
      </w:r>
      <w:r w:rsidR="007450E5" w:rsidRPr="0099741F">
        <w:rPr>
          <w:rFonts w:ascii="Times New Roman" w:hAnsi="Times New Roman"/>
          <w:b w:val="0"/>
          <w:i w:val="0"/>
          <w:sz w:val="24"/>
          <w:szCs w:val="24"/>
          <w:lang w:val="mk-MK"/>
        </w:rPr>
        <w:t>2 година поднел</w:t>
      </w:r>
      <w:r w:rsidR="0099741F">
        <w:rPr>
          <w:rFonts w:ascii="Times New Roman" w:hAnsi="Times New Roman"/>
          <w:b w:val="0"/>
          <w:i w:val="0"/>
          <w:sz w:val="24"/>
          <w:szCs w:val="24"/>
        </w:rPr>
        <w:t>a</w:t>
      </w:r>
      <w:r w:rsidR="007450E5" w:rsidRPr="0099741F">
        <w:rPr>
          <w:rFonts w:ascii="Times New Roman" w:hAnsi="Times New Roman"/>
          <w:b w:val="0"/>
          <w:i w:val="0"/>
          <w:sz w:val="24"/>
          <w:szCs w:val="24"/>
          <w:lang w:val="mk-MK"/>
        </w:rPr>
        <w:t xml:space="preserve"> Барање за </w:t>
      </w:r>
      <w:r w:rsidR="0099741F">
        <w:rPr>
          <w:rFonts w:ascii="Times New Roman" w:hAnsi="Times New Roman"/>
          <w:b w:val="0"/>
          <w:i w:val="0"/>
          <w:sz w:val="24"/>
          <w:szCs w:val="24"/>
          <w:lang w:val="mk-MK"/>
        </w:rPr>
        <w:t>дополнување на информација</w:t>
      </w:r>
      <w:r w:rsidR="007450E5" w:rsidRPr="0099741F">
        <w:rPr>
          <w:rFonts w:ascii="Times New Roman" w:hAnsi="Times New Roman"/>
          <w:b w:val="0"/>
          <w:i w:val="0"/>
          <w:sz w:val="24"/>
          <w:szCs w:val="24"/>
          <w:lang w:val="mk-MK"/>
        </w:rPr>
        <w:t xml:space="preserve"> од јавен карактер до </w:t>
      </w:r>
      <w:r w:rsidR="0099741F" w:rsidRPr="0099741F">
        <w:rPr>
          <w:rFonts w:ascii="Times New Roman" w:hAnsi="Times New Roman"/>
          <w:b w:val="0"/>
          <w:i w:val="0"/>
          <w:sz w:val="24"/>
          <w:szCs w:val="24"/>
          <w:lang w:val="mk-MK"/>
        </w:rPr>
        <w:t>Министерството за правда – Биро за застапување на РСМ пред Европскиот суд за човекови права Скопје</w:t>
      </w:r>
      <w:r w:rsidR="007450E5" w:rsidRPr="0099741F">
        <w:rPr>
          <w:rFonts w:ascii="Times New Roman" w:hAnsi="Times New Roman"/>
          <w:b w:val="0"/>
          <w:i w:val="0"/>
          <w:sz w:val="24"/>
          <w:szCs w:val="24"/>
          <w:lang w:val="mk-MK"/>
        </w:rPr>
        <w:t>, по предметот Барање за пристап до информации од јавен карактер</w:t>
      </w:r>
      <w:r w:rsidR="007450E5" w:rsidRPr="0099741F">
        <w:rPr>
          <w:rFonts w:ascii="Times New Roman" w:hAnsi="Times New Roman"/>
          <w:b w:val="0"/>
          <w:i w:val="0"/>
          <w:sz w:val="24"/>
          <w:szCs w:val="24"/>
        </w:rPr>
        <w:t xml:space="preserve">, </w:t>
      </w:r>
      <w:r w:rsidR="001B1DA3" w:rsidRPr="0099741F">
        <w:rPr>
          <w:rFonts w:ascii="Times New Roman" w:hAnsi="Times New Roman"/>
          <w:b w:val="0"/>
          <w:i w:val="0"/>
          <w:sz w:val="24"/>
          <w:szCs w:val="24"/>
          <w:lang w:val="mk-MK"/>
        </w:rPr>
        <w:t>со кое побарал</w:t>
      </w:r>
      <w:r w:rsidR="0099741F">
        <w:rPr>
          <w:rFonts w:ascii="Times New Roman" w:hAnsi="Times New Roman"/>
          <w:b w:val="0"/>
          <w:i w:val="0"/>
          <w:sz w:val="24"/>
          <w:szCs w:val="24"/>
        </w:rPr>
        <w:t>a</w:t>
      </w:r>
      <w:r w:rsidR="0099741F">
        <w:rPr>
          <w:rFonts w:ascii="Times New Roman" w:hAnsi="Times New Roman"/>
          <w:b w:val="0"/>
          <w:i w:val="0"/>
          <w:sz w:val="24"/>
          <w:szCs w:val="24"/>
          <w:lang w:val="mk-MK"/>
        </w:rPr>
        <w:t xml:space="preserve"> „лично на рака на барателката преку интерна доставна книга на органот“</w:t>
      </w:r>
      <w:r w:rsidR="00E76B3F" w:rsidRPr="0099741F">
        <w:rPr>
          <w:rFonts w:ascii="Times New Roman" w:hAnsi="Times New Roman"/>
          <w:b w:val="0"/>
          <w:i w:val="0"/>
          <w:sz w:val="24"/>
          <w:szCs w:val="24"/>
          <w:lang w:val="mk-MK"/>
        </w:rPr>
        <w:t xml:space="preserve"> </w:t>
      </w:r>
      <w:r w:rsidR="001B1DA3" w:rsidRPr="0099741F">
        <w:rPr>
          <w:rFonts w:ascii="Times New Roman" w:hAnsi="Times New Roman"/>
          <w:b w:val="0"/>
          <w:i w:val="0"/>
          <w:sz w:val="24"/>
          <w:szCs w:val="24"/>
          <w:lang w:val="mk-MK"/>
        </w:rPr>
        <w:t>да му се достав</w:t>
      </w:r>
      <w:r w:rsidR="0099741F">
        <w:rPr>
          <w:rFonts w:ascii="Times New Roman" w:hAnsi="Times New Roman"/>
          <w:b w:val="0"/>
          <w:i w:val="0"/>
          <w:sz w:val="24"/>
          <w:szCs w:val="24"/>
          <w:lang w:val="mk-MK"/>
        </w:rPr>
        <w:t xml:space="preserve">и следната </w:t>
      </w:r>
      <w:r w:rsidR="007450E5" w:rsidRPr="00F80BF6">
        <w:rPr>
          <w:rFonts w:ascii="Times New Roman" w:hAnsi="Times New Roman"/>
          <w:b w:val="0"/>
          <w:i w:val="0"/>
          <w:sz w:val="24"/>
          <w:szCs w:val="24"/>
          <w:lang w:val="mk-MK"/>
        </w:rPr>
        <w:t>информаци</w:t>
      </w:r>
      <w:r w:rsidR="0099741F">
        <w:rPr>
          <w:rFonts w:ascii="Times New Roman" w:hAnsi="Times New Roman"/>
          <w:b w:val="0"/>
          <w:i w:val="0"/>
          <w:sz w:val="24"/>
          <w:szCs w:val="24"/>
          <w:lang w:val="mk-MK"/>
        </w:rPr>
        <w:t>ја</w:t>
      </w:r>
      <w:r w:rsidR="007450E5" w:rsidRPr="00F80BF6">
        <w:rPr>
          <w:rFonts w:ascii="Times New Roman" w:hAnsi="Times New Roman"/>
          <w:b w:val="0"/>
          <w:i w:val="0"/>
          <w:sz w:val="24"/>
          <w:szCs w:val="24"/>
          <w:lang w:val="mk-MK"/>
        </w:rPr>
        <w:t>:</w:t>
      </w:r>
    </w:p>
    <w:p w:rsidR="007450E5" w:rsidRDefault="007450E5" w:rsidP="001B1DA3">
      <w:pPr>
        <w:pStyle w:val="NoSpacing"/>
        <w:tabs>
          <w:tab w:val="left" w:pos="1134"/>
        </w:tabs>
        <w:ind w:left="1080" w:hanging="371"/>
        <w:rPr>
          <w:rFonts w:ascii="Times New Roman" w:hAnsi="Times New Roman"/>
          <w:snapToGrid w:val="0"/>
          <w:szCs w:val="24"/>
          <w:lang w:val="mk-MK"/>
        </w:rPr>
      </w:pPr>
      <w:r w:rsidRPr="00E2726C">
        <w:rPr>
          <w:rFonts w:ascii="Times New Roman" w:hAnsi="Times New Roman"/>
          <w:szCs w:val="24"/>
          <w:lang w:val="mk-MK"/>
        </w:rPr>
        <w:t>„</w:t>
      </w:r>
      <w:r w:rsidR="0099741F">
        <w:rPr>
          <w:rFonts w:ascii="Times New Roman" w:hAnsi="Times New Roman"/>
          <w:szCs w:val="24"/>
          <w:lang w:val="mk-MK"/>
        </w:rPr>
        <w:t>Правната работа, ОДЛУКА или СПОГОДБА во врска со жалбата на Р</w:t>
      </w:r>
      <w:r w:rsidR="00646251">
        <w:rPr>
          <w:rFonts w:ascii="Times New Roman" w:hAnsi="Times New Roman"/>
          <w:szCs w:val="24"/>
          <w:lang w:val="mk-MK"/>
        </w:rPr>
        <w:t>.Ѓ</w:t>
      </w:r>
      <w:r w:rsidR="0099741F">
        <w:rPr>
          <w:rFonts w:ascii="Times New Roman" w:hAnsi="Times New Roman"/>
          <w:szCs w:val="24"/>
          <w:lang w:val="mk-MK"/>
        </w:rPr>
        <w:t>, И</w:t>
      </w:r>
      <w:r w:rsidR="00646251">
        <w:rPr>
          <w:rFonts w:ascii="Times New Roman" w:hAnsi="Times New Roman"/>
          <w:szCs w:val="24"/>
          <w:lang w:val="mk-MK"/>
        </w:rPr>
        <w:t>.И.</w:t>
      </w:r>
      <w:r w:rsidR="0099741F">
        <w:rPr>
          <w:rFonts w:ascii="Times New Roman" w:hAnsi="Times New Roman"/>
          <w:szCs w:val="24"/>
          <w:lang w:val="mk-MK"/>
        </w:rPr>
        <w:t>, Г</w:t>
      </w:r>
      <w:r w:rsidR="00646251">
        <w:rPr>
          <w:rFonts w:ascii="Times New Roman" w:hAnsi="Times New Roman"/>
          <w:szCs w:val="24"/>
          <w:lang w:val="mk-MK"/>
        </w:rPr>
        <w:t>.А-С.</w:t>
      </w:r>
      <w:r w:rsidR="0099741F">
        <w:rPr>
          <w:rFonts w:ascii="Times New Roman" w:hAnsi="Times New Roman"/>
          <w:szCs w:val="24"/>
          <w:lang w:val="mk-MK"/>
        </w:rPr>
        <w:t xml:space="preserve"> и С</w:t>
      </w:r>
      <w:r w:rsidR="00646251">
        <w:rPr>
          <w:rFonts w:ascii="Times New Roman" w:hAnsi="Times New Roman"/>
          <w:szCs w:val="24"/>
          <w:lang w:val="mk-MK"/>
        </w:rPr>
        <w:t>.Ѓ.</w:t>
      </w:r>
      <w:r w:rsidR="0099741F">
        <w:rPr>
          <w:rFonts w:ascii="Times New Roman" w:hAnsi="Times New Roman"/>
          <w:szCs w:val="24"/>
          <w:lang w:val="mk-MK"/>
        </w:rPr>
        <w:t xml:space="preserve">, сите од Прилеп, евидентирана кај Европскиот суд за човекови права </w:t>
      </w:r>
      <w:r w:rsidR="0099741F">
        <w:rPr>
          <w:rFonts w:ascii="Times New Roman" w:hAnsi="Times New Roman"/>
          <w:szCs w:val="24"/>
          <w:lang w:val="sq-AL"/>
        </w:rPr>
        <w:t xml:space="preserve">Strasbourg Francija </w:t>
      </w:r>
      <w:r w:rsidR="0099741F">
        <w:rPr>
          <w:rFonts w:ascii="Times New Roman" w:hAnsi="Times New Roman"/>
          <w:szCs w:val="24"/>
          <w:lang w:val="mk-MK"/>
        </w:rPr>
        <w:t xml:space="preserve">број 27307/04 </w:t>
      </w:r>
      <w:r w:rsidR="00434B77">
        <w:rPr>
          <w:rFonts w:ascii="Times New Roman" w:hAnsi="Times New Roman"/>
          <w:szCs w:val="24"/>
          <w:lang w:val="sq-AL"/>
        </w:rPr>
        <w:t xml:space="preserve">GORESKI and Others v. MKD, </w:t>
      </w:r>
      <w:r w:rsidR="00434B77">
        <w:rPr>
          <w:rFonts w:ascii="Times New Roman" w:hAnsi="Times New Roman"/>
          <w:szCs w:val="24"/>
          <w:lang w:val="mk-MK"/>
        </w:rPr>
        <w:t>со истакнато Барање за правично обештетување во износ од 244.000 евра.</w:t>
      </w:r>
      <w:r w:rsidRPr="00E2726C">
        <w:rPr>
          <w:rFonts w:ascii="Times New Roman" w:hAnsi="Times New Roman"/>
          <w:snapToGrid w:val="0"/>
          <w:szCs w:val="24"/>
          <w:lang w:val="mk-MK"/>
        </w:rPr>
        <w:t>“</w:t>
      </w:r>
    </w:p>
    <w:p w:rsidR="00434B77" w:rsidRDefault="00434B77" w:rsidP="00434B77">
      <w:pPr>
        <w:pStyle w:val="NoSpacing"/>
        <w:tabs>
          <w:tab w:val="left" w:pos="709"/>
        </w:tabs>
        <w:ind w:firstLine="709"/>
        <w:rPr>
          <w:rFonts w:ascii="Times New Roman" w:hAnsi="Times New Roman"/>
          <w:snapToGrid w:val="0"/>
          <w:szCs w:val="24"/>
          <w:lang w:val="mk-MK"/>
        </w:rPr>
      </w:pPr>
      <w:r>
        <w:rPr>
          <w:rFonts w:ascii="Times New Roman" w:hAnsi="Times New Roman"/>
          <w:snapToGrid w:val="0"/>
          <w:szCs w:val="24"/>
          <w:lang w:val="mk-MK"/>
        </w:rPr>
        <w:t>Постапувајќи по Барањето на Барателот, Имателот на информации на 29.11.2022 година доставил Решение со кое Повторното барање се уважува бр.0302-201/6 од 29.11.2022 година. Во Решението е наведено дека: „</w:t>
      </w:r>
      <w:r w:rsidR="00DA791B">
        <w:rPr>
          <w:rFonts w:ascii="Times New Roman" w:hAnsi="Times New Roman"/>
          <w:snapToGrid w:val="0"/>
          <w:szCs w:val="24"/>
          <w:lang w:val="mk-MK"/>
        </w:rPr>
        <w:t>Биро за застапување на РСМ пред ЕСЧП го разгледа горенаведеното барање и констатираше дека Бирото е имател на следните побарани информации:</w:t>
      </w:r>
    </w:p>
    <w:p w:rsidR="00DA791B" w:rsidRDefault="00DA791B" w:rsidP="00DA791B">
      <w:pPr>
        <w:pStyle w:val="NoSpacing"/>
        <w:numPr>
          <w:ilvl w:val="0"/>
          <w:numId w:val="5"/>
        </w:numPr>
        <w:tabs>
          <w:tab w:val="left" w:pos="709"/>
        </w:tabs>
        <w:rPr>
          <w:rFonts w:ascii="Times New Roman" w:hAnsi="Times New Roman"/>
          <w:snapToGrid w:val="0"/>
          <w:szCs w:val="24"/>
          <w:lang w:val="mk-MK"/>
        </w:rPr>
      </w:pPr>
      <w:r>
        <w:rPr>
          <w:rFonts w:ascii="Times New Roman" w:hAnsi="Times New Roman"/>
          <w:snapToGrid w:val="0"/>
          <w:szCs w:val="24"/>
          <w:lang w:val="mk-MK"/>
        </w:rPr>
        <w:t>Пресуда на Европскиот суд за човекови права во случајот Ѓорески и други против Република Македонија А.бр.27307/04 која е донесена на 16 октомври 2014</w:t>
      </w:r>
      <w:r w:rsidR="00822E77">
        <w:rPr>
          <w:rFonts w:ascii="Times New Roman" w:hAnsi="Times New Roman"/>
          <w:snapToGrid w:val="0"/>
          <w:szCs w:val="24"/>
          <w:lang w:val="sq-AL"/>
        </w:rPr>
        <w:t xml:space="preserve"> </w:t>
      </w:r>
      <w:r w:rsidR="00822E77">
        <w:rPr>
          <w:rFonts w:ascii="Times New Roman" w:hAnsi="Times New Roman"/>
          <w:snapToGrid w:val="0"/>
          <w:szCs w:val="24"/>
          <w:lang w:val="mk-MK"/>
        </w:rPr>
        <w:t xml:space="preserve">година, Ви ја доставуваме на англиски јазик и во период на македонски јазик, во прилог на ова решение (прилог 1 и 2). Притоа, би сакале да укажеме на тоа дека двете јазични верзии од пресудата се достапни и на официјалната </w:t>
      </w:r>
      <w:r w:rsidR="00822E77">
        <w:rPr>
          <w:rFonts w:ascii="Times New Roman" w:hAnsi="Times New Roman"/>
          <w:snapToGrid w:val="0"/>
          <w:szCs w:val="24"/>
          <w:lang w:val="sq-AL"/>
        </w:rPr>
        <w:t xml:space="preserve">HUDOC </w:t>
      </w:r>
      <w:r w:rsidR="00822E77">
        <w:rPr>
          <w:rFonts w:ascii="Times New Roman" w:hAnsi="Times New Roman"/>
          <w:snapToGrid w:val="0"/>
          <w:szCs w:val="24"/>
          <w:lang w:val="mk-MK"/>
        </w:rPr>
        <w:t xml:space="preserve">дата база на Евроспкиот суд за човекови права на пресуда и одлуки. Напоменуваме дека од пресудата произлегува дека предметот не бил решен со спогодување меѓу апликантите и државата, туку дека Судот, најпрво оценувајќи ја допуштеноста, а потоа и основаноста на предметната апликација, констатирал повреда на членот 6 од </w:t>
      </w:r>
      <w:r w:rsidR="00822E77">
        <w:rPr>
          <w:rFonts w:ascii="Times New Roman" w:hAnsi="Times New Roman"/>
          <w:snapToGrid w:val="0"/>
          <w:szCs w:val="24"/>
          <w:lang w:val="mk-MK"/>
        </w:rPr>
        <w:lastRenderedPageBreak/>
        <w:t>Европската конвенција за човекови права, по</w:t>
      </w:r>
      <w:r w:rsidR="00AF19C1">
        <w:rPr>
          <w:rFonts w:ascii="Times New Roman" w:hAnsi="Times New Roman"/>
          <w:snapToGrid w:val="0"/>
          <w:szCs w:val="24"/>
          <w:lang w:val="mk-MK"/>
        </w:rPr>
        <w:t>ради должината на постапката за која оценил дека не ги задоволила критериумите за „разумен рок“...Истовремено, би сакале да укажеме на тоа дека при мејл комуникацијата со Бирото, на 15.02.2019 година од наша страна Ви беше испратен превод на горенаведената пресуда..“</w:t>
      </w:r>
    </w:p>
    <w:p w:rsidR="00AF19C1" w:rsidRPr="00184A75" w:rsidRDefault="00AF19C1" w:rsidP="00221081">
      <w:pPr>
        <w:ind w:firstLine="630"/>
        <w:jc w:val="both"/>
        <w:outlineLvl w:val="0"/>
        <w:rPr>
          <w:lang w:val="mk-MK"/>
        </w:rPr>
      </w:pPr>
      <w:r>
        <w:rPr>
          <w:lang w:val="mk-MK"/>
        </w:rPr>
        <w:t>Незадоволна од горенаведеното Решение, Барателот на информации на 16.12.2022</w:t>
      </w:r>
      <w:r w:rsidR="001B1A88">
        <w:rPr>
          <w:lang w:val="mk-MK"/>
        </w:rPr>
        <w:t xml:space="preserve"> година до Агенцијата поднесе Жалба, заведена во Агенцијата под бр.08-325. Во Жалбата е наведено </w:t>
      </w:r>
      <w:r w:rsidR="009D3A32">
        <w:rPr>
          <w:lang w:val="mk-MK"/>
        </w:rPr>
        <w:t>дека: „Жалбата 38914/05 А</w:t>
      </w:r>
      <w:r w:rsidR="00646251">
        <w:rPr>
          <w:lang w:val="mk-MK"/>
        </w:rPr>
        <w:t>-С</w:t>
      </w:r>
      <w:r w:rsidR="009D3A32">
        <w:rPr>
          <w:lang w:val="mk-MK"/>
        </w:rPr>
        <w:t xml:space="preserve"> и други беше отфрлена со одлука од месец Ноември 2011 година од причина што постапката пред домашните судови не беше завршена. Овде ќе напоменам дека оваа постапка и ден денес не е завршена пред домашните судови и во тек е жалба пред Виш Управен суд Скопје. Одлука со број 38914/05 од месец Ноември 2011 на Европскиот суд за човекови права Стразбур Франција примив во писмена форма, уредно потпишана и заверена со печат на судот, голем округли печат со рељеф на бела површина и со цвезди за судот.</w:t>
      </w:r>
      <w:r w:rsidR="00184A75">
        <w:rPr>
          <w:lang w:val="mk-MK"/>
        </w:rPr>
        <w:t xml:space="preserve">...Правна работа –пресуда или спогодба со која е решен предметот број 27307/04 </w:t>
      </w:r>
      <w:r w:rsidR="00184A75">
        <w:rPr>
          <w:lang w:val="sq-AL"/>
        </w:rPr>
        <w:t xml:space="preserve">GORESKI and Others v. MKD </w:t>
      </w:r>
      <w:r w:rsidR="00184A75">
        <w:rPr>
          <w:lang w:val="mk-MK"/>
        </w:rPr>
        <w:t>и кога, на кого се исплатени 244.000 евра досудени по постапката.</w:t>
      </w:r>
    </w:p>
    <w:p w:rsidR="00221081" w:rsidRDefault="00221081" w:rsidP="00221081">
      <w:pPr>
        <w:ind w:firstLine="630"/>
        <w:jc w:val="both"/>
        <w:outlineLvl w:val="0"/>
        <w:rPr>
          <w:snapToGrid w:val="0"/>
          <w:lang w:val="mk-MK"/>
        </w:rPr>
      </w:pPr>
      <w:r w:rsidRPr="00142705">
        <w:rPr>
          <w:lang w:val="mk-MK"/>
        </w:rPr>
        <w:t>Со електронски допис бр. 08-</w:t>
      </w:r>
      <w:r w:rsidR="00184A75">
        <w:rPr>
          <w:lang w:val="mk-MK"/>
        </w:rPr>
        <w:t>325</w:t>
      </w:r>
      <w:r>
        <w:rPr>
          <w:lang w:val="mk-MK"/>
        </w:rPr>
        <w:t xml:space="preserve"> </w:t>
      </w:r>
      <w:r w:rsidRPr="00142705">
        <w:rPr>
          <w:lang w:val="mk-MK"/>
        </w:rPr>
        <w:t xml:space="preserve">од </w:t>
      </w:r>
      <w:r w:rsidR="00184A75">
        <w:rPr>
          <w:lang w:val="mk-MK"/>
        </w:rPr>
        <w:t>16</w:t>
      </w:r>
      <w:r w:rsidRPr="00142705">
        <w:rPr>
          <w:lang w:val="mk-MK"/>
        </w:rPr>
        <w:t>.</w:t>
      </w:r>
      <w:r>
        <w:rPr>
          <w:lang w:val="mk-MK"/>
        </w:rPr>
        <w:t>1</w:t>
      </w:r>
      <w:r w:rsidR="00184A75">
        <w:rPr>
          <w:lang w:val="mk-MK"/>
        </w:rPr>
        <w:t>2</w:t>
      </w:r>
      <w:r w:rsidRPr="00142705">
        <w:rPr>
          <w:lang w:val="mk-MK"/>
        </w:rPr>
        <w:t>.2022 година, Агенцијата ја препрати горенаведената Жалба до Имателот на информации и побара во рок од 7 дена да се произнесе по истата и до Агенцијата да ги достави сите списи во врска со предметот.</w:t>
      </w:r>
    </w:p>
    <w:p w:rsidR="00184A75" w:rsidRDefault="00DD0E85" w:rsidP="00E31094">
      <w:pPr>
        <w:pStyle w:val="NoSpacing"/>
        <w:ind w:firstLine="709"/>
        <w:rPr>
          <w:rFonts w:ascii="Times New Roman" w:hAnsi="Times New Roman"/>
          <w:szCs w:val="24"/>
          <w:lang w:val="mk-MK"/>
        </w:rPr>
      </w:pPr>
      <w:r w:rsidRPr="00E2726C">
        <w:rPr>
          <w:rFonts w:ascii="Times New Roman" w:hAnsi="Times New Roman"/>
          <w:szCs w:val="24"/>
          <w:lang w:val="mk-MK"/>
        </w:rPr>
        <w:t xml:space="preserve">Имателот на информации </w:t>
      </w:r>
      <w:r w:rsidR="00184A75">
        <w:rPr>
          <w:rFonts w:ascii="Times New Roman" w:hAnsi="Times New Roman"/>
          <w:szCs w:val="24"/>
          <w:lang w:val="mk-MK"/>
        </w:rPr>
        <w:t>на 22</w:t>
      </w:r>
      <w:r w:rsidR="00221081">
        <w:rPr>
          <w:rFonts w:ascii="Times New Roman" w:hAnsi="Times New Roman"/>
          <w:szCs w:val="24"/>
          <w:lang w:val="mk-MK"/>
        </w:rPr>
        <w:t>.1</w:t>
      </w:r>
      <w:r w:rsidR="00184A75">
        <w:rPr>
          <w:rFonts w:ascii="Times New Roman" w:hAnsi="Times New Roman"/>
          <w:szCs w:val="24"/>
          <w:lang w:val="mk-MK"/>
        </w:rPr>
        <w:t>2</w:t>
      </w:r>
      <w:r w:rsidR="00221081">
        <w:rPr>
          <w:rFonts w:ascii="Times New Roman" w:hAnsi="Times New Roman"/>
          <w:szCs w:val="24"/>
          <w:lang w:val="mk-MK"/>
        </w:rPr>
        <w:t>.2022 година до Агенцијата по електронски пат достави Одговор на жалба бр.</w:t>
      </w:r>
      <w:r w:rsidR="00184A75">
        <w:rPr>
          <w:rFonts w:ascii="Times New Roman" w:hAnsi="Times New Roman"/>
          <w:szCs w:val="24"/>
          <w:lang w:val="mk-MK"/>
        </w:rPr>
        <w:t>0302-207/8 од 22</w:t>
      </w:r>
      <w:r w:rsidR="00221081">
        <w:rPr>
          <w:rFonts w:ascii="Times New Roman" w:hAnsi="Times New Roman"/>
          <w:szCs w:val="24"/>
          <w:lang w:val="mk-MK"/>
        </w:rPr>
        <w:t>.</w:t>
      </w:r>
      <w:r w:rsidR="00184A75">
        <w:rPr>
          <w:rFonts w:ascii="Times New Roman" w:hAnsi="Times New Roman"/>
          <w:szCs w:val="24"/>
          <w:lang w:val="mk-MK"/>
        </w:rPr>
        <w:t>12</w:t>
      </w:r>
      <w:r w:rsidR="00221081">
        <w:rPr>
          <w:rFonts w:ascii="Times New Roman" w:hAnsi="Times New Roman"/>
          <w:szCs w:val="24"/>
          <w:lang w:val="mk-MK"/>
        </w:rPr>
        <w:t>.2022 го</w:t>
      </w:r>
      <w:r w:rsidR="00184A75">
        <w:rPr>
          <w:rFonts w:ascii="Times New Roman" w:hAnsi="Times New Roman"/>
          <w:szCs w:val="24"/>
          <w:lang w:val="mk-MK"/>
        </w:rPr>
        <w:t xml:space="preserve">дина, во кое е наведено дека: „Од историјата на претходната коресподенција (прилог бр.6 и бр.7) која Бирото за застапување на РСМ пред ЕСЧП ја имаше со барателката, а како што впрочем произлегува и од нејзината жалба, Бирото констатира дека примерокот од пресудата кој таа го има примено од страна на ЕСЧП по редовна пошта со пропратно писмо од Судот и со која таа располага е идентичен со текстот на пресудата кој евидира во официјалната електронската и јавно достапна </w:t>
      </w:r>
      <w:r w:rsidR="00184A75">
        <w:rPr>
          <w:rFonts w:ascii="Times New Roman" w:hAnsi="Times New Roman"/>
          <w:szCs w:val="24"/>
          <w:lang w:val="sq-AL"/>
        </w:rPr>
        <w:t xml:space="preserve">HUDOC </w:t>
      </w:r>
      <w:r w:rsidR="00184A75">
        <w:rPr>
          <w:rFonts w:ascii="Times New Roman" w:hAnsi="Times New Roman"/>
          <w:szCs w:val="24"/>
          <w:lang w:val="mk-MK"/>
        </w:rPr>
        <w:t xml:space="preserve">дата базата на ЕСЧП и кој на апликантката и е доставен од страна на Бирото за застапување. Дополнително, фактот што пресудата нема официјален печат и потпис не ја прави пресудата неверодостојна, во светло на околностите дека сите пресуди и одлуки на ЕСЧП, како впрочем </w:t>
      </w:r>
      <w:r w:rsidR="0039549C">
        <w:rPr>
          <w:rFonts w:ascii="Times New Roman" w:hAnsi="Times New Roman"/>
          <w:szCs w:val="24"/>
          <w:lang w:val="mk-MK"/>
        </w:rPr>
        <w:t xml:space="preserve">и конкретната која е симната од електронската </w:t>
      </w:r>
      <w:r w:rsidR="0039549C">
        <w:rPr>
          <w:rFonts w:ascii="Times New Roman" w:hAnsi="Times New Roman"/>
          <w:szCs w:val="24"/>
          <w:lang w:val="sq-AL"/>
        </w:rPr>
        <w:t xml:space="preserve">HUDOC </w:t>
      </w:r>
      <w:r w:rsidR="0039549C">
        <w:rPr>
          <w:rFonts w:ascii="Times New Roman" w:hAnsi="Times New Roman"/>
          <w:szCs w:val="24"/>
          <w:lang w:val="mk-MK"/>
        </w:rPr>
        <w:t xml:space="preserve">дата базата на пресуди и одлуки на ЕСЧП, не содржат потпис и печат. Во оваа смисла треба да се има предвид и фактот дека според Деловникот на ЕСЧП односно Правилата на Судот, тој нема обврска за писмена достава на неговите одлуки и пресуди до странките во постапката, како и фактот дека не користи печат каков што се користи во домашниот правен поредок, како и дека тој објавата на своите пресуди ја врши на својата интернет страница од каде и Владата на РСМ, како странка во постапката, се информира за донесените пресуди и одлуки што се водат против неа пред ЕСЧП. </w:t>
      </w:r>
      <w:r w:rsidR="00E31094">
        <w:rPr>
          <w:rFonts w:ascii="Times New Roman" w:hAnsi="Times New Roman"/>
          <w:szCs w:val="24"/>
          <w:lang w:val="mk-MK"/>
        </w:rPr>
        <w:t>О</w:t>
      </w:r>
      <w:r w:rsidR="0039549C">
        <w:rPr>
          <w:rFonts w:ascii="Times New Roman" w:hAnsi="Times New Roman"/>
          <w:szCs w:val="24"/>
          <w:lang w:val="mk-MK"/>
        </w:rPr>
        <w:t>бја</w:t>
      </w:r>
      <w:r w:rsidR="00E31094">
        <w:rPr>
          <w:rFonts w:ascii="Times New Roman" w:hAnsi="Times New Roman"/>
          <w:szCs w:val="24"/>
          <w:lang w:val="mk-MK"/>
        </w:rPr>
        <w:t xml:space="preserve">вата на интернет страницата на пресудата на ЕСЧП во </w:t>
      </w:r>
      <w:r w:rsidR="00E31094">
        <w:rPr>
          <w:rFonts w:ascii="Times New Roman" w:hAnsi="Times New Roman"/>
          <w:szCs w:val="24"/>
          <w:lang w:val="sq-AL"/>
        </w:rPr>
        <w:t xml:space="preserve">HUDOC </w:t>
      </w:r>
      <w:r w:rsidR="00E31094">
        <w:rPr>
          <w:rFonts w:ascii="Times New Roman" w:hAnsi="Times New Roman"/>
          <w:szCs w:val="24"/>
          <w:lang w:val="mk-MK"/>
        </w:rPr>
        <w:t>дата базата се смета за уредна достава имајќи предвид дека од денот на ваквата објава, пресудите на ЕСЧП донесени во совет од тројца судии стануваат конечни и правосилни и од овој ден почнуваат да течат релевантните рокови</w:t>
      </w:r>
      <w:r w:rsidR="00397E63">
        <w:rPr>
          <w:rFonts w:ascii="Times New Roman" w:hAnsi="Times New Roman"/>
          <w:szCs w:val="24"/>
          <w:lang w:val="mk-MK"/>
        </w:rPr>
        <w:t xml:space="preserve">, како на пример оние за исплата на досудениот надомест на штета од стра нана ЕСЧП.  Оттука, пресудите и одлуките на ЕСЧП објавени на неговата интернет страница се сметаат за веродостојни. Имајќи го предвид горенаведеното, Бирото за застапување на РСМ пред ЕСЧП </w:t>
      </w:r>
      <w:r w:rsidR="00397E63" w:rsidRPr="00397E63">
        <w:rPr>
          <w:rFonts w:ascii="Times New Roman" w:hAnsi="Times New Roman"/>
          <w:b/>
          <w:szCs w:val="24"/>
          <w:lang w:val="mk-MK"/>
        </w:rPr>
        <w:t>не располага</w:t>
      </w:r>
      <w:r w:rsidR="00397E63">
        <w:rPr>
          <w:rFonts w:ascii="Times New Roman" w:hAnsi="Times New Roman"/>
          <w:b/>
          <w:szCs w:val="24"/>
          <w:lang w:val="mk-MK"/>
        </w:rPr>
        <w:t xml:space="preserve"> </w:t>
      </w:r>
      <w:r w:rsidR="00397E63" w:rsidRPr="00397E63">
        <w:rPr>
          <w:rFonts w:ascii="Times New Roman" w:hAnsi="Times New Roman"/>
          <w:b/>
          <w:szCs w:val="24"/>
          <w:lang w:val="mk-MK"/>
        </w:rPr>
        <w:t>со друг и поинаков текст на пресудата Ѓорески и други против Македонија А.бр.27307/04</w:t>
      </w:r>
      <w:r w:rsidR="00397E63">
        <w:rPr>
          <w:rFonts w:ascii="Times New Roman" w:hAnsi="Times New Roman"/>
          <w:szCs w:val="24"/>
          <w:lang w:val="mk-MK"/>
        </w:rPr>
        <w:t>.“</w:t>
      </w:r>
    </w:p>
    <w:p w:rsidR="00184A75" w:rsidRDefault="00397E63" w:rsidP="00FB5CC9">
      <w:pPr>
        <w:pStyle w:val="NoSpacing"/>
        <w:ind w:firstLine="709"/>
        <w:rPr>
          <w:rFonts w:ascii="Times New Roman" w:hAnsi="Times New Roman"/>
          <w:szCs w:val="24"/>
          <w:lang w:val="mk-MK"/>
        </w:rPr>
      </w:pPr>
      <w:r>
        <w:rPr>
          <w:rFonts w:ascii="Times New Roman" w:hAnsi="Times New Roman"/>
          <w:szCs w:val="24"/>
          <w:lang w:val="mk-MK"/>
        </w:rPr>
        <w:t>Имателот на информации до Агенцијата на 28.12.2022 година го достави и по пошта горенаведениот Одговор на жалба.</w:t>
      </w:r>
    </w:p>
    <w:p w:rsidR="007450E5" w:rsidRPr="00506634" w:rsidRDefault="007450E5" w:rsidP="007450E5">
      <w:pPr>
        <w:pStyle w:val="NoSpacing"/>
        <w:ind w:firstLine="720"/>
        <w:rPr>
          <w:rFonts w:ascii="Times New Roman" w:hAnsi="Times New Roman"/>
          <w:b/>
          <w:szCs w:val="24"/>
          <w:lang w:val="mk-MK"/>
        </w:rPr>
      </w:pPr>
      <w:r w:rsidRPr="00E2726C">
        <w:rPr>
          <w:rFonts w:ascii="Times New Roman" w:hAnsi="Times New Roman"/>
          <w:szCs w:val="24"/>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w:t>
      </w:r>
      <w:r w:rsidRPr="00E2726C">
        <w:rPr>
          <w:rFonts w:ascii="Times New Roman" w:hAnsi="Times New Roman"/>
          <w:szCs w:val="24"/>
          <w:lang w:val="mk-MK"/>
        </w:rPr>
        <w:lastRenderedPageBreak/>
        <w:t xml:space="preserve">карактер, ја разгледа Жалбата изјавена од Барателот на информацијата, </w:t>
      </w:r>
      <w:r w:rsidR="004364F2">
        <w:rPr>
          <w:rFonts w:ascii="Times New Roman" w:hAnsi="Times New Roman"/>
          <w:szCs w:val="24"/>
          <w:lang w:val="mk-MK"/>
        </w:rPr>
        <w:t xml:space="preserve">и </w:t>
      </w:r>
      <w:r w:rsidRPr="00E2726C">
        <w:rPr>
          <w:rFonts w:ascii="Times New Roman" w:hAnsi="Times New Roman"/>
          <w:b/>
          <w:szCs w:val="24"/>
          <w:lang w:val="mk-MK"/>
        </w:rPr>
        <w:t xml:space="preserve">ја </w:t>
      </w:r>
      <w:r w:rsidR="00CA6CDE" w:rsidRPr="00E2726C">
        <w:rPr>
          <w:rFonts w:ascii="Times New Roman" w:hAnsi="Times New Roman"/>
          <w:b/>
          <w:szCs w:val="24"/>
          <w:lang w:val="mk-MK"/>
        </w:rPr>
        <w:t>одби како неоснована</w:t>
      </w:r>
      <w:r w:rsidR="00506634">
        <w:rPr>
          <w:rFonts w:ascii="Times New Roman" w:hAnsi="Times New Roman"/>
          <w:szCs w:val="24"/>
          <w:lang w:val="mk-MK"/>
        </w:rPr>
        <w:t xml:space="preserve">, а Решението на Имателот на информации </w:t>
      </w:r>
      <w:r w:rsidR="00506634" w:rsidRPr="00506634">
        <w:rPr>
          <w:rFonts w:ascii="Times New Roman" w:hAnsi="Times New Roman"/>
          <w:b/>
          <w:szCs w:val="24"/>
          <w:lang w:val="mk-MK"/>
        </w:rPr>
        <w:t>го потврди.</w:t>
      </w:r>
    </w:p>
    <w:p w:rsidR="004364F2" w:rsidRDefault="006D7F87" w:rsidP="006D7F87">
      <w:pPr>
        <w:ind w:firstLine="720"/>
        <w:jc w:val="both"/>
        <w:outlineLvl w:val="0"/>
        <w:rPr>
          <w:lang w:val="mk-MK"/>
        </w:rPr>
      </w:pPr>
      <w:r w:rsidRPr="00E2726C">
        <w:rPr>
          <w:lang w:val="mk-MK"/>
        </w:rPr>
        <w:t xml:space="preserve">По разгледувањето на Жалбата и другите списи во врска со предметот, Агенцијата утврди дека </w:t>
      </w:r>
      <w:r w:rsidR="00392C29" w:rsidRPr="00E2726C">
        <w:rPr>
          <w:lang w:val="mk-MK"/>
        </w:rPr>
        <w:t xml:space="preserve">Имателот на информации </w:t>
      </w:r>
      <w:r w:rsidR="004364F2">
        <w:rPr>
          <w:lang w:val="mk-MK"/>
        </w:rPr>
        <w:t xml:space="preserve">во законски предвидениот рок </w:t>
      </w:r>
      <w:r w:rsidR="00CA6CDE" w:rsidRPr="00E2726C">
        <w:rPr>
          <w:lang w:val="mk-MK"/>
        </w:rPr>
        <w:t>постапил по предметот со тоа што</w:t>
      </w:r>
      <w:r w:rsidR="00397E63">
        <w:rPr>
          <w:lang w:val="mk-MK"/>
        </w:rPr>
        <w:t xml:space="preserve"> во законски предвидениот рок</w:t>
      </w:r>
      <w:r w:rsidR="004364F2">
        <w:rPr>
          <w:lang w:val="mk-MK"/>
        </w:rPr>
        <w:t xml:space="preserve"> </w:t>
      </w:r>
      <w:r w:rsidR="00397E63">
        <w:rPr>
          <w:lang w:val="mk-MK"/>
        </w:rPr>
        <w:t xml:space="preserve">донел правилно и врз закон засновано Решение и истото му е доставено навремено до </w:t>
      </w:r>
      <w:r w:rsidR="004364F2">
        <w:rPr>
          <w:lang w:val="mk-MK"/>
        </w:rPr>
        <w:t>Барателот</w:t>
      </w:r>
      <w:r w:rsidR="00397E63">
        <w:rPr>
          <w:lang w:val="mk-MK"/>
        </w:rPr>
        <w:t>.</w:t>
      </w:r>
    </w:p>
    <w:p w:rsidR="00397E63" w:rsidRDefault="00397E63" w:rsidP="006D7F87">
      <w:pPr>
        <w:ind w:firstLine="720"/>
        <w:jc w:val="both"/>
        <w:outlineLvl w:val="0"/>
        <w:rPr>
          <w:b/>
          <w:lang w:val="mk-MK"/>
        </w:rPr>
      </w:pPr>
      <w:r>
        <w:rPr>
          <w:lang w:val="mk-MK"/>
        </w:rPr>
        <w:t xml:space="preserve">Имателот на информации, во оспореното Решение објаснува дека </w:t>
      </w:r>
      <w:r w:rsidR="001723E7">
        <w:rPr>
          <w:lang w:val="mk-MK"/>
        </w:rPr>
        <w:t xml:space="preserve">на Барателот </w:t>
      </w:r>
      <w:r>
        <w:rPr>
          <w:lang w:val="mk-MK"/>
        </w:rPr>
        <w:t xml:space="preserve">му </w:t>
      </w:r>
      <w:r w:rsidR="00B935B6">
        <w:rPr>
          <w:lang w:val="mk-MK"/>
        </w:rPr>
        <w:t xml:space="preserve">е </w:t>
      </w:r>
      <w:r>
        <w:rPr>
          <w:lang w:val="mk-MK"/>
        </w:rPr>
        <w:t>доставен одговор на бараната информација во форма</w:t>
      </w:r>
      <w:r w:rsidR="00B935B6">
        <w:rPr>
          <w:lang w:val="mk-MK"/>
        </w:rPr>
        <w:t xml:space="preserve"> с</w:t>
      </w:r>
      <w:r>
        <w:rPr>
          <w:lang w:val="mk-MK"/>
        </w:rPr>
        <w:t>о која располага, исто така истакнува дека „</w:t>
      </w:r>
      <w:r w:rsidRPr="00397E63">
        <w:rPr>
          <w:b/>
          <w:lang w:val="mk-MK"/>
        </w:rPr>
        <w:t>не располага</w:t>
      </w:r>
      <w:r>
        <w:rPr>
          <w:b/>
          <w:lang w:val="mk-MK"/>
        </w:rPr>
        <w:t xml:space="preserve"> </w:t>
      </w:r>
      <w:r w:rsidRPr="00397E63">
        <w:rPr>
          <w:b/>
          <w:lang w:val="mk-MK"/>
        </w:rPr>
        <w:t>со друг и поинаков текст на пресудата Ѓорески и други против Македонија А.бр.27307/04</w:t>
      </w:r>
      <w:r>
        <w:rPr>
          <w:b/>
          <w:lang w:val="mk-MK"/>
        </w:rPr>
        <w:t>“.</w:t>
      </w:r>
    </w:p>
    <w:p w:rsidR="00E2726C" w:rsidRPr="00E2726C" w:rsidRDefault="00B935B6" w:rsidP="006D7F87">
      <w:pPr>
        <w:ind w:firstLine="720"/>
        <w:jc w:val="both"/>
        <w:outlineLvl w:val="0"/>
        <w:rPr>
          <w:lang w:val="mk-MK"/>
        </w:rPr>
      </w:pPr>
      <w:r>
        <w:rPr>
          <w:lang w:val="mk-MK"/>
        </w:rPr>
        <w:t xml:space="preserve">Агенцијата му укажува на </w:t>
      </w:r>
      <w:r w:rsidR="001723E7">
        <w:rPr>
          <w:lang w:val="mk-MK"/>
        </w:rPr>
        <w:t>Барателот на информации дека на неговото Барање му е доставен одговор во рамките и  надлежностите во кои располага Имателот на информации и дека други информации може да бара од ЕСЧП или друг имател на информации во РСМ или надвор од РСМ, а кој располага со такви информации.</w:t>
      </w:r>
    </w:p>
    <w:p w:rsidR="006D7F87" w:rsidRPr="00E2726C" w:rsidRDefault="006D7F87" w:rsidP="006D7F87">
      <w:pPr>
        <w:ind w:firstLine="720"/>
        <w:jc w:val="both"/>
        <w:outlineLvl w:val="0"/>
        <w:rPr>
          <w:lang w:val="mk-MK"/>
        </w:rPr>
      </w:pPr>
      <w:r w:rsidRPr="00E2726C">
        <w:rPr>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E2726C" w:rsidRPr="00E2726C" w:rsidRDefault="00E2726C" w:rsidP="006D7F87">
      <w:pPr>
        <w:ind w:firstLine="720"/>
        <w:jc w:val="both"/>
        <w:rPr>
          <w:lang w:val="mk-MK"/>
        </w:rPr>
      </w:pPr>
    </w:p>
    <w:p w:rsidR="006D7F87" w:rsidRPr="00E2726C" w:rsidRDefault="006D7F87" w:rsidP="006D7F87">
      <w:pPr>
        <w:ind w:firstLine="720"/>
        <w:jc w:val="both"/>
        <w:rPr>
          <w:lang w:val="mk-MK"/>
        </w:rPr>
      </w:pPr>
      <w:r w:rsidRPr="00E2726C">
        <w:rPr>
          <w:lang w:val="mk-MK"/>
        </w:rPr>
        <w:t>Ова Решение е конечно во управната постапка и против него нема место за жалба.</w:t>
      </w:r>
    </w:p>
    <w:p w:rsidR="00E2726C" w:rsidRPr="00E2726C" w:rsidRDefault="00E2726C" w:rsidP="006D7F87">
      <w:pPr>
        <w:ind w:firstLine="720"/>
        <w:jc w:val="both"/>
        <w:rPr>
          <w:b/>
          <w:lang w:val="mk-MK"/>
        </w:rPr>
      </w:pPr>
    </w:p>
    <w:p w:rsidR="006D7F87" w:rsidRPr="00E2726C" w:rsidRDefault="006D7F87" w:rsidP="006D7F87">
      <w:pPr>
        <w:ind w:firstLine="720"/>
        <w:jc w:val="both"/>
        <w:rPr>
          <w:lang w:val="mk-MK"/>
        </w:rPr>
      </w:pPr>
      <w:r w:rsidRPr="00E2726C">
        <w:rPr>
          <w:b/>
          <w:lang w:val="mk-MK"/>
        </w:rPr>
        <w:t>ПРАВНА ПОУКА:</w:t>
      </w:r>
      <w:r w:rsidRPr="00E2726C">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E2726C" w:rsidRPr="00E2726C" w:rsidRDefault="00E2726C" w:rsidP="006D7F87">
      <w:pPr>
        <w:ind w:firstLine="720"/>
        <w:jc w:val="both"/>
        <w:rPr>
          <w:lang w:val="mk-M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3"/>
        <w:gridCol w:w="3997"/>
      </w:tblGrid>
      <w:tr w:rsidR="006D7F87" w:rsidRPr="00E2726C" w:rsidTr="0047239B">
        <w:tc>
          <w:tcPr>
            <w:tcW w:w="5868" w:type="dxa"/>
          </w:tcPr>
          <w:p w:rsidR="00410354" w:rsidRPr="00E2726C" w:rsidRDefault="00410354" w:rsidP="00410354">
            <w:pPr>
              <w:rPr>
                <w:lang w:val="mk-MK"/>
              </w:rPr>
            </w:pPr>
          </w:p>
          <w:p w:rsidR="006D7F87" w:rsidRPr="00E2726C" w:rsidRDefault="006D7F87" w:rsidP="0047239B">
            <w:pPr>
              <w:rPr>
                <w:lang w:val="mk-MK"/>
              </w:rPr>
            </w:pPr>
          </w:p>
        </w:tc>
        <w:tc>
          <w:tcPr>
            <w:tcW w:w="4068" w:type="dxa"/>
          </w:tcPr>
          <w:p w:rsidR="006D7F87" w:rsidRPr="00E2726C" w:rsidRDefault="006D7F87" w:rsidP="0047239B">
            <w:pPr>
              <w:jc w:val="center"/>
              <w:rPr>
                <w:b/>
                <w:lang w:val="mk-MK"/>
              </w:rPr>
            </w:pPr>
            <w:r w:rsidRPr="00E2726C">
              <w:rPr>
                <w:b/>
                <w:lang w:val="mk-MK"/>
              </w:rPr>
              <w:t>Директор,</w:t>
            </w:r>
          </w:p>
          <w:p w:rsidR="006D7F87" w:rsidRPr="00E2726C" w:rsidRDefault="006D7F87" w:rsidP="0047239B">
            <w:pPr>
              <w:jc w:val="center"/>
              <w:rPr>
                <w:b/>
                <w:lang w:val="mk-MK"/>
              </w:rPr>
            </w:pPr>
            <w:r w:rsidRPr="00E2726C">
              <w:rPr>
                <w:b/>
                <w:lang w:val="mk-MK"/>
              </w:rPr>
              <w:t>Пламенка Бојчева</w:t>
            </w:r>
          </w:p>
        </w:tc>
      </w:tr>
    </w:tbl>
    <w:p w:rsidR="00E2726C" w:rsidRPr="00E2726C" w:rsidRDefault="00E2726C" w:rsidP="00E04AD7">
      <w:pPr>
        <w:rPr>
          <w:lang w:val="mk-MK"/>
        </w:rPr>
      </w:pPr>
    </w:p>
    <w:p w:rsidR="00E2726C" w:rsidRPr="00D42B2E" w:rsidRDefault="00E2726C" w:rsidP="00E04AD7">
      <w:pPr>
        <w:rPr>
          <w:sz w:val="16"/>
          <w:szCs w:val="16"/>
          <w:lang w:val="mk-MK"/>
        </w:rPr>
      </w:pPr>
      <w:bookmarkStart w:id="0" w:name="_GoBack"/>
      <w:bookmarkEnd w:id="0"/>
    </w:p>
    <w:sectPr w:rsidR="00E2726C" w:rsidRPr="00D42B2E" w:rsidSect="0047239B">
      <w:footerReference w:type="default" r:id="rId7"/>
      <w:pgSz w:w="12240" w:h="15840"/>
      <w:pgMar w:top="1080" w:right="1170" w:bottom="153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4F2" w:rsidRDefault="004364F2" w:rsidP="002260FA">
      <w:r>
        <w:separator/>
      </w:r>
    </w:p>
  </w:endnote>
  <w:endnote w:type="continuationSeparator" w:id="0">
    <w:p w:rsidR="004364F2" w:rsidRDefault="004364F2" w:rsidP="0022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4F2" w:rsidRDefault="00F80BF6">
    <w:pPr>
      <w:pStyle w:val="Footer"/>
      <w:jc w:val="right"/>
    </w:pPr>
    <w:r>
      <w:fldChar w:fldCharType="begin"/>
    </w:r>
    <w:r>
      <w:instrText xml:space="preserve"> PAGE   \* MERGEFORMAT </w:instrText>
    </w:r>
    <w:r>
      <w:fldChar w:fldCharType="separate"/>
    </w:r>
    <w:r w:rsidR="00646251">
      <w:rPr>
        <w:noProof/>
      </w:rPr>
      <w:t>3</w:t>
    </w:r>
    <w:r>
      <w:rPr>
        <w:noProof/>
      </w:rPr>
      <w:fldChar w:fldCharType="end"/>
    </w:r>
  </w:p>
  <w:p w:rsidR="004364F2" w:rsidRDefault="00436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4F2" w:rsidRDefault="004364F2" w:rsidP="002260FA">
      <w:r>
        <w:separator/>
      </w:r>
    </w:p>
  </w:footnote>
  <w:footnote w:type="continuationSeparator" w:id="0">
    <w:p w:rsidR="004364F2" w:rsidRDefault="004364F2" w:rsidP="0022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7304D"/>
    <w:multiLevelType w:val="hybridMultilevel"/>
    <w:tmpl w:val="3AD8C4CA"/>
    <w:lvl w:ilvl="0" w:tplc="1374C5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0DF6F21"/>
    <w:multiLevelType w:val="hybridMultilevel"/>
    <w:tmpl w:val="37B0AE4E"/>
    <w:lvl w:ilvl="0" w:tplc="EA5A076C">
      <w:start w:val="1"/>
      <w:numFmt w:val="bullet"/>
      <w:lvlText w:val="-"/>
      <w:lvlJc w:val="left"/>
      <w:pPr>
        <w:ind w:left="990" w:hanging="360"/>
      </w:pPr>
      <w:rPr>
        <w:rFonts w:ascii="Times New Roman" w:eastAsia="Times New Roman" w:hAnsi="Times New Roman" w:cs="Times New Roman" w:hint="default"/>
      </w:rPr>
    </w:lvl>
    <w:lvl w:ilvl="1" w:tplc="042F0003" w:tentative="1">
      <w:start w:val="1"/>
      <w:numFmt w:val="bullet"/>
      <w:lvlText w:val="o"/>
      <w:lvlJc w:val="left"/>
      <w:pPr>
        <w:ind w:left="1710" w:hanging="360"/>
      </w:pPr>
      <w:rPr>
        <w:rFonts w:ascii="Courier New" w:hAnsi="Courier New" w:cs="Courier New" w:hint="default"/>
      </w:rPr>
    </w:lvl>
    <w:lvl w:ilvl="2" w:tplc="042F0005" w:tentative="1">
      <w:start w:val="1"/>
      <w:numFmt w:val="bullet"/>
      <w:lvlText w:val=""/>
      <w:lvlJc w:val="left"/>
      <w:pPr>
        <w:ind w:left="2430" w:hanging="360"/>
      </w:pPr>
      <w:rPr>
        <w:rFonts w:ascii="Wingdings" w:hAnsi="Wingdings" w:hint="default"/>
      </w:rPr>
    </w:lvl>
    <w:lvl w:ilvl="3" w:tplc="042F0001" w:tentative="1">
      <w:start w:val="1"/>
      <w:numFmt w:val="bullet"/>
      <w:lvlText w:val=""/>
      <w:lvlJc w:val="left"/>
      <w:pPr>
        <w:ind w:left="3150" w:hanging="360"/>
      </w:pPr>
      <w:rPr>
        <w:rFonts w:ascii="Symbol" w:hAnsi="Symbol" w:hint="default"/>
      </w:rPr>
    </w:lvl>
    <w:lvl w:ilvl="4" w:tplc="042F0003" w:tentative="1">
      <w:start w:val="1"/>
      <w:numFmt w:val="bullet"/>
      <w:lvlText w:val="o"/>
      <w:lvlJc w:val="left"/>
      <w:pPr>
        <w:ind w:left="3870" w:hanging="360"/>
      </w:pPr>
      <w:rPr>
        <w:rFonts w:ascii="Courier New" w:hAnsi="Courier New" w:cs="Courier New" w:hint="default"/>
      </w:rPr>
    </w:lvl>
    <w:lvl w:ilvl="5" w:tplc="042F0005" w:tentative="1">
      <w:start w:val="1"/>
      <w:numFmt w:val="bullet"/>
      <w:lvlText w:val=""/>
      <w:lvlJc w:val="left"/>
      <w:pPr>
        <w:ind w:left="4590" w:hanging="360"/>
      </w:pPr>
      <w:rPr>
        <w:rFonts w:ascii="Wingdings" w:hAnsi="Wingdings" w:hint="default"/>
      </w:rPr>
    </w:lvl>
    <w:lvl w:ilvl="6" w:tplc="042F0001" w:tentative="1">
      <w:start w:val="1"/>
      <w:numFmt w:val="bullet"/>
      <w:lvlText w:val=""/>
      <w:lvlJc w:val="left"/>
      <w:pPr>
        <w:ind w:left="5310" w:hanging="360"/>
      </w:pPr>
      <w:rPr>
        <w:rFonts w:ascii="Symbol" w:hAnsi="Symbol" w:hint="default"/>
      </w:rPr>
    </w:lvl>
    <w:lvl w:ilvl="7" w:tplc="042F0003" w:tentative="1">
      <w:start w:val="1"/>
      <w:numFmt w:val="bullet"/>
      <w:lvlText w:val="o"/>
      <w:lvlJc w:val="left"/>
      <w:pPr>
        <w:ind w:left="6030" w:hanging="360"/>
      </w:pPr>
      <w:rPr>
        <w:rFonts w:ascii="Courier New" w:hAnsi="Courier New" w:cs="Courier New" w:hint="default"/>
      </w:rPr>
    </w:lvl>
    <w:lvl w:ilvl="8" w:tplc="042F0005" w:tentative="1">
      <w:start w:val="1"/>
      <w:numFmt w:val="bullet"/>
      <w:lvlText w:val=""/>
      <w:lvlJc w:val="left"/>
      <w:pPr>
        <w:ind w:left="6750" w:hanging="360"/>
      </w:pPr>
      <w:rPr>
        <w:rFonts w:ascii="Wingdings" w:hAnsi="Wingdings" w:hint="default"/>
      </w:rPr>
    </w:lvl>
  </w:abstractNum>
  <w:abstractNum w:abstractNumId="2" w15:restartNumberingAfterBreak="0">
    <w:nsid w:val="15F93548"/>
    <w:multiLevelType w:val="hybridMultilevel"/>
    <w:tmpl w:val="A3A67F44"/>
    <w:lvl w:ilvl="0" w:tplc="BF5A91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4" w15:restartNumberingAfterBreak="0">
    <w:nsid w:val="6FC94359"/>
    <w:multiLevelType w:val="hybridMultilevel"/>
    <w:tmpl w:val="8C5ACE1C"/>
    <w:lvl w:ilvl="0" w:tplc="45E00D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8D10C1"/>
    <w:multiLevelType w:val="hybridMultilevel"/>
    <w:tmpl w:val="830AB0E4"/>
    <w:lvl w:ilvl="0" w:tplc="67F2364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87"/>
    <w:rsid w:val="00014512"/>
    <w:rsid w:val="00061978"/>
    <w:rsid w:val="00064791"/>
    <w:rsid w:val="000707C9"/>
    <w:rsid w:val="0008086D"/>
    <w:rsid w:val="00085CDE"/>
    <w:rsid w:val="00085ED8"/>
    <w:rsid w:val="00090868"/>
    <w:rsid w:val="000E7A86"/>
    <w:rsid w:val="000F0E0B"/>
    <w:rsid w:val="0012380D"/>
    <w:rsid w:val="00145094"/>
    <w:rsid w:val="001708FA"/>
    <w:rsid w:val="001723E7"/>
    <w:rsid w:val="00184A75"/>
    <w:rsid w:val="001B1A88"/>
    <w:rsid w:val="001B1DA3"/>
    <w:rsid w:val="001D38D3"/>
    <w:rsid w:val="001F76C3"/>
    <w:rsid w:val="00221081"/>
    <w:rsid w:val="002250DE"/>
    <w:rsid w:val="002260FA"/>
    <w:rsid w:val="00227DB6"/>
    <w:rsid w:val="002C37AC"/>
    <w:rsid w:val="002F4110"/>
    <w:rsid w:val="00350F3B"/>
    <w:rsid w:val="00360EDF"/>
    <w:rsid w:val="0036413E"/>
    <w:rsid w:val="00374CF2"/>
    <w:rsid w:val="00392C29"/>
    <w:rsid w:val="0039549C"/>
    <w:rsid w:val="00397E63"/>
    <w:rsid w:val="00410354"/>
    <w:rsid w:val="00414107"/>
    <w:rsid w:val="004279EA"/>
    <w:rsid w:val="00434B77"/>
    <w:rsid w:val="004364F2"/>
    <w:rsid w:val="00454781"/>
    <w:rsid w:val="0046021C"/>
    <w:rsid w:val="0046130A"/>
    <w:rsid w:val="00464EEA"/>
    <w:rsid w:val="00466C08"/>
    <w:rsid w:val="004672C3"/>
    <w:rsid w:val="0047239B"/>
    <w:rsid w:val="004730FE"/>
    <w:rsid w:val="00473B0C"/>
    <w:rsid w:val="004752B2"/>
    <w:rsid w:val="00475603"/>
    <w:rsid w:val="00485F88"/>
    <w:rsid w:val="004A6906"/>
    <w:rsid w:val="004B576A"/>
    <w:rsid w:val="00505648"/>
    <w:rsid w:val="00506634"/>
    <w:rsid w:val="0051695E"/>
    <w:rsid w:val="00544026"/>
    <w:rsid w:val="00550AB1"/>
    <w:rsid w:val="00556EE5"/>
    <w:rsid w:val="00564C6D"/>
    <w:rsid w:val="005775E5"/>
    <w:rsid w:val="005951FC"/>
    <w:rsid w:val="005C13F0"/>
    <w:rsid w:val="00646251"/>
    <w:rsid w:val="006874C5"/>
    <w:rsid w:val="006D7F87"/>
    <w:rsid w:val="006F19D1"/>
    <w:rsid w:val="007001A7"/>
    <w:rsid w:val="0070411F"/>
    <w:rsid w:val="00704525"/>
    <w:rsid w:val="00713292"/>
    <w:rsid w:val="007171B0"/>
    <w:rsid w:val="00733426"/>
    <w:rsid w:val="00735134"/>
    <w:rsid w:val="007450E5"/>
    <w:rsid w:val="00785FDF"/>
    <w:rsid w:val="007D4C0F"/>
    <w:rsid w:val="007E158B"/>
    <w:rsid w:val="00822E77"/>
    <w:rsid w:val="008951B9"/>
    <w:rsid w:val="008E17C5"/>
    <w:rsid w:val="008F1175"/>
    <w:rsid w:val="00911BE1"/>
    <w:rsid w:val="0099741F"/>
    <w:rsid w:val="009D3A32"/>
    <w:rsid w:val="009F5BB6"/>
    <w:rsid w:val="00A259AD"/>
    <w:rsid w:val="00A42DB5"/>
    <w:rsid w:val="00A57627"/>
    <w:rsid w:val="00A7306E"/>
    <w:rsid w:val="00A73275"/>
    <w:rsid w:val="00A826AC"/>
    <w:rsid w:val="00AB1594"/>
    <w:rsid w:val="00AF19C1"/>
    <w:rsid w:val="00AF77BC"/>
    <w:rsid w:val="00B45C81"/>
    <w:rsid w:val="00B935B6"/>
    <w:rsid w:val="00BB22F5"/>
    <w:rsid w:val="00BD1127"/>
    <w:rsid w:val="00C1342B"/>
    <w:rsid w:val="00C254E5"/>
    <w:rsid w:val="00C6594A"/>
    <w:rsid w:val="00C85173"/>
    <w:rsid w:val="00CA6CDE"/>
    <w:rsid w:val="00CD55F0"/>
    <w:rsid w:val="00CE3EBE"/>
    <w:rsid w:val="00D117DA"/>
    <w:rsid w:val="00D275F4"/>
    <w:rsid w:val="00D42B2E"/>
    <w:rsid w:val="00D90744"/>
    <w:rsid w:val="00DA1096"/>
    <w:rsid w:val="00DA4F01"/>
    <w:rsid w:val="00DA791B"/>
    <w:rsid w:val="00DB4107"/>
    <w:rsid w:val="00DC32B1"/>
    <w:rsid w:val="00DC5F76"/>
    <w:rsid w:val="00DC604C"/>
    <w:rsid w:val="00DD0E85"/>
    <w:rsid w:val="00E02940"/>
    <w:rsid w:val="00E04AD7"/>
    <w:rsid w:val="00E23890"/>
    <w:rsid w:val="00E2726C"/>
    <w:rsid w:val="00E31094"/>
    <w:rsid w:val="00E31FE8"/>
    <w:rsid w:val="00E51FF3"/>
    <w:rsid w:val="00E641ED"/>
    <w:rsid w:val="00E701CD"/>
    <w:rsid w:val="00E7143C"/>
    <w:rsid w:val="00E76B3F"/>
    <w:rsid w:val="00E8771F"/>
    <w:rsid w:val="00EA53FD"/>
    <w:rsid w:val="00EC42BB"/>
    <w:rsid w:val="00ED696D"/>
    <w:rsid w:val="00EF6DC9"/>
    <w:rsid w:val="00F46548"/>
    <w:rsid w:val="00F46F9D"/>
    <w:rsid w:val="00F80BF6"/>
    <w:rsid w:val="00FB028D"/>
    <w:rsid w:val="00FB5CC9"/>
    <w:rsid w:val="00FD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7806"/>
  <w15:docId w15:val="{C13B96D1-1EFB-4BD4-864C-526D04A5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8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7450E5"/>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F87"/>
    <w:pPr>
      <w:tabs>
        <w:tab w:val="center" w:pos="4680"/>
        <w:tab w:val="right" w:pos="9360"/>
      </w:tabs>
    </w:pPr>
  </w:style>
  <w:style w:type="character" w:customStyle="1" w:styleId="FooterChar">
    <w:name w:val="Footer Char"/>
    <w:basedOn w:val="DefaultParagraphFont"/>
    <w:link w:val="Footer"/>
    <w:uiPriority w:val="99"/>
    <w:rsid w:val="006D7F87"/>
    <w:rPr>
      <w:rFonts w:ascii="Times New Roman" w:eastAsia="Times New Roman" w:hAnsi="Times New Roman" w:cs="Times New Roman"/>
      <w:sz w:val="24"/>
      <w:szCs w:val="24"/>
    </w:rPr>
  </w:style>
  <w:style w:type="paragraph" w:styleId="NoSpacing">
    <w:name w:val="No Spacing"/>
    <w:uiPriority w:val="1"/>
    <w:qFormat/>
    <w:rsid w:val="006D7F87"/>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6D7F87"/>
    <w:pPr>
      <w:ind w:left="720"/>
      <w:contextualSpacing/>
    </w:pPr>
  </w:style>
  <w:style w:type="table" w:styleId="TableGrid">
    <w:name w:val="Table Grid"/>
    <w:basedOn w:val="TableNormal"/>
    <w:uiPriority w:val="59"/>
    <w:rsid w:val="006D7F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7450E5"/>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A42D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DB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3</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15</cp:revision>
  <cp:lastPrinted>2022-12-29T13:14:00Z</cp:lastPrinted>
  <dcterms:created xsi:type="dcterms:W3CDTF">2022-12-28T10:53:00Z</dcterms:created>
  <dcterms:modified xsi:type="dcterms:W3CDTF">2023-02-23T09:01:00Z</dcterms:modified>
</cp:coreProperties>
</file>