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33281B" w:rsidRDefault="00E7143C" w:rsidP="00CF60D8">
      <w:pPr>
        <w:spacing w:before="100" w:beforeAutospacing="1" w:line="276" w:lineRule="auto"/>
        <w:ind w:firstLine="720"/>
        <w:jc w:val="both"/>
        <w:outlineLvl w:val="1"/>
        <w:rPr>
          <w:lang w:val="mk-MK"/>
        </w:rPr>
      </w:pPr>
      <w:r w:rsidRPr="0033281B">
        <w:rPr>
          <w:lang w:val="mk-MK"/>
        </w:rPr>
        <w:t>Агенцијата за заштита на правото на слободен пристап до информациите од јавен карактер с</w:t>
      </w:r>
      <w:r w:rsidR="00410354" w:rsidRPr="0033281B">
        <w:rPr>
          <w:lang w:val="mk-MK"/>
        </w:rPr>
        <w:t xml:space="preserve">огласно член 109 став 4 </w:t>
      </w:r>
      <w:r w:rsidR="00DA1096" w:rsidRPr="0033281B">
        <w:rPr>
          <w:lang w:val="mk-MK"/>
        </w:rPr>
        <w:t xml:space="preserve">и 5 </w:t>
      </w:r>
      <w:r w:rsidR="00464EEA" w:rsidRPr="0033281B">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33281B">
        <w:rPr>
          <w:lang w:val="mk-MK"/>
        </w:rPr>
        <w:t xml:space="preserve"> од </w:t>
      </w:r>
      <w:r w:rsidR="00722763" w:rsidRPr="0033281B">
        <w:rPr>
          <w:lang w:val="mk-MK"/>
        </w:rPr>
        <w:t>К</w:t>
      </w:r>
      <w:r w:rsidR="00EF0DB2">
        <w:rPr>
          <w:lang w:val="mk-MK"/>
        </w:rPr>
        <w:t>.П.</w:t>
      </w:r>
      <w:r w:rsidR="00722763" w:rsidRPr="0033281B">
        <w:rPr>
          <w:lang w:val="mk-MK"/>
        </w:rPr>
        <w:t xml:space="preserve"> од Скопје, поднесена п</w:t>
      </w:r>
      <w:r w:rsidR="00722763" w:rsidRPr="0033281B">
        <w:t>ротив</w:t>
      </w:r>
      <w:r w:rsidR="00EF0DB2">
        <w:rPr>
          <w:lang w:val="mk-MK"/>
        </w:rPr>
        <w:t xml:space="preserve"> </w:t>
      </w:r>
      <w:r w:rsidR="0033281B" w:rsidRPr="0033281B">
        <w:rPr>
          <w:lang w:val="mk-MK"/>
        </w:rPr>
        <w:t xml:space="preserve">Решението на </w:t>
      </w:r>
      <w:r w:rsidR="00722763" w:rsidRPr="0033281B">
        <w:rPr>
          <w:lang w:val="mk-MK"/>
        </w:rPr>
        <w:t>Агенцијата за храна и ветеринарство на РСМ</w:t>
      </w:r>
      <w:r w:rsidR="0033281B" w:rsidRPr="0033281B">
        <w:rPr>
          <w:lang w:val="mk-MK"/>
        </w:rPr>
        <w:t xml:space="preserve"> бр.03 3203/2 од 0</w:t>
      </w:r>
      <w:r w:rsidR="001D7417">
        <w:rPr>
          <w:lang w:val="mk-MK"/>
        </w:rPr>
        <w:t>6</w:t>
      </w:r>
      <w:r w:rsidR="0033281B" w:rsidRPr="0033281B">
        <w:rPr>
          <w:lang w:val="mk-MK"/>
        </w:rPr>
        <w:t>.12.2022 година</w:t>
      </w:r>
      <w:r w:rsidR="006D7F87" w:rsidRPr="0033281B">
        <w:rPr>
          <w:lang w:val="mk-MK"/>
        </w:rPr>
        <w:t xml:space="preserve">, по предметот Барање за пристап до информации од јавен карактер, на </w:t>
      </w:r>
      <w:r w:rsidR="0033281B" w:rsidRPr="0033281B">
        <w:rPr>
          <w:lang w:val="mk-MK"/>
        </w:rPr>
        <w:t>28</w:t>
      </w:r>
      <w:r w:rsidRPr="0033281B">
        <w:rPr>
          <w:lang w:val="mk-MK"/>
        </w:rPr>
        <w:t>.</w:t>
      </w:r>
      <w:r w:rsidR="008B3DA1" w:rsidRPr="0033281B">
        <w:rPr>
          <w:lang w:val="mk-MK"/>
        </w:rPr>
        <w:t>1</w:t>
      </w:r>
      <w:r w:rsidR="0033281B" w:rsidRPr="0033281B">
        <w:rPr>
          <w:lang w:val="mk-MK"/>
        </w:rPr>
        <w:t>2</w:t>
      </w:r>
      <w:r w:rsidRPr="0033281B">
        <w:rPr>
          <w:lang w:val="mk-MK"/>
        </w:rPr>
        <w:t xml:space="preserve">.2022 година </w:t>
      </w:r>
      <w:r w:rsidR="006D7F87" w:rsidRPr="0033281B">
        <w:rPr>
          <w:lang w:val="mk-MK"/>
        </w:rPr>
        <w:t>го донесе следното</w:t>
      </w:r>
    </w:p>
    <w:p w:rsidR="0033281B" w:rsidRPr="0033281B" w:rsidRDefault="0033281B" w:rsidP="004F1C75">
      <w:pPr>
        <w:spacing w:line="276" w:lineRule="auto"/>
        <w:jc w:val="center"/>
        <w:rPr>
          <w:b/>
          <w:lang w:val="mk-MK"/>
        </w:rPr>
      </w:pPr>
    </w:p>
    <w:p w:rsidR="006D7F87" w:rsidRPr="0033281B" w:rsidRDefault="006D7F87" w:rsidP="004F1C75">
      <w:pPr>
        <w:spacing w:line="276" w:lineRule="auto"/>
        <w:jc w:val="center"/>
        <w:rPr>
          <w:b/>
          <w:lang w:val="mk-MK"/>
        </w:rPr>
      </w:pPr>
      <w:r w:rsidRPr="0033281B">
        <w:rPr>
          <w:b/>
          <w:lang w:val="mk-MK"/>
        </w:rPr>
        <w:t>Р Е Ш Е Н И Е</w:t>
      </w:r>
    </w:p>
    <w:p w:rsidR="006D7F87" w:rsidRPr="0033281B" w:rsidRDefault="006D7F87" w:rsidP="004F1C75">
      <w:pPr>
        <w:spacing w:line="276" w:lineRule="auto"/>
        <w:jc w:val="both"/>
        <w:outlineLvl w:val="0"/>
        <w:rPr>
          <w:b/>
          <w:lang w:val="mk-MK"/>
        </w:rPr>
      </w:pPr>
    </w:p>
    <w:p w:rsidR="006D7F87" w:rsidRPr="0033281B" w:rsidRDefault="006D7F87" w:rsidP="004F1C75">
      <w:pPr>
        <w:pStyle w:val="ListParagraph"/>
        <w:numPr>
          <w:ilvl w:val="0"/>
          <w:numId w:val="2"/>
        </w:numPr>
        <w:spacing w:line="276" w:lineRule="auto"/>
        <w:ind w:left="0" w:firstLine="720"/>
        <w:jc w:val="both"/>
        <w:outlineLvl w:val="0"/>
        <w:rPr>
          <w:b/>
          <w:lang w:val="mk-MK"/>
        </w:rPr>
      </w:pPr>
      <w:r w:rsidRPr="0033281B">
        <w:rPr>
          <w:lang w:val="mk-MK"/>
        </w:rPr>
        <w:t xml:space="preserve">Жалбата изјавена од </w:t>
      </w:r>
      <w:r w:rsidR="0033281B" w:rsidRPr="0033281B">
        <w:rPr>
          <w:lang w:val="mk-MK"/>
        </w:rPr>
        <w:t>К</w:t>
      </w:r>
      <w:r w:rsidR="00EF0DB2">
        <w:rPr>
          <w:lang w:val="mk-MK"/>
        </w:rPr>
        <w:t xml:space="preserve">.П. </w:t>
      </w:r>
      <w:r w:rsidR="0033281B" w:rsidRPr="0033281B">
        <w:rPr>
          <w:lang w:val="mk-MK"/>
        </w:rPr>
        <w:t>од Скопје, поднесена п</w:t>
      </w:r>
      <w:r w:rsidR="0033281B" w:rsidRPr="0033281B">
        <w:t>ротив</w:t>
      </w:r>
      <w:r w:rsidR="0033281B" w:rsidRPr="0033281B">
        <w:rPr>
          <w:lang w:val="mk-MK"/>
        </w:rPr>
        <w:t xml:space="preserve"> Решението на Агенцијата за храна и ветеринарство на РСМ бр.033203/2 од 0</w:t>
      </w:r>
      <w:r w:rsidR="001D7417">
        <w:rPr>
          <w:lang w:val="mk-MK"/>
        </w:rPr>
        <w:t>6</w:t>
      </w:r>
      <w:r w:rsidR="0033281B" w:rsidRPr="0033281B">
        <w:rPr>
          <w:lang w:val="mk-MK"/>
        </w:rPr>
        <w:t>.12.2022 година</w:t>
      </w:r>
      <w:r w:rsidR="008B3DA1" w:rsidRPr="0033281B">
        <w:rPr>
          <w:snapToGrid w:val="0"/>
          <w:lang w:val="ru-RU"/>
        </w:rPr>
        <w:t>, по предметот Барање за пристап до информации од јавен карактер</w:t>
      </w:r>
      <w:r w:rsidRPr="0033281B">
        <w:rPr>
          <w:b/>
        </w:rPr>
        <w:t xml:space="preserve">, </w:t>
      </w:r>
      <w:r w:rsidRPr="0033281B">
        <w:rPr>
          <w:b/>
          <w:lang w:val="mk-MK"/>
        </w:rPr>
        <w:t>СЕ ОДБИВА како неоснована</w:t>
      </w:r>
      <w:r w:rsidRPr="0033281B">
        <w:rPr>
          <w:lang w:val="mk-MK"/>
        </w:rPr>
        <w:t>.</w:t>
      </w:r>
    </w:p>
    <w:p w:rsidR="002250DE" w:rsidRPr="0033281B" w:rsidRDefault="002250DE" w:rsidP="004F1C75">
      <w:pPr>
        <w:pStyle w:val="ListParagraph"/>
        <w:numPr>
          <w:ilvl w:val="0"/>
          <w:numId w:val="2"/>
        </w:numPr>
        <w:spacing w:line="276" w:lineRule="auto"/>
        <w:ind w:left="0" w:firstLine="720"/>
        <w:jc w:val="both"/>
        <w:outlineLvl w:val="0"/>
        <w:rPr>
          <w:b/>
          <w:lang w:val="mk-MK"/>
        </w:rPr>
      </w:pPr>
      <w:r w:rsidRPr="0033281B">
        <w:rPr>
          <w:b/>
          <w:lang w:val="mk-MK"/>
        </w:rPr>
        <w:t xml:space="preserve">Решението </w:t>
      </w:r>
      <w:r w:rsidR="007450E5" w:rsidRPr="0033281B">
        <w:rPr>
          <w:lang w:val="mk-MK"/>
        </w:rPr>
        <w:t xml:space="preserve">на Имателот на информации </w:t>
      </w:r>
      <w:r w:rsidR="0033281B" w:rsidRPr="0033281B">
        <w:rPr>
          <w:lang w:val="mk-MK"/>
        </w:rPr>
        <w:t>бр.03</w:t>
      </w:r>
      <w:r w:rsidR="00E2025C">
        <w:rPr>
          <w:lang w:val="mk-MK"/>
        </w:rPr>
        <w:t>-</w:t>
      </w:r>
      <w:r w:rsidR="0033281B" w:rsidRPr="0033281B">
        <w:rPr>
          <w:lang w:val="mk-MK"/>
        </w:rPr>
        <w:t>3203/2 од 0</w:t>
      </w:r>
      <w:r w:rsidR="001D7417">
        <w:rPr>
          <w:lang w:val="mk-MK"/>
        </w:rPr>
        <w:t>6</w:t>
      </w:r>
      <w:r w:rsidR="0033281B" w:rsidRPr="0033281B">
        <w:rPr>
          <w:lang w:val="mk-MK"/>
        </w:rPr>
        <w:t>.12.2022 година</w:t>
      </w:r>
      <w:r w:rsidRPr="0033281B">
        <w:rPr>
          <w:b/>
          <w:lang w:val="mk-MK"/>
        </w:rPr>
        <w:t>СЕ ПОТВРДУВА.</w:t>
      </w:r>
    </w:p>
    <w:p w:rsidR="006D7F87" w:rsidRPr="0033281B" w:rsidRDefault="006D7F87" w:rsidP="004F1C75">
      <w:pPr>
        <w:spacing w:line="276" w:lineRule="auto"/>
        <w:jc w:val="both"/>
        <w:rPr>
          <w:lang w:val="mk-MK"/>
        </w:rPr>
      </w:pPr>
    </w:p>
    <w:p w:rsidR="006D7F87" w:rsidRPr="0033281B" w:rsidRDefault="006D7F87" w:rsidP="004F1C75">
      <w:pPr>
        <w:spacing w:line="276" w:lineRule="auto"/>
        <w:jc w:val="center"/>
        <w:rPr>
          <w:b/>
          <w:lang w:val="mk-MK"/>
        </w:rPr>
      </w:pPr>
      <w:r w:rsidRPr="0033281B">
        <w:rPr>
          <w:b/>
          <w:lang w:val="mk-MK"/>
        </w:rPr>
        <w:t>О Б Р А З Л О Ж Е Н И Е</w:t>
      </w:r>
    </w:p>
    <w:p w:rsidR="006D7F87" w:rsidRPr="00C57079" w:rsidRDefault="006D7F87" w:rsidP="004F1C75">
      <w:pPr>
        <w:spacing w:line="276" w:lineRule="auto"/>
        <w:jc w:val="both"/>
        <w:rPr>
          <w:lang w:val="mk-MK"/>
        </w:rPr>
      </w:pPr>
    </w:p>
    <w:p w:rsidR="00C57079" w:rsidRPr="00C57079" w:rsidRDefault="00C57079" w:rsidP="00C57079">
      <w:pPr>
        <w:pStyle w:val="Heading2"/>
        <w:spacing w:before="0" w:after="0"/>
        <w:ind w:firstLine="720"/>
        <w:rPr>
          <w:rFonts w:ascii="Times New Roman" w:hAnsi="Times New Roman"/>
          <w:b w:val="0"/>
          <w:i w:val="0"/>
          <w:sz w:val="24"/>
          <w:szCs w:val="24"/>
          <w:lang w:val="mk-MK"/>
        </w:rPr>
      </w:pPr>
      <w:r w:rsidRPr="00C57079">
        <w:rPr>
          <w:rFonts w:ascii="Times New Roman" w:hAnsi="Times New Roman"/>
          <w:b w:val="0"/>
          <w:i w:val="0"/>
          <w:sz w:val="24"/>
          <w:szCs w:val="24"/>
          <w:lang w:val="mk-MK"/>
        </w:rPr>
        <w:t>К</w:t>
      </w:r>
      <w:r w:rsidR="00EF0DB2">
        <w:rPr>
          <w:rFonts w:ascii="Times New Roman" w:hAnsi="Times New Roman"/>
          <w:b w:val="0"/>
          <w:i w:val="0"/>
          <w:sz w:val="24"/>
          <w:szCs w:val="24"/>
          <w:lang w:val="mk-MK"/>
        </w:rPr>
        <w:t>.П.</w:t>
      </w:r>
      <w:r w:rsidRPr="00C57079">
        <w:rPr>
          <w:rFonts w:ascii="Times New Roman" w:hAnsi="Times New Roman"/>
          <w:b w:val="0"/>
          <w:i w:val="0"/>
          <w:sz w:val="24"/>
          <w:szCs w:val="24"/>
          <w:lang w:val="mk-MK"/>
        </w:rPr>
        <w:t xml:space="preserve"> од Скопје, како што е наведено во Жалбата на 29.10.2022 година, преку електронски пат поднел Барање за пристап до информации од јавен карактер до Агенцијата за храна и ветеринарство на РСМ, по предметот Барање за пристап до информации од јавен карактер</w:t>
      </w:r>
      <w:r w:rsidRPr="00C57079">
        <w:rPr>
          <w:rFonts w:ascii="Times New Roman" w:hAnsi="Times New Roman"/>
          <w:b w:val="0"/>
          <w:i w:val="0"/>
          <w:sz w:val="24"/>
          <w:szCs w:val="24"/>
        </w:rPr>
        <w:t xml:space="preserve">, </w:t>
      </w:r>
      <w:r w:rsidRPr="00C57079">
        <w:rPr>
          <w:rFonts w:ascii="Times New Roman" w:hAnsi="Times New Roman"/>
          <w:b w:val="0"/>
          <w:i w:val="0"/>
          <w:sz w:val="24"/>
          <w:szCs w:val="24"/>
          <w:lang w:val="mk-MK"/>
        </w:rPr>
        <w:t>со кое побарал да му се достави по пошта или по е-маил препис или електронски запис од следната информација:</w:t>
      </w:r>
    </w:p>
    <w:p w:rsidR="00C57079" w:rsidRPr="00C57079" w:rsidRDefault="00C57079" w:rsidP="00C57079">
      <w:pPr>
        <w:pStyle w:val="NoSpacing"/>
        <w:tabs>
          <w:tab w:val="left" w:pos="1134"/>
        </w:tabs>
        <w:rPr>
          <w:rFonts w:ascii="Times New Roman" w:hAnsi="Times New Roman"/>
          <w:snapToGrid w:val="0"/>
          <w:szCs w:val="24"/>
          <w:lang w:val="mk-MK"/>
        </w:rPr>
      </w:pPr>
      <w:r w:rsidRPr="00C57079">
        <w:rPr>
          <w:rFonts w:ascii="Times New Roman" w:hAnsi="Times New Roman"/>
          <w:szCs w:val="24"/>
          <w:lang w:val="mk-MK"/>
        </w:rPr>
        <w:t>“</w:t>
      </w:r>
      <w:r w:rsidRPr="00C57079">
        <w:rPr>
          <w:rFonts w:ascii="Times New Roman" w:hAnsi="Times New Roman"/>
          <w:snapToGrid w:val="0"/>
          <w:szCs w:val="24"/>
          <w:lang w:val="mk-MK"/>
        </w:rPr>
        <w:t>Колку регистрирани пчелни семејства со РБО број има на територијата на Парк Шума Водно – Скопје и Општина Центар, и наведете ги поединечно сите РБО броеви и каде се поставени со адреса на одгледувалиштетто и географски координати?“</w:t>
      </w:r>
    </w:p>
    <w:p w:rsidR="00C57079" w:rsidRDefault="00C57079" w:rsidP="00C57079">
      <w:pPr>
        <w:pStyle w:val="NoSpacing"/>
        <w:spacing w:line="276" w:lineRule="auto"/>
        <w:ind w:firstLine="709"/>
        <w:rPr>
          <w:rFonts w:ascii="Times New Roman" w:hAnsi="Times New Roman"/>
          <w:szCs w:val="24"/>
          <w:lang w:val="mk-MK"/>
        </w:rPr>
      </w:pPr>
      <w:r>
        <w:rPr>
          <w:rFonts w:ascii="Times New Roman" w:hAnsi="Times New Roman"/>
          <w:szCs w:val="24"/>
          <w:lang w:val="mk-MK"/>
        </w:rPr>
        <w:t>Постапувајќи по ова Барање, Имателот на информации на 09.11.2021 година, преку електронска пошта до Барателот доставил Допис каде е наведено: “Во прилог ви доставувам ценовник согласно  кој треба да ја уплатите бараната сума зависно информациите кои ги барате како би ви ги доставиле. Овие информации подлежат на трошоци и истите неможеме да ги издадеме без приложена уплатница.“</w:t>
      </w:r>
    </w:p>
    <w:p w:rsidR="00C57079" w:rsidRDefault="00C57079" w:rsidP="004F1C75">
      <w:pPr>
        <w:pStyle w:val="NoSpacing"/>
        <w:ind w:firstLine="709"/>
        <w:rPr>
          <w:rFonts w:ascii="Times New Roman" w:hAnsi="Times New Roman"/>
          <w:snapToGrid w:val="0"/>
          <w:szCs w:val="24"/>
          <w:lang w:val="mk-MK"/>
        </w:rPr>
      </w:pPr>
      <w:r w:rsidRPr="00094906">
        <w:rPr>
          <w:rFonts w:ascii="Times New Roman" w:hAnsi="Times New Roman"/>
          <w:snapToGrid w:val="0"/>
          <w:szCs w:val="24"/>
          <w:lang w:val="mk-MK"/>
        </w:rPr>
        <w:t xml:space="preserve">Незадоволен од </w:t>
      </w:r>
      <w:r>
        <w:rPr>
          <w:rFonts w:ascii="Times New Roman" w:hAnsi="Times New Roman"/>
          <w:snapToGrid w:val="0"/>
          <w:szCs w:val="24"/>
          <w:lang w:val="mk-MK"/>
        </w:rPr>
        <w:t>дописот</w:t>
      </w:r>
      <w:r w:rsidRPr="00094906">
        <w:rPr>
          <w:rFonts w:ascii="Times New Roman" w:hAnsi="Times New Roman"/>
          <w:snapToGrid w:val="0"/>
          <w:szCs w:val="24"/>
          <w:lang w:val="mk-MK"/>
        </w:rPr>
        <w:t xml:space="preserve">, </w:t>
      </w:r>
      <w:r>
        <w:rPr>
          <w:rFonts w:ascii="Times New Roman" w:hAnsi="Times New Roman"/>
          <w:snapToGrid w:val="0"/>
          <w:szCs w:val="24"/>
          <w:lang w:val="mk-MK"/>
        </w:rPr>
        <w:t>Барателот на информацијата, на 15.11.2022</w:t>
      </w:r>
      <w:r w:rsidRPr="00094906">
        <w:rPr>
          <w:rFonts w:ascii="Times New Roman" w:hAnsi="Times New Roman"/>
          <w:snapToGrid w:val="0"/>
          <w:szCs w:val="24"/>
          <w:lang w:val="mk-MK"/>
        </w:rPr>
        <w:t xml:space="preserve"> година поднесе Жалба до Агенцијата за заштита на правото за слободен пристап до информациите од јавен карактер, заве</w:t>
      </w:r>
      <w:r>
        <w:rPr>
          <w:rFonts w:ascii="Times New Roman" w:hAnsi="Times New Roman"/>
          <w:snapToGrid w:val="0"/>
          <w:szCs w:val="24"/>
          <w:lang w:val="mk-MK"/>
        </w:rPr>
        <w:t>дена во Агенцијата под бр.08-293</w:t>
      </w:r>
      <w:r w:rsidRPr="00094906">
        <w:rPr>
          <w:rFonts w:ascii="Times New Roman" w:hAnsi="Times New Roman"/>
          <w:snapToGrid w:val="0"/>
          <w:szCs w:val="24"/>
          <w:lang w:val="mk-MK"/>
        </w:rPr>
        <w:t xml:space="preserve">. </w:t>
      </w:r>
    </w:p>
    <w:p w:rsidR="004F1C75" w:rsidRPr="0033281B" w:rsidRDefault="004F1C75" w:rsidP="004F1C75">
      <w:pPr>
        <w:pStyle w:val="NoSpacing"/>
        <w:ind w:firstLine="709"/>
        <w:rPr>
          <w:rFonts w:ascii="Times New Roman" w:hAnsi="Times New Roman"/>
          <w:szCs w:val="24"/>
          <w:lang w:val="mk-MK"/>
        </w:rPr>
      </w:pPr>
      <w:r w:rsidRPr="0033281B">
        <w:rPr>
          <w:rFonts w:ascii="Times New Roman" w:hAnsi="Times New Roman"/>
          <w:szCs w:val="24"/>
          <w:lang w:val="mk-MK"/>
        </w:rPr>
        <w:t>Агенција, пр</w:t>
      </w:r>
      <w:r w:rsidR="00C57079">
        <w:rPr>
          <w:rFonts w:ascii="Times New Roman" w:hAnsi="Times New Roman"/>
          <w:szCs w:val="24"/>
          <w:lang w:val="mk-MK"/>
        </w:rPr>
        <w:t>еку е-маил заведен под бр.08-293 од 15</w:t>
      </w:r>
      <w:r w:rsidRPr="0033281B">
        <w:rPr>
          <w:rFonts w:ascii="Times New Roman" w:hAnsi="Times New Roman"/>
          <w:szCs w:val="24"/>
          <w:lang w:val="mk-MK"/>
        </w:rPr>
        <w:t>.1</w:t>
      </w:r>
      <w:r w:rsidR="00261A8E" w:rsidRPr="0033281B">
        <w:rPr>
          <w:rFonts w:ascii="Times New Roman" w:hAnsi="Times New Roman"/>
          <w:szCs w:val="24"/>
          <w:lang w:val="mk-MK"/>
        </w:rPr>
        <w:t>1</w:t>
      </w:r>
      <w:r w:rsidRPr="0033281B">
        <w:rPr>
          <w:rFonts w:ascii="Times New Roman" w:hAnsi="Times New Roman"/>
          <w:szCs w:val="24"/>
          <w:lang w:val="mk-MK"/>
        </w:rPr>
        <w:t>.2022 година ја препрати Жалбата до Имателот на информации</w:t>
      </w:r>
      <w:r w:rsidRPr="0033281B">
        <w:rPr>
          <w:rFonts w:ascii="Times New Roman" w:hAnsi="Times New Roman"/>
          <w:snapToGrid w:val="0"/>
          <w:szCs w:val="24"/>
          <w:lang w:val="mk-MK"/>
        </w:rPr>
        <w:t xml:space="preserve"> и </w:t>
      </w:r>
      <w:r w:rsidRPr="0033281B">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C57079" w:rsidRDefault="00C57079" w:rsidP="00C57079">
      <w:pPr>
        <w:pStyle w:val="NoSpacing"/>
        <w:ind w:firstLine="709"/>
        <w:rPr>
          <w:rFonts w:ascii="Times New Roman" w:hAnsi="Times New Roman"/>
          <w:lang w:val="mk-MK"/>
        </w:rPr>
      </w:pPr>
      <w:r>
        <w:rPr>
          <w:rFonts w:ascii="Times New Roman" w:hAnsi="Times New Roman"/>
          <w:lang w:val="mk-MK"/>
        </w:rPr>
        <w:t xml:space="preserve">На 21.11.2022 година Имателот на информациидо Агенцијата достави Одговор на Жалба бр.033396/2 од 17.11.2022 година, заведен во Агенцијата под бр.08-293. Во Одговорот на жалба е наведено: “...Агенцијата за храна и ветеринарство како имател на оваа информација не се оградува од давање на информацијата, но истата подлежи на соодветно </w:t>
      </w:r>
      <w:r>
        <w:rPr>
          <w:rFonts w:ascii="Times New Roman" w:hAnsi="Times New Roman"/>
          <w:lang w:val="mk-MK"/>
        </w:rPr>
        <w:lastRenderedPageBreak/>
        <w:t>пропишана Процедура за издавање на податоци од информациот систем на АХВ-ПР8.5-1.3-03В02 од 08.10.2021 година кога со бараната информација располага Одделението за идентификација и регистрација на животните во Секторот за здравствена заштита и благосостојба на животните при што барателот е потребно да: поднесе Барање за издавање податоци од електронската база на податоци – ВИС (</w:t>
      </w:r>
      <w:r>
        <w:rPr>
          <w:rFonts w:ascii="Times New Roman" w:hAnsi="Times New Roman"/>
        </w:rPr>
        <w:t>link http</w:t>
      </w:r>
      <w:r>
        <w:rPr>
          <w:rFonts w:ascii="Times New Roman" w:hAnsi="Times New Roman"/>
          <w:lang w:val="mk-MK"/>
        </w:rPr>
        <w:t xml:space="preserve">: </w:t>
      </w:r>
      <w:r>
        <w:rPr>
          <w:rFonts w:ascii="Times New Roman" w:hAnsi="Times New Roman"/>
        </w:rPr>
        <w:t xml:space="preserve">//fva.gov.mk/mk/baranje-izdavanje-podatoci-elektronskata-baza-podatoci-vis/) </w:t>
      </w:r>
      <w:r>
        <w:rPr>
          <w:rFonts w:ascii="Times New Roman" w:hAnsi="Times New Roman"/>
          <w:lang w:val="mk-MK"/>
        </w:rPr>
        <w:t>во прилог со барањето треба да се достави и уплатница како доказ за уплатените средства врз основа на член 23 став (9) од Законот за идентификација и регистрација на животните („Службен весник на Република Македонија“ бр.95/12 и 27/14). Овластените лица за информации од јавен карактер се задолжени да постапуваат по пропишаните процедури и законски предвидениот надомест при давање на бараните информации.“</w:t>
      </w:r>
    </w:p>
    <w:p w:rsidR="00E2025C" w:rsidRDefault="00E2025C" w:rsidP="00E2025C">
      <w:pPr>
        <w:ind w:firstLine="720"/>
        <w:jc w:val="both"/>
        <w:rPr>
          <w:b/>
          <w:lang w:val="mk-MK"/>
        </w:rPr>
      </w:pPr>
      <w:r w:rsidRPr="00E2025C">
        <w:t xml:space="preserve">Агенцијата за заштита на правото на слободен пристап до информациите од јавен карактер, </w:t>
      </w:r>
      <w:r w:rsidRPr="00E2025C">
        <w:rPr>
          <w:lang w:val="mk-MK"/>
        </w:rPr>
        <w:t xml:space="preserve">постапувајќи </w:t>
      </w:r>
      <w:r w:rsidRPr="00E2025C">
        <w:t xml:space="preserve">согласно одредбите од Законот за слободен пристап до информации од јавен карактер ја разгледа Жалбата изјавена од </w:t>
      </w:r>
      <w:r w:rsidRPr="00E2025C">
        <w:rPr>
          <w:lang w:val="mk-MK"/>
        </w:rPr>
        <w:t>Б</w:t>
      </w:r>
      <w:r w:rsidRPr="00E2025C">
        <w:t>арателот на информацијата</w:t>
      </w:r>
      <w:r w:rsidRPr="00E2025C">
        <w:rPr>
          <w:lang w:val="mk-MK"/>
        </w:rPr>
        <w:t xml:space="preserve"> и расположливите предметни списи</w:t>
      </w:r>
      <w:r w:rsidRPr="00E2025C">
        <w:rPr>
          <w:snapToGrid w:val="0"/>
          <w:lang w:val="ru-RU"/>
        </w:rPr>
        <w:t xml:space="preserve">и на </w:t>
      </w:r>
      <w:r>
        <w:rPr>
          <w:lang w:val="mk-MK"/>
        </w:rPr>
        <w:t>25</w:t>
      </w:r>
      <w:r w:rsidRPr="00E2025C">
        <w:rPr>
          <w:lang w:val="mk-MK"/>
        </w:rPr>
        <w:t xml:space="preserve">.11.2022 година донесе Решение со кое Жалбата </w:t>
      </w:r>
      <w:r w:rsidRPr="00E2025C">
        <w:rPr>
          <w:b/>
        </w:rPr>
        <w:t>ЈА УВАЖИ, и предметот го врати на повторно постапување пред првостепениот орган</w:t>
      </w:r>
      <w:r>
        <w:rPr>
          <w:b/>
          <w:lang w:val="mk-MK"/>
        </w:rPr>
        <w:t xml:space="preserve">.  </w:t>
      </w:r>
    </w:p>
    <w:p w:rsidR="00E2025C" w:rsidRDefault="00E2025C" w:rsidP="00E2025C">
      <w:pPr>
        <w:ind w:firstLine="720"/>
        <w:jc w:val="both"/>
        <w:rPr>
          <w:lang w:val="mk-MK"/>
        </w:rPr>
      </w:pPr>
      <w:r w:rsidRPr="00E2025C">
        <w:rPr>
          <w:lang w:val="mk-MK"/>
        </w:rPr>
        <w:t>Барателот на информации на 1</w:t>
      </w:r>
      <w:r>
        <w:rPr>
          <w:lang w:val="mk-MK"/>
        </w:rPr>
        <w:t>9</w:t>
      </w:r>
      <w:r w:rsidRPr="00E2025C">
        <w:rPr>
          <w:lang w:val="mk-MK"/>
        </w:rPr>
        <w:t>.12.2022 година до Агенцијата достави Втора жалба, заведена од бр.08-</w:t>
      </w:r>
      <w:r>
        <w:rPr>
          <w:lang w:val="mk-MK"/>
        </w:rPr>
        <w:t>293</w:t>
      </w:r>
      <w:r w:rsidRPr="00E2025C">
        <w:rPr>
          <w:lang w:val="mk-MK"/>
        </w:rPr>
        <w:t xml:space="preserve">, изјавена против Решението на </w:t>
      </w:r>
      <w:r>
        <w:rPr>
          <w:lang w:val="mk-MK"/>
        </w:rPr>
        <w:t xml:space="preserve">Агенцијата за храна и ветеринарство на РСМ </w:t>
      </w:r>
      <w:r w:rsidRPr="00E2025C">
        <w:rPr>
          <w:lang w:val="mk-MK"/>
        </w:rPr>
        <w:t xml:space="preserve"> бр.</w:t>
      </w:r>
      <w:r>
        <w:rPr>
          <w:lang w:val="mk-MK"/>
        </w:rPr>
        <w:t>033203/2 од 0</w:t>
      </w:r>
      <w:r w:rsidR="001D7417">
        <w:rPr>
          <w:lang w:val="mk-MK"/>
        </w:rPr>
        <w:t>6</w:t>
      </w:r>
      <w:r>
        <w:rPr>
          <w:lang w:val="mk-MK"/>
        </w:rPr>
        <w:t xml:space="preserve">.12.2022 година. </w:t>
      </w:r>
      <w:r w:rsidR="00630050">
        <w:rPr>
          <w:lang w:val="mk-MK"/>
        </w:rPr>
        <w:t>Во Жалбата е наведено: “...Од Агенцијата за храна и ветеринарство добив ново решение бр.03 3203/2 во кое е наведено дека решението од страна на Агенцијата за заштита на правото на слободен пристап до информациите од јавен карактер делумно се одбива. Но во фактичкиот текст е даден скоро идентичен одговор на побараната информација како првичниот кој беше обжален...“.</w:t>
      </w:r>
    </w:p>
    <w:p w:rsidR="00630050" w:rsidRPr="00630050" w:rsidRDefault="00630050" w:rsidP="00630050">
      <w:pPr>
        <w:pStyle w:val="NoSpacing"/>
        <w:ind w:firstLine="709"/>
        <w:rPr>
          <w:rFonts w:ascii="Times New Roman" w:hAnsi="Times New Roman"/>
          <w:szCs w:val="24"/>
          <w:lang w:val="mk-MK"/>
        </w:rPr>
      </w:pPr>
      <w:r w:rsidRPr="00630050">
        <w:rPr>
          <w:rFonts w:ascii="Times New Roman" w:hAnsi="Times New Roman"/>
          <w:szCs w:val="24"/>
          <w:lang w:val="mk-MK"/>
        </w:rPr>
        <w:t>Агенцијата, преку е-маил заведен под бр.08-2</w:t>
      </w:r>
      <w:r>
        <w:rPr>
          <w:rFonts w:ascii="Times New Roman" w:hAnsi="Times New Roman"/>
          <w:szCs w:val="24"/>
          <w:lang w:val="mk-MK"/>
        </w:rPr>
        <w:t>93</w:t>
      </w:r>
      <w:r w:rsidRPr="00630050">
        <w:rPr>
          <w:rFonts w:ascii="Times New Roman" w:hAnsi="Times New Roman"/>
          <w:szCs w:val="24"/>
          <w:lang w:val="mk-MK"/>
        </w:rPr>
        <w:t xml:space="preserve"> од </w:t>
      </w:r>
      <w:r>
        <w:rPr>
          <w:rFonts w:ascii="Times New Roman" w:hAnsi="Times New Roman"/>
          <w:szCs w:val="24"/>
          <w:lang w:val="mk-MK"/>
        </w:rPr>
        <w:t>20</w:t>
      </w:r>
      <w:r w:rsidRPr="00630050">
        <w:rPr>
          <w:rFonts w:ascii="Times New Roman" w:hAnsi="Times New Roman"/>
          <w:szCs w:val="24"/>
          <w:lang w:val="mk-MK"/>
        </w:rPr>
        <w:t xml:space="preserve">.12.2022 година, ја препрати Жалбата до Имателот на информации </w:t>
      </w:r>
      <w:r w:rsidRPr="00630050">
        <w:rPr>
          <w:rFonts w:ascii="Times New Roman" w:hAnsi="Times New Roman"/>
          <w:snapToGrid w:val="0"/>
          <w:szCs w:val="24"/>
          <w:lang w:val="mk-MK"/>
        </w:rPr>
        <w:t xml:space="preserve">и </w:t>
      </w:r>
      <w:r w:rsidRPr="00630050">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630050" w:rsidRPr="00630050" w:rsidRDefault="00630050" w:rsidP="00E2025C">
      <w:pPr>
        <w:ind w:firstLine="720"/>
        <w:jc w:val="both"/>
        <w:rPr>
          <w:lang w:val="mk-MK"/>
        </w:rPr>
      </w:pPr>
      <w:r w:rsidRPr="00630050">
        <w:rPr>
          <w:lang w:val="mk-MK"/>
        </w:rPr>
        <w:t>Имателот на информации на 2</w:t>
      </w:r>
      <w:r>
        <w:rPr>
          <w:lang w:val="mk-MK"/>
        </w:rPr>
        <w:t>2</w:t>
      </w:r>
      <w:r w:rsidRPr="00630050">
        <w:rPr>
          <w:lang w:val="mk-MK"/>
        </w:rPr>
        <w:t xml:space="preserve">.12.2022 година по електронски пат до Агенцијата достави </w:t>
      </w:r>
      <w:r>
        <w:rPr>
          <w:lang w:val="mk-MK"/>
        </w:rPr>
        <w:t>Одговор на Ж</w:t>
      </w:r>
      <w:r w:rsidR="001D7417">
        <w:rPr>
          <w:lang w:val="mk-MK"/>
        </w:rPr>
        <w:t xml:space="preserve">алба бр.03 </w:t>
      </w:r>
      <w:r>
        <w:rPr>
          <w:lang w:val="mk-MK"/>
        </w:rPr>
        <w:t>3203/4 од 20.12.2022 година</w:t>
      </w:r>
      <w:r w:rsidRPr="00630050">
        <w:rPr>
          <w:lang w:val="mk-MK"/>
        </w:rPr>
        <w:t>, заведен во Агенцијата под бр.08-2</w:t>
      </w:r>
      <w:r>
        <w:rPr>
          <w:lang w:val="mk-MK"/>
        </w:rPr>
        <w:t>93</w:t>
      </w:r>
      <w:r w:rsidRPr="00630050">
        <w:rPr>
          <w:lang w:val="mk-MK"/>
        </w:rPr>
        <w:t>, каде е наведено</w:t>
      </w:r>
      <w:r>
        <w:rPr>
          <w:lang w:val="mk-MK"/>
        </w:rPr>
        <w:t>: “...</w:t>
      </w:r>
      <w:r w:rsidR="001D7417">
        <w:rPr>
          <w:lang w:val="mk-MK"/>
        </w:rPr>
        <w:t xml:space="preserve">како иматели на информацијата која е предмет на Жалбата остануваме во целост на Решението бр.03 3203/2 од 06.12.2022 година </w:t>
      </w:r>
      <w:r w:rsidR="002B6952">
        <w:rPr>
          <w:lang w:val="mk-MK"/>
        </w:rPr>
        <w:t>со кое е делумно одбиено барањето со образложение дека, како иматели на оваа информација Агенцијата за храна и ветеринарство не се одградува од давање на информацијата. Со оглед дека истата подлежи на соодветно пропишана Процедура за издавање на податоци од информациониот систем на АХВ и соодветна тарифа за издавање на истите сметаме дека барателот треба да ја запази пропишаната процедура за да ги добие баранит</w:t>
      </w:r>
      <w:r w:rsidR="00035335">
        <w:rPr>
          <w:lang w:val="mk-MK"/>
        </w:rPr>
        <w:t xml:space="preserve">е информации кои Одделението за идентификација и регистрација на животните во Секторот за Здравствена заштита  и благосостојба на животните ги дава само на ваков начин ...“.  </w:t>
      </w:r>
    </w:p>
    <w:p w:rsidR="007450E5" w:rsidRPr="0033281B" w:rsidRDefault="007450E5" w:rsidP="004F1C75">
      <w:pPr>
        <w:pStyle w:val="NoSpacing"/>
        <w:spacing w:line="276" w:lineRule="auto"/>
        <w:ind w:firstLine="720"/>
        <w:rPr>
          <w:rFonts w:ascii="Times New Roman" w:hAnsi="Times New Roman"/>
          <w:szCs w:val="24"/>
          <w:lang w:val="sq-AL"/>
        </w:rPr>
      </w:pPr>
      <w:r w:rsidRPr="00630050">
        <w:rPr>
          <w:rFonts w:ascii="Times New Roman" w:hAnsi="Times New Roman"/>
          <w:szCs w:val="24"/>
          <w:lang w:val="mk-MK"/>
        </w:rPr>
        <w:t>Агенцијата за заштита на правото на слободен пристап до информациите од јавен</w:t>
      </w:r>
      <w:r w:rsidRPr="0033281B">
        <w:rPr>
          <w:rFonts w:ascii="Times New Roman" w:hAnsi="Times New Roman"/>
          <w:szCs w:val="24"/>
          <w:lang w:val="mk-MK"/>
        </w:rPr>
        <w:t xml:space="preserve">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33281B">
        <w:rPr>
          <w:rFonts w:ascii="Times New Roman" w:hAnsi="Times New Roman"/>
          <w:b/>
          <w:szCs w:val="24"/>
          <w:lang w:val="mk-MK"/>
        </w:rPr>
        <w:t xml:space="preserve">ја </w:t>
      </w:r>
      <w:r w:rsidR="00CA6CDE" w:rsidRPr="0033281B">
        <w:rPr>
          <w:rFonts w:ascii="Times New Roman" w:hAnsi="Times New Roman"/>
          <w:b/>
          <w:szCs w:val="24"/>
          <w:lang w:val="mk-MK"/>
        </w:rPr>
        <w:t>одби како неоснована</w:t>
      </w:r>
      <w:r w:rsidR="008F1175" w:rsidRPr="0033281B">
        <w:rPr>
          <w:rFonts w:ascii="Times New Roman" w:hAnsi="Times New Roman"/>
          <w:b/>
          <w:szCs w:val="24"/>
          <w:lang w:val="mk-MK"/>
        </w:rPr>
        <w:t>,</w:t>
      </w:r>
      <w:r w:rsidR="00CA6CDE" w:rsidRPr="0033281B">
        <w:rPr>
          <w:rFonts w:ascii="Times New Roman" w:hAnsi="Times New Roman"/>
          <w:b/>
          <w:szCs w:val="24"/>
          <w:lang w:val="mk-MK"/>
        </w:rPr>
        <w:t xml:space="preserve"> а</w:t>
      </w:r>
      <w:r w:rsidRPr="0033281B">
        <w:rPr>
          <w:rFonts w:ascii="Times New Roman" w:hAnsi="Times New Roman"/>
          <w:b/>
          <w:szCs w:val="24"/>
          <w:lang w:val="mk-MK"/>
        </w:rPr>
        <w:t xml:space="preserve"> Решение</w:t>
      </w:r>
      <w:r w:rsidR="00CA6CDE" w:rsidRPr="0033281B">
        <w:rPr>
          <w:rFonts w:ascii="Times New Roman" w:hAnsi="Times New Roman"/>
          <w:b/>
          <w:szCs w:val="24"/>
          <w:lang w:val="mk-MK"/>
        </w:rPr>
        <w:t>то на Имателот на информации</w:t>
      </w:r>
      <w:r w:rsidR="008F1175" w:rsidRPr="0033281B">
        <w:rPr>
          <w:rFonts w:ascii="Times New Roman" w:hAnsi="Times New Roman"/>
          <w:b/>
          <w:szCs w:val="24"/>
          <w:lang w:val="mk-MK"/>
        </w:rPr>
        <w:t xml:space="preserve"> го </w:t>
      </w:r>
      <w:r w:rsidR="00CA6CDE" w:rsidRPr="0033281B">
        <w:rPr>
          <w:rFonts w:ascii="Times New Roman" w:hAnsi="Times New Roman"/>
          <w:b/>
          <w:szCs w:val="24"/>
          <w:lang w:val="mk-MK"/>
        </w:rPr>
        <w:t>потврди</w:t>
      </w:r>
      <w:r w:rsidRPr="0033281B">
        <w:rPr>
          <w:rFonts w:ascii="Times New Roman" w:hAnsi="Times New Roman"/>
          <w:szCs w:val="24"/>
          <w:lang w:val="mk-MK"/>
        </w:rPr>
        <w:t>, поради следното:</w:t>
      </w:r>
    </w:p>
    <w:p w:rsidR="00142657" w:rsidRDefault="00A573CE" w:rsidP="00F76D8B">
      <w:pPr>
        <w:shd w:val="clear" w:color="auto" w:fill="FFFFFF"/>
        <w:ind w:firstLine="720"/>
        <w:jc w:val="both"/>
        <w:rPr>
          <w:lang w:val="mk-MK"/>
        </w:rPr>
      </w:pPr>
      <w:r>
        <w:rPr>
          <w:lang w:val="mk-MK"/>
        </w:rPr>
        <w:t xml:space="preserve">Во конкретниот случај, </w:t>
      </w:r>
      <w:r w:rsidR="00F76D8B" w:rsidRPr="0033281B">
        <w:rPr>
          <w:lang w:val="mk-MK"/>
        </w:rPr>
        <w:t xml:space="preserve">Имателот на информации </w:t>
      </w:r>
      <w:r w:rsidR="00142657">
        <w:rPr>
          <w:lang w:val="mk-MK"/>
        </w:rPr>
        <w:t xml:space="preserve">постапил </w:t>
      </w:r>
      <w:r w:rsidR="004B5F9F">
        <w:rPr>
          <w:lang w:val="mk-MK"/>
        </w:rPr>
        <w:t xml:space="preserve">правилно </w:t>
      </w:r>
      <w:r w:rsidR="00142657">
        <w:rPr>
          <w:lang w:val="mk-MK"/>
        </w:rPr>
        <w:t>согласно</w:t>
      </w:r>
      <w:r w:rsidR="007100E8">
        <w:rPr>
          <w:lang w:val="mk-MK"/>
        </w:rPr>
        <w:t xml:space="preserve"> закон, барајќи нормиран соодветен паричен надомест согласно</w:t>
      </w:r>
      <w:r w:rsidR="00142657">
        <w:rPr>
          <w:lang w:val="mk-MK"/>
        </w:rPr>
        <w:t xml:space="preserve"> Правилникот за висината на надоместоците за издавање на податоци од електронската база на податоци за идентификација и регистрација на животните</w:t>
      </w:r>
      <w:r w:rsidR="004B5F9F">
        <w:rPr>
          <w:lang w:val="mk-MK"/>
        </w:rPr>
        <w:t xml:space="preserve"> донесена врз основа на член 23 став (9) од Законот за идентификација и регистрација на животните („Службен весник на Република македонија“ бр. 95/12 и 27/14), </w:t>
      </w:r>
      <w:r w:rsidR="0050435D">
        <w:rPr>
          <w:lang w:val="mk-MK"/>
        </w:rPr>
        <w:t xml:space="preserve">со тоа што </w:t>
      </w:r>
      <w:r w:rsidR="00142657">
        <w:rPr>
          <w:lang w:val="mk-MK"/>
        </w:rPr>
        <w:t xml:space="preserve">побарал од </w:t>
      </w:r>
      <w:r w:rsidR="00035335">
        <w:rPr>
          <w:lang w:val="mk-MK"/>
        </w:rPr>
        <w:t>Барателот</w:t>
      </w:r>
      <w:r w:rsidR="0050435D">
        <w:rPr>
          <w:lang w:val="mk-MK"/>
        </w:rPr>
        <w:t xml:space="preserve"> на информации</w:t>
      </w:r>
      <w:r w:rsidR="00142657">
        <w:rPr>
          <w:lang w:val="mk-MK"/>
        </w:rPr>
        <w:t xml:space="preserve">да ја уплати </w:t>
      </w:r>
      <w:r w:rsidR="00142657">
        <w:rPr>
          <w:lang w:val="mk-MK"/>
        </w:rPr>
        <w:lastRenderedPageBreak/>
        <w:t xml:space="preserve">сумата согласно погоре наведениот Правилник за надоместоци за да ја добие бараната информација. Барателот на информации одбил да постапи по укажувањата на Имателот на информации односно одбил да го уплати надоместокот согласно Правилникот за висината на надоместоците за издавање на податоци од електронската база на податоци за идентификација и регистрација на животните. </w:t>
      </w:r>
    </w:p>
    <w:p w:rsidR="00F76D8B" w:rsidRDefault="00F76D8B" w:rsidP="00F76D8B">
      <w:pPr>
        <w:shd w:val="clear" w:color="auto" w:fill="FFFFFF"/>
        <w:ind w:firstLine="720"/>
        <w:jc w:val="both"/>
        <w:rPr>
          <w:lang w:val="mk-MK"/>
        </w:rPr>
      </w:pPr>
      <w:r w:rsidRPr="0033281B">
        <w:rPr>
          <w:lang w:val="mk-MK"/>
        </w:rPr>
        <w:t>Што се однесува до н</w:t>
      </w:r>
      <w:r w:rsidR="00A573CE">
        <w:rPr>
          <w:lang w:val="mk-MK"/>
        </w:rPr>
        <w:t>аводите на Жалбата на Жалителот</w:t>
      </w:r>
      <w:r w:rsidRPr="0033281B">
        <w:rPr>
          <w:lang w:val="mk-MK"/>
        </w:rPr>
        <w:t>, дека “...</w:t>
      </w:r>
      <w:r w:rsidR="00A573CE">
        <w:rPr>
          <w:lang w:val="mk-MK"/>
        </w:rPr>
        <w:t xml:space="preserve">од страна на АХВ повредено е правото на слободен пристап до информации од јавен карактер...“ </w:t>
      </w:r>
      <w:r w:rsidRPr="0033281B">
        <w:rPr>
          <w:lang w:val="mk-MK"/>
        </w:rPr>
        <w:t>Агенцијата му укажува н</w:t>
      </w:r>
      <w:r w:rsidR="007B3852" w:rsidRPr="0033281B">
        <w:rPr>
          <w:lang w:val="mk-MK"/>
        </w:rPr>
        <w:t xml:space="preserve">а Барателот на </w:t>
      </w:r>
      <w:r w:rsidR="004B5F9F">
        <w:rPr>
          <w:lang w:val="mk-MK"/>
        </w:rPr>
        <w:t>информации дека во случајот</w:t>
      </w:r>
      <w:r w:rsidR="007100E8">
        <w:rPr>
          <w:lang w:val="mk-MK"/>
        </w:rPr>
        <w:t xml:space="preserve"> Имателот на информации постапил согласно закон, односно од Барателот побарал надомест согласно утврдена тарифа заснована на Законот за идентификација и регистрација на животните, поради што</w:t>
      </w:r>
      <w:r w:rsidR="004B5F9F">
        <w:rPr>
          <w:lang w:val="mk-MK"/>
        </w:rPr>
        <w:t xml:space="preserve"> не </w:t>
      </w:r>
      <w:r w:rsidR="007100E8">
        <w:rPr>
          <w:lang w:val="mk-MK"/>
        </w:rPr>
        <w:t>бил должен да постапува согласно</w:t>
      </w:r>
      <w:r w:rsidR="004B5F9F">
        <w:rPr>
          <w:lang w:val="mk-MK"/>
        </w:rPr>
        <w:t xml:space="preserve"> Одлуката </w:t>
      </w:r>
      <w:r w:rsidR="000A3DA1">
        <w:rPr>
          <w:lang w:val="mk-MK"/>
        </w:rPr>
        <w:t xml:space="preserve">за утврдување на висината на надоместокот за материјалните трошоци за дадената информација од Имателите на информации (“Службен весник на Република Северна Македонија бр. 31/2022“). </w:t>
      </w:r>
    </w:p>
    <w:p w:rsidR="00F76D8B" w:rsidRPr="0033281B" w:rsidRDefault="00F76D8B" w:rsidP="00F76D8B">
      <w:pPr>
        <w:pStyle w:val="NoSpacing"/>
        <w:ind w:firstLine="720"/>
        <w:rPr>
          <w:rFonts w:ascii="Times New Roman" w:hAnsi="Times New Roman"/>
          <w:szCs w:val="24"/>
          <w:lang w:val="mk-MK"/>
        </w:rPr>
      </w:pPr>
      <w:r w:rsidRPr="0033281B">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F76D8B" w:rsidRPr="0033281B" w:rsidRDefault="00F76D8B" w:rsidP="004F1C75">
      <w:pPr>
        <w:pStyle w:val="NoSpacing"/>
        <w:spacing w:line="276" w:lineRule="auto"/>
        <w:ind w:firstLine="720"/>
        <w:rPr>
          <w:rFonts w:ascii="Times New Roman" w:hAnsi="Times New Roman"/>
          <w:szCs w:val="24"/>
          <w:lang w:val="mk-MK"/>
        </w:rPr>
      </w:pPr>
    </w:p>
    <w:p w:rsidR="006D7F87" w:rsidRPr="0033281B" w:rsidRDefault="006D7F87" w:rsidP="004F1C75">
      <w:pPr>
        <w:spacing w:line="276" w:lineRule="auto"/>
        <w:ind w:firstLine="720"/>
        <w:jc w:val="both"/>
        <w:outlineLvl w:val="0"/>
        <w:rPr>
          <w:lang w:val="mk-MK"/>
        </w:rPr>
      </w:pPr>
      <w:r w:rsidRPr="0033281B">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33281B" w:rsidRDefault="006D7F87" w:rsidP="004F1C75">
      <w:pPr>
        <w:spacing w:line="276" w:lineRule="auto"/>
        <w:ind w:firstLine="720"/>
        <w:jc w:val="both"/>
        <w:rPr>
          <w:lang w:val="mk-MK"/>
        </w:rPr>
      </w:pPr>
      <w:r w:rsidRPr="0033281B">
        <w:rPr>
          <w:lang w:val="mk-MK"/>
        </w:rPr>
        <w:t>Ова Решение е конечно во управната постапка и против него нема место за жалба.</w:t>
      </w:r>
    </w:p>
    <w:p w:rsidR="00410354" w:rsidRPr="0033281B" w:rsidRDefault="00410354" w:rsidP="004F1C75">
      <w:pPr>
        <w:spacing w:line="276" w:lineRule="auto"/>
        <w:ind w:firstLine="720"/>
        <w:jc w:val="both"/>
        <w:rPr>
          <w:lang w:val="mk-MK"/>
        </w:rPr>
      </w:pPr>
    </w:p>
    <w:p w:rsidR="006D7F87" w:rsidRPr="0033281B" w:rsidRDefault="006D7F87" w:rsidP="004F1C75">
      <w:pPr>
        <w:spacing w:line="276" w:lineRule="auto"/>
        <w:jc w:val="both"/>
        <w:rPr>
          <w:lang w:val="mk-MK"/>
        </w:rPr>
      </w:pPr>
    </w:p>
    <w:p w:rsidR="00CF60D8" w:rsidRPr="0033281B" w:rsidRDefault="006D7F87" w:rsidP="00CF60D8">
      <w:pPr>
        <w:spacing w:line="276" w:lineRule="auto"/>
        <w:ind w:firstLine="720"/>
        <w:jc w:val="both"/>
        <w:rPr>
          <w:lang w:val="mk-MK"/>
        </w:rPr>
      </w:pPr>
      <w:r w:rsidRPr="0033281B">
        <w:rPr>
          <w:b/>
          <w:lang w:val="mk-MK"/>
        </w:rPr>
        <w:t>ПРАВНА ПОУКА:</w:t>
      </w:r>
      <w:r w:rsidRPr="0033281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CF60D8" w:rsidRPr="0033281B" w:rsidRDefault="00CF60D8" w:rsidP="00CF60D8">
      <w:pPr>
        <w:spacing w:line="276" w:lineRule="auto"/>
        <w:ind w:firstLine="720"/>
        <w:jc w:val="both"/>
        <w:rPr>
          <w:lang w:val="mk-MK"/>
        </w:rPr>
      </w:pPr>
    </w:p>
    <w:p w:rsidR="00613409" w:rsidRPr="0033281B" w:rsidRDefault="00613409" w:rsidP="00613409">
      <w:pPr>
        <w:ind w:left="7200"/>
        <w:rPr>
          <w:b/>
          <w:lang w:val="ru-RU"/>
        </w:rPr>
      </w:pPr>
      <w:r w:rsidRPr="0033281B">
        <w:rPr>
          <w:b/>
          <w:lang w:val="mk-MK"/>
        </w:rPr>
        <w:t>Директор,</w:t>
      </w:r>
    </w:p>
    <w:p w:rsidR="00613409" w:rsidRPr="0033281B" w:rsidRDefault="00613409" w:rsidP="00613409">
      <w:pPr>
        <w:rPr>
          <w:b/>
          <w:lang w:val="ru-RU"/>
        </w:rPr>
      </w:pPr>
      <w:r w:rsidRPr="0033281B">
        <w:rPr>
          <w:b/>
          <w:lang w:val="ru-RU"/>
        </w:rPr>
        <w:t xml:space="preserve">                                                                                                                 Пламенка Бојчева</w:t>
      </w:r>
    </w:p>
    <w:p w:rsidR="00613409" w:rsidRPr="0033281B" w:rsidRDefault="00613409" w:rsidP="00613409">
      <w:pPr>
        <w:rPr>
          <w:lang w:val="mk-MK"/>
        </w:rPr>
      </w:pPr>
    </w:p>
    <w:p w:rsidR="006D7F87" w:rsidRPr="0033281B"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068"/>
      </w:tblGrid>
      <w:tr w:rsidR="006D7F87" w:rsidRPr="0033281B" w:rsidTr="0047239B">
        <w:tc>
          <w:tcPr>
            <w:tcW w:w="5868" w:type="dxa"/>
          </w:tcPr>
          <w:p w:rsidR="006D7F87" w:rsidRPr="0033281B" w:rsidRDefault="006D7F87" w:rsidP="0047239B">
            <w:pPr>
              <w:rPr>
                <w:lang w:val="mk-MK"/>
              </w:rPr>
            </w:pPr>
          </w:p>
        </w:tc>
        <w:tc>
          <w:tcPr>
            <w:tcW w:w="4068" w:type="dxa"/>
          </w:tcPr>
          <w:p w:rsidR="006D7F87" w:rsidRPr="0033281B" w:rsidRDefault="006D7F87" w:rsidP="0047239B">
            <w:pPr>
              <w:jc w:val="center"/>
              <w:rPr>
                <w:b/>
                <w:lang w:val="mk-MK"/>
              </w:rPr>
            </w:pPr>
          </w:p>
        </w:tc>
      </w:tr>
    </w:tbl>
    <w:p w:rsidR="00D275F4" w:rsidRPr="0033281B" w:rsidRDefault="00D275F4" w:rsidP="00D275F4">
      <w:pPr>
        <w:tabs>
          <w:tab w:val="left" w:pos="2074"/>
        </w:tabs>
      </w:pPr>
    </w:p>
    <w:p w:rsidR="00D275F4" w:rsidRPr="0033281B" w:rsidRDefault="00D275F4" w:rsidP="00D275F4">
      <w:pPr>
        <w:rPr>
          <w:color w:val="FFFFFF" w:themeColor="background1"/>
          <w:lang w:val="mk-MK"/>
        </w:rPr>
      </w:pPr>
      <w:r w:rsidRPr="0033281B">
        <w:rPr>
          <w:color w:val="FFFFFF" w:themeColor="background1"/>
          <w:lang w:val="mk-MK"/>
        </w:rPr>
        <w:t>тил: Горјан Гилевски</w:t>
      </w:r>
      <w:r w:rsidRPr="0033281B">
        <w:rPr>
          <w:color w:val="FFFFFF" w:themeColor="background1"/>
          <w:lang w:val="mk-MK"/>
        </w:rPr>
        <w:tab/>
      </w:r>
      <w:bookmarkStart w:id="0" w:name="_GoBack"/>
      <w:bookmarkEnd w:id="0"/>
    </w:p>
    <w:sectPr w:rsidR="00D275F4" w:rsidRPr="0033281B"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FD" w:rsidRDefault="004A71FD" w:rsidP="002260FA">
      <w:r>
        <w:separator/>
      </w:r>
    </w:p>
  </w:endnote>
  <w:endnote w:type="continuationSeparator" w:id="0">
    <w:p w:rsidR="004A71FD" w:rsidRDefault="004A71F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633CD8">
    <w:pPr>
      <w:pStyle w:val="Footer"/>
      <w:jc w:val="right"/>
    </w:pPr>
    <w:r>
      <w:fldChar w:fldCharType="begin"/>
    </w:r>
    <w:r w:rsidR="000A3DA1">
      <w:instrText xml:space="preserve"> PAGE   \* MERGEFORMAT </w:instrText>
    </w:r>
    <w:r>
      <w:fldChar w:fldCharType="separate"/>
    </w:r>
    <w:r w:rsidR="00EF0DB2">
      <w:rPr>
        <w:noProof/>
      </w:rPr>
      <w:t>1</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FD" w:rsidRDefault="004A71FD" w:rsidP="002260FA">
      <w:r>
        <w:separator/>
      </w:r>
    </w:p>
  </w:footnote>
  <w:footnote w:type="continuationSeparator" w:id="0">
    <w:p w:rsidR="004A71FD" w:rsidRDefault="004A71F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14512"/>
    <w:rsid w:val="0002094F"/>
    <w:rsid w:val="00035335"/>
    <w:rsid w:val="00057023"/>
    <w:rsid w:val="00061978"/>
    <w:rsid w:val="00064791"/>
    <w:rsid w:val="000707C9"/>
    <w:rsid w:val="0008086D"/>
    <w:rsid w:val="00085CDE"/>
    <w:rsid w:val="00090868"/>
    <w:rsid w:val="000A3DA1"/>
    <w:rsid w:val="000F0E0B"/>
    <w:rsid w:val="000F653A"/>
    <w:rsid w:val="00105B79"/>
    <w:rsid w:val="0012380D"/>
    <w:rsid w:val="00142657"/>
    <w:rsid w:val="00145094"/>
    <w:rsid w:val="001708FA"/>
    <w:rsid w:val="001B1DA3"/>
    <w:rsid w:val="001B6D6F"/>
    <w:rsid w:val="001D38D3"/>
    <w:rsid w:val="001D7417"/>
    <w:rsid w:val="001F76C3"/>
    <w:rsid w:val="00211AB5"/>
    <w:rsid w:val="002204AB"/>
    <w:rsid w:val="002250DE"/>
    <w:rsid w:val="002260FA"/>
    <w:rsid w:val="00261A8E"/>
    <w:rsid w:val="002620F7"/>
    <w:rsid w:val="002B6952"/>
    <w:rsid w:val="002C37AC"/>
    <w:rsid w:val="002F4110"/>
    <w:rsid w:val="0033281B"/>
    <w:rsid w:val="00343D73"/>
    <w:rsid w:val="0036413E"/>
    <w:rsid w:val="00374CF2"/>
    <w:rsid w:val="00392C29"/>
    <w:rsid w:val="00404AF0"/>
    <w:rsid w:val="00410354"/>
    <w:rsid w:val="00414107"/>
    <w:rsid w:val="004279EA"/>
    <w:rsid w:val="00437099"/>
    <w:rsid w:val="0046021C"/>
    <w:rsid w:val="0046130A"/>
    <w:rsid w:val="00464EEA"/>
    <w:rsid w:val="00466C08"/>
    <w:rsid w:val="004672C3"/>
    <w:rsid w:val="0047239B"/>
    <w:rsid w:val="00473B0C"/>
    <w:rsid w:val="00475603"/>
    <w:rsid w:val="004A6906"/>
    <w:rsid w:val="004A71FD"/>
    <w:rsid w:val="004B5F9F"/>
    <w:rsid w:val="004F1C75"/>
    <w:rsid w:val="0050435D"/>
    <w:rsid w:val="0051695E"/>
    <w:rsid w:val="00544026"/>
    <w:rsid w:val="00550AB1"/>
    <w:rsid w:val="00556EE5"/>
    <w:rsid w:val="00564C6D"/>
    <w:rsid w:val="005775E5"/>
    <w:rsid w:val="005951FC"/>
    <w:rsid w:val="005F3E7A"/>
    <w:rsid w:val="00613409"/>
    <w:rsid w:val="00630050"/>
    <w:rsid w:val="00633CD8"/>
    <w:rsid w:val="006874C5"/>
    <w:rsid w:val="006D7F87"/>
    <w:rsid w:val="007001A7"/>
    <w:rsid w:val="0070411F"/>
    <w:rsid w:val="00704525"/>
    <w:rsid w:val="007100E8"/>
    <w:rsid w:val="00713292"/>
    <w:rsid w:val="007171B0"/>
    <w:rsid w:val="00722763"/>
    <w:rsid w:val="00733426"/>
    <w:rsid w:val="00735134"/>
    <w:rsid w:val="007450E5"/>
    <w:rsid w:val="00776399"/>
    <w:rsid w:val="00785FDF"/>
    <w:rsid w:val="007B3852"/>
    <w:rsid w:val="007D0D6C"/>
    <w:rsid w:val="007D4C0F"/>
    <w:rsid w:val="007E158B"/>
    <w:rsid w:val="00863B5A"/>
    <w:rsid w:val="008951B9"/>
    <w:rsid w:val="008B3DA1"/>
    <w:rsid w:val="008E17C5"/>
    <w:rsid w:val="008F1175"/>
    <w:rsid w:val="00911BE1"/>
    <w:rsid w:val="009F5BB6"/>
    <w:rsid w:val="00A259AD"/>
    <w:rsid w:val="00A573CE"/>
    <w:rsid w:val="00A7306E"/>
    <w:rsid w:val="00A73275"/>
    <w:rsid w:val="00A826AC"/>
    <w:rsid w:val="00A927DA"/>
    <w:rsid w:val="00AB1594"/>
    <w:rsid w:val="00AE27CD"/>
    <w:rsid w:val="00AF77BC"/>
    <w:rsid w:val="00B706F2"/>
    <w:rsid w:val="00BD1127"/>
    <w:rsid w:val="00BE70D5"/>
    <w:rsid w:val="00C11B79"/>
    <w:rsid w:val="00C1342B"/>
    <w:rsid w:val="00C254E5"/>
    <w:rsid w:val="00C57079"/>
    <w:rsid w:val="00C85173"/>
    <w:rsid w:val="00CA6CDE"/>
    <w:rsid w:val="00CD55F0"/>
    <w:rsid w:val="00CE3EBE"/>
    <w:rsid w:val="00CF60D8"/>
    <w:rsid w:val="00D275F4"/>
    <w:rsid w:val="00D456CA"/>
    <w:rsid w:val="00D549EC"/>
    <w:rsid w:val="00DA1096"/>
    <w:rsid w:val="00DA34B5"/>
    <w:rsid w:val="00DA4F01"/>
    <w:rsid w:val="00DC32B1"/>
    <w:rsid w:val="00DC5F76"/>
    <w:rsid w:val="00DD0E85"/>
    <w:rsid w:val="00E02940"/>
    <w:rsid w:val="00E04AD7"/>
    <w:rsid w:val="00E2025C"/>
    <w:rsid w:val="00E23890"/>
    <w:rsid w:val="00E701CD"/>
    <w:rsid w:val="00E7047D"/>
    <w:rsid w:val="00E7143C"/>
    <w:rsid w:val="00E74DFD"/>
    <w:rsid w:val="00E76B3F"/>
    <w:rsid w:val="00E81A6E"/>
    <w:rsid w:val="00E8771F"/>
    <w:rsid w:val="00E920FC"/>
    <w:rsid w:val="00EA53FD"/>
    <w:rsid w:val="00EC142C"/>
    <w:rsid w:val="00EC42BB"/>
    <w:rsid w:val="00ED696D"/>
    <w:rsid w:val="00EE2DDE"/>
    <w:rsid w:val="00EF0DB2"/>
    <w:rsid w:val="00EF6DC9"/>
    <w:rsid w:val="00F46548"/>
    <w:rsid w:val="00F46F9D"/>
    <w:rsid w:val="00F50020"/>
    <w:rsid w:val="00F76D8B"/>
    <w:rsid w:val="00F77C2F"/>
    <w:rsid w:val="00FB028D"/>
    <w:rsid w:val="00FD6F80"/>
    <w:rsid w:val="00FF0248"/>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2F6B"/>
  <w15:docId w15:val="{1EB9EDFA-ABD7-4576-950E-660986B4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character" w:styleId="PageNumber">
    <w:name w:val="page number"/>
    <w:basedOn w:val="DefaultParagraphFont"/>
    <w:rsid w:val="00C57079"/>
  </w:style>
  <w:style w:type="paragraph" w:styleId="BalloonText">
    <w:name w:val="Balloon Text"/>
    <w:basedOn w:val="Normal"/>
    <w:link w:val="BalloonTextChar"/>
    <w:uiPriority w:val="99"/>
    <w:semiHidden/>
    <w:unhideWhenUsed/>
    <w:rsid w:val="000A3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cp:lastPrinted>2022-12-28T12:53:00Z</cp:lastPrinted>
  <dcterms:created xsi:type="dcterms:W3CDTF">2022-12-28T09:30:00Z</dcterms:created>
  <dcterms:modified xsi:type="dcterms:W3CDTF">2023-02-23T09:16:00Z</dcterms:modified>
</cp:coreProperties>
</file>