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E20476" w:rsidP="00820E39">
      <w:pPr>
        <w:pStyle w:val="NoSpacing"/>
        <w:ind w:firstLine="45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w:t>
      </w:r>
      <w:r>
        <w:rPr>
          <w:rFonts w:ascii="Times New Roman" w:hAnsi="Times New Roman"/>
          <w:szCs w:val="24"/>
          <w:lang w:val="mk-MK"/>
        </w:rPr>
        <w:t>в</w:t>
      </w:r>
      <w:r w:rsidR="00F53F48" w:rsidRPr="00094906">
        <w:rPr>
          <w:rFonts w:ascii="Times New Roman" w:hAnsi="Times New Roman"/>
          <w:szCs w:val="24"/>
          <w:lang w:val="mk-MK"/>
        </w:rPr>
        <w:t>рз основа на член 27</w:t>
      </w:r>
      <w:r w:rsidR="00F53F48" w:rsidRPr="00094906">
        <w:rPr>
          <w:rFonts w:ascii="Times New Roman" w:hAnsi="Times New Roman"/>
          <w:szCs w:val="24"/>
        </w:rPr>
        <w:t xml:space="preserve"> </w:t>
      </w:r>
      <w:r w:rsidR="00F53F48"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F86FE0" w:rsidRPr="000C7400">
        <w:rPr>
          <w:rFonts w:ascii="Times New Roman" w:hAnsi="Times New Roman"/>
          <w:szCs w:val="24"/>
        </w:rPr>
        <w:t xml:space="preserve"> </w:t>
      </w:r>
      <w:r w:rsidR="00CD45E7" w:rsidRPr="008F715E">
        <w:rPr>
          <w:rFonts w:ascii="Times New Roman" w:hAnsi="Times New Roman"/>
          <w:lang w:val="mk-MK"/>
        </w:rPr>
        <w:t xml:space="preserve">Граѓанска иницијатива Охрид </w:t>
      </w:r>
      <w:r w:rsidR="007727F2" w:rsidRPr="0030696C">
        <w:rPr>
          <w:rFonts w:ascii="Times New Roman" w:hAnsi="Times New Roman"/>
          <w:szCs w:val="24"/>
        </w:rPr>
        <w:t>SOS</w:t>
      </w:r>
      <w:r w:rsidR="007727F2">
        <w:rPr>
          <w:rFonts w:ascii="Times New Roman" w:hAnsi="Times New Roman"/>
          <w:szCs w:val="24"/>
        </w:rPr>
        <w:t>,</w:t>
      </w:r>
      <w:r w:rsidR="007727F2" w:rsidRPr="004308D4">
        <w:rPr>
          <w:rFonts w:ascii="Times New Roman" w:hAnsi="Times New Roman"/>
          <w:szCs w:val="24"/>
          <w:lang w:val="mk-MK"/>
        </w:rPr>
        <w:t xml:space="preserve"> </w:t>
      </w:r>
      <w:r w:rsidR="004E2109" w:rsidRPr="004308D4">
        <w:rPr>
          <w:rFonts w:ascii="Times New Roman" w:hAnsi="Times New Roman"/>
          <w:szCs w:val="24"/>
          <w:lang w:val="mk-MK"/>
        </w:rPr>
        <w:t>поднесена п</w:t>
      </w:r>
      <w:proofErr w:type="spellStart"/>
      <w:r w:rsidR="004E2109" w:rsidRPr="004308D4">
        <w:rPr>
          <w:rFonts w:ascii="Times New Roman" w:hAnsi="Times New Roman"/>
          <w:szCs w:val="24"/>
        </w:rPr>
        <w:t>ротив</w:t>
      </w:r>
      <w:proofErr w:type="spellEnd"/>
      <w:r w:rsidR="00B61541">
        <w:rPr>
          <w:rFonts w:ascii="Times New Roman" w:hAnsi="Times New Roman"/>
          <w:szCs w:val="24"/>
        </w:rPr>
        <w:t xml:space="preserve"> </w:t>
      </w:r>
      <w:r w:rsidR="004E2109" w:rsidRPr="004308D4">
        <w:rPr>
          <w:rFonts w:ascii="Times New Roman" w:hAnsi="Times New Roman"/>
          <w:szCs w:val="24"/>
          <w:lang w:val="mk-MK"/>
        </w:rPr>
        <w:t>Општина Охрид</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на</w:t>
      </w:r>
      <w:r>
        <w:rPr>
          <w:rFonts w:ascii="Times New Roman" w:hAnsi="Times New Roman"/>
          <w:szCs w:val="24"/>
          <w:lang w:val="mk-MK"/>
        </w:rPr>
        <w:t xml:space="preserve"> 07.12</w:t>
      </w:r>
      <w:r w:rsidR="003028F6" w:rsidRPr="00094906">
        <w:rPr>
          <w:rFonts w:ascii="Times New Roman" w:hAnsi="Times New Roman"/>
          <w:szCs w:val="24"/>
        </w:rPr>
        <w:t>.</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7727F2" w:rsidRPr="0030696C" w:rsidRDefault="007727F2" w:rsidP="007727F2">
      <w:pPr>
        <w:spacing w:before="100" w:beforeAutospacing="1" w:after="100" w:afterAutospacing="1"/>
        <w:ind w:firstLine="720"/>
        <w:jc w:val="center"/>
        <w:outlineLvl w:val="1"/>
      </w:pPr>
      <w:r w:rsidRPr="0030696C">
        <w:rPr>
          <w:b/>
          <w:lang w:val="mk-MK"/>
        </w:rPr>
        <w:t>Р Е Ш Е Н И Е</w:t>
      </w:r>
    </w:p>
    <w:p w:rsidR="00CC50FD" w:rsidRPr="00CC50FD" w:rsidRDefault="007727F2" w:rsidP="00CC50FD">
      <w:pPr>
        <w:pStyle w:val="NoSpacing"/>
        <w:numPr>
          <w:ilvl w:val="0"/>
          <w:numId w:val="20"/>
        </w:numPr>
        <w:rPr>
          <w:rFonts w:ascii="Times New Roman" w:hAnsi="Times New Roman"/>
          <w:szCs w:val="24"/>
          <w:lang w:val="mk-MK"/>
        </w:rPr>
      </w:pPr>
      <w:r w:rsidRPr="0030696C">
        <w:rPr>
          <w:rFonts w:ascii="Times New Roman" w:hAnsi="Times New Roman"/>
          <w:szCs w:val="24"/>
          <w:lang w:val="mk-MK"/>
        </w:rPr>
        <w:t xml:space="preserve">Жалбата изјавена од Граѓанската иницијатива Охрид </w:t>
      </w:r>
      <w:r w:rsidRPr="0030696C">
        <w:rPr>
          <w:rFonts w:ascii="Times New Roman" w:hAnsi="Times New Roman"/>
          <w:szCs w:val="24"/>
        </w:rPr>
        <w:t>SOS</w:t>
      </w:r>
      <w:r w:rsidRPr="0030696C">
        <w:rPr>
          <w:rFonts w:ascii="Times New Roman" w:hAnsi="Times New Roman"/>
          <w:szCs w:val="24"/>
          <w:lang w:val="mk-MK"/>
        </w:rPr>
        <w:t>, поднесена  п</w:t>
      </w:r>
      <w:proofErr w:type="spellStart"/>
      <w:r w:rsidRPr="0030696C">
        <w:rPr>
          <w:rFonts w:ascii="Times New Roman" w:hAnsi="Times New Roman"/>
          <w:szCs w:val="24"/>
        </w:rPr>
        <w:t>ротив</w:t>
      </w:r>
      <w:proofErr w:type="spellEnd"/>
      <w:r w:rsidRPr="0030696C">
        <w:rPr>
          <w:rFonts w:ascii="Times New Roman" w:hAnsi="Times New Roman"/>
          <w:szCs w:val="24"/>
          <w:lang w:val="mk-MK"/>
        </w:rPr>
        <w:t xml:space="preserve"> Општина Охрид, заведена во Агенцијата под бр.08-</w:t>
      </w:r>
      <w:r w:rsidR="00E20476">
        <w:rPr>
          <w:rFonts w:ascii="Times New Roman" w:hAnsi="Times New Roman"/>
          <w:szCs w:val="24"/>
          <w:lang w:val="mk-MK"/>
        </w:rPr>
        <w:t>299</w:t>
      </w:r>
      <w:r w:rsidRPr="0030696C">
        <w:rPr>
          <w:rFonts w:ascii="Times New Roman" w:hAnsi="Times New Roman"/>
          <w:szCs w:val="24"/>
          <w:lang w:val="mk-MK"/>
        </w:rPr>
        <w:t xml:space="preserve"> на </w:t>
      </w:r>
      <w:r w:rsidR="00E20476">
        <w:rPr>
          <w:rFonts w:ascii="Times New Roman" w:hAnsi="Times New Roman"/>
          <w:szCs w:val="24"/>
          <w:lang w:val="mk-MK"/>
        </w:rPr>
        <w:t>25.11</w:t>
      </w:r>
      <w:r w:rsidRPr="0030696C">
        <w:rPr>
          <w:rFonts w:ascii="Times New Roman" w:hAnsi="Times New Roman"/>
          <w:szCs w:val="24"/>
          <w:lang w:val="mk-MK"/>
        </w:rPr>
        <w:t xml:space="preserve">.2022 година,  по предметот Барање за пристап до информации од јавен карактер, </w:t>
      </w:r>
      <w:r w:rsidRPr="0030696C">
        <w:rPr>
          <w:rFonts w:ascii="Times New Roman" w:hAnsi="Times New Roman"/>
          <w:b/>
          <w:szCs w:val="24"/>
          <w:lang w:val="mk-MK"/>
        </w:rPr>
        <w:t>СЕ УВАЖУВА</w:t>
      </w:r>
      <w:r w:rsidRPr="0030696C">
        <w:rPr>
          <w:rFonts w:ascii="Times New Roman" w:hAnsi="Times New Roman"/>
          <w:szCs w:val="24"/>
          <w:lang w:val="mk-MK"/>
        </w:rPr>
        <w:t>.</w:t>
      </w:r>
    </w:p>
    <w:p w:rsidR="00CC50FD" w:rsidRPr="00020E73" w:rsidRDefault="00CC50FD" w:rsidP="00CC50FD">
      <w:pPr>
        <w:pStyle w:val="NoSpacing"/>
        <w:numPr>
          <w:ilvl w:val="0"/>
          <w:numId w:val="20"/>
        </w:numPr>
        <w:tabs>
          <w:tab w:val="left" w:pos="990"/>
        </w:tabs>
        <w:rPr>
          <w:rFonts w:ascii="Times New Roman" w:hAnsi="Times New Roman"/>
          <w:szCs w:val="24"/>
          <w:lang w:val="mk-MK"/>
        </w:rPr>
      </w:pPr>
      <w:r>
        <w:rPr>
          <w:rFonts w:ascii="Times New Roman" w:hAnsi="Times New Roman"/>
          <w:b/>
          <w:szCs w:val="24"/>
          <w:lang w:val="mk-MK"/>
        </w:rPr>
        <w:t>Предметот се враќа на повторно постапување пред првостепениот орган</w:t>
      </w:r>
      <w:r w:rsidR="00E20476">
        <w:rPr>
          <w:rFonts w:ascii="Times New Roman" w:hAnsi="Times New Roman"/>
          <w:b/>
          <w:szCs w:val="24"/>
          <w:lang w:val="mk-MK"/>
        </w:rPr>
        <w:t>, во делот од Барањето под точка 1.</w:t>
      </w:r>
    </w:p>
    <w:p w:rsidR="008B081A" w:rsidRPr="008573B7" w:rsidRDefault="00CC50FD" w:rsidP="008573B7">
      <w:pPr>
        <w:pStyle w:val="NoSpacing"/>
        <w:numPr>
          <w:ilvl w:val="0"/>
          <w:numId w:val="20"/>
        </w:numPr>
        <w:rPr>
          <w:b/>
          <w:szCs w:val="24"/>
          <w:lang w:val="mk-MK"/>
        </w:rPr>
      </w:pPr>
      <w:r w:rsidRPr="008573B7">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8573B7" w:rsidRPr="008573B7">
        <w:rPr>
          <w:rFonts w:ascii="Times New Roman" w:hAnsi="Times New Roman"/>
          <w:b/>
          <w:szCs w:val="24"/>
          <w:lang w:val="mk-MK"/>
        </w:rPr>
        <w:t xml:space="preserve">. </w:t>
      </w:r>
      <w:r w:rsidRPr="008573B7">
        <w:rPr>
          <w:rFonts w:ascii="Times New Roman" w:hAnsi="Times New Roman"/>
          <w:b/>
          <w:szCs w:val="24"/>
          <w:lang w:val="mk-MK"/>
        </w:rPr>
        <w:t xml:space="preserve"> </w:t>
      </w:r>
    </w:p>
    <w:p w:rsidR="008573B7" w:rsidRPr="008573B7" w:rsidRDefault="008573B7" w:rsidP="008573B7">
      <w:pPr>
        <w:pStyle w:val="NoSpacing"/>
        <w:ind w:left="1080" w:firstLine="0"/>
        <w:rPr>
          <w:b/>
          <w:szCs w:val="24"/>
          <w:lang w:val="mk-MK"/>
        </w:rPr>
      </w:pPr>
    </w:p>
    <w:p w:rsidR="008B081A" w:rsidRDefault="008B081A" w:rsidP="008B081A">
      <w:pPr>
        <w:jc w:val="center"/>
        <w:rPr>
          <w:b/>
          <w:lang w:val="mk-MK"/>
        </w:rPr>
      </w:pPr>
      <w:r w:rsidRPr="00094906">
        <w:rPr>
          <w:b/>
          <w:lang w:val="mk-MK"/>
        </w:rPr>
        <w:t>О Б Р А З Л О Ж Е Н И Е</w:t>
      </w:r>
    </w:p>
    <w:p w:rsidR="00CC50FD" w:rsidRPr="00094906" w:rsidRDefault="00CC50FD" w:rsidP="008B081A">
      <w:pPr>
        <w:jc w:val="center"/>
        <w:rPr>
          <w:b/>
          <w:lang w:val="mk-MK"/>
        </w:rPr>
      </w:pPr>
    </w:p>
    <w:p w:rsidR="007727F2" w:rsidRPr="0030696C" w:rsidRDefault="007727F2" w:rsidP="007727F2">
      <w:pPr>
        <w:ind w:firstLine="720"/>
        <w:jc w:val="both"/>
        <w:rPr>
          <w:lang w:val="mk-MK"/>
        </w:rPr>
      </w:pPr>
      <w:r w:rsidRPr="0030696C">
        <w:rPr>
          <w:lang w:val="mk-MK"/>
        </w:rPr>
        <w:t xml:space="preserve">Граѓанската иницијатива Охрид </w:t>
      </w:r>
      <w:r w:rsidRPr="0030696C">
        <w:t>SOS</w:t>
      </w:r>
      <w:r w:rsidRPr="0030696C">
        <w:rPr>
          <w:lang w:val="mk-MK"/>
        </w:rPr>
        <w:t xml:space="preserve">, </w:t>
      </w:r>
      <w:r w:rsidRPr="0030696C">
        <w:rPr>
          <w:lang w:val="ru-RU"/>
        </w:rPr>
        <w:t xml:space="preserve"> како што е наведено во Жалбата  на </w:t>
      </w:r>
      <w:r w:rsidR="00E20476">
        <w:rPr>
          <w:lang w:val="ru-RU"/>
        </w:rPr>
        <w:t>18.10</w:t>
      </w:r>
      <w:r w:rsidRPr="0030696C">
        <w:rPr>
          <w:lang w:val="ru-RU"/>
        </w:rPr>
        <w:t>.202</w:t>
      </w:r>
      <w:r>
        <w:rPr>
          <w:lang w:val="ru-RU"/>
        </w:rPr>
        <w:t>2</w:t>
      </w:r>
      <w:r w:rsidRPr="0030696C">
        <w:rPr>
          <w:lang w:val="ru-RU"/>
        </w:rPr>
        <w:t xml:space="preserve"> година </w:t>
      </w:r>
      <w:r>
        <w:rPr>
          <w:lang w:val="ru-RU"/>
        </w:rPr>
        <w:t xml:space="preserve">преку електронска пошта </w:t>
      </w:r>
      <w:r w:rsidRPr="0030696C">
        <w:rPr>
          <w:lang w:val="ru-RU"/>
        </w:rPr>
        <w:t xml:space="preserve">поднело </w:t>
      </w:r>
      <w:r w:rsidRPr="0030696C">
        <w:rPr>
          <w:lang w:val="mk-MK"/>
        </w:rPr>
        <w:t xml:space="preserve">Барање за пристап до информации од јавен карактер до </w:t>
      </w:r>
      <w:r>
        <w:rPr>
          <w:lang w:val="mk-MK"/>
        </w:rPr>
        <w:t>Општина Охрид</w:t>
      </w:r>
      <w:r w:rsidRPr="0030696C">
        <w:rPr>
          <w:lang w:val="mk-MK"/>
        </w:rPr>
        <w:t xml:space="preserve">, </w:t>
      </w:r>
      <w:r w:rsidRPr="0030696C">
        <w:rPr>
          <w:bCs/>
          <w:lang w:val="mk-MK"/>
        </w:rPr>
        <w:t xml:space="preserve">со кое </w:t>
      </w:r>
      <w:r w:rsidRPr="0030696C">
        <w:rPr>
          <w:lang w:val="mk-MK"/>
        </w:rPr>
        <w:t xml:space="preserve"> побарало по е-маил да му  се достават следните информации:    </w:t>
      </w:r>
    </w:p>
    <w:p w:rsidR="00E20476" w:rsidRDefault="007727F2" w:rsidP="00E20476">
      <w:pPr>
        <w:jc w:val="both"/>
        <w:rPr>
          <w:lang w:val="mk-MK"/>
        </w:rPr>
      </w:pPr>
      <w:r w:rsidRPr="0030696C">
        <w:rPr>
          <w:lang w:val="mk-MK"/>
        </w:rPr>
        <w:t xml:space="preserve">         “</w:t>
      </w:r>
      <w:r w:rsidR="00E20476" w:rsidRPr="00E20476">
        <w:rPr>
          <w:b/>
          <w:lang w:val="mk-MK"/>
        </w:rPr>
        <w:t xml:space="preserve">1. </w:t>
      </w:r>
      <w:r w:rsidR="00E20476">
        <w:rPr>
          <w:lang w:val="mk-MK"/>
        </w:rPr>
        <w:t>Детална листа на легализирани безправно изградени објекти согласно Законот за постапување со безправно изградени објекти од стапувањето во сила на законските измените на 07.08.2021 г. до денес.</w:t>
      </w:r>
    </w:p>
    <w:p w:rsidR="00E20476" w:rsidRDefault="00E20476" w:rsidP="00E20476">
      <w:pPr>
        <w:jc w:val="both"/>
        <w:rPr>
          <w:lang w:val="mk-MK"/>
        </w:rPr>
      </w:pPr>
      <w:r>
        <w:rPr>
          <w:lang w:val="mk-MK"/>
        </w:rPr>
        <w:t xml:space="preserve">           За секој од бесправно изградените објекти кои се стекнале со легален статус, да се наведе:</w:t>
      </w:r>
    </w:p>
    <w:p w:rsidR="00E20476" w:rsidRPr="00E20476" w:rsidRDefault="00E20476" w:rsidP="00E20476">
      <w:pPr>
        <w:pStyle w:val="ListParagraph"/>
        <w:numPr>
          <w:ilvl w:val="0"/>
          <w:numId w:val="18"/>
        </w:numPr>
        <w:jc w:val="both"/>
        <w:rPr>
          <w:lang w:val="sq-AL"/>
        </w:rPr>
      </w:pPr>
      <w:r>
        <w:rPr>
          <w:lang w:val="mk-MK"/>
        </w:rPr>
        <w:t>Катастарска парцела и катастарска општина</w:t>
      </w:r>
    </w:p>
    <w:p w:rsidR="00E20476" w:rsidRPr="00E20476" w:rsidRDefault="00E20476" w:rsidP="00E20476">
      <w:pPr>
        <w:pStyle w:val="ListParagraph"/>
        <w:numPr>
          <w:ilvl w:val="0"/>
          <w:numId w:val="18"/>
        </w:numPr>
        <w:jc w:val="both"/>
        <w:rPr>
          <w:lang w:val="sq-AL"/>
        </w:rPr>
      </w:pPr>
      <w:r>
        <w:rPr>
          <w:lang w:val="mk-MK"/>
        </w:rPr>
        <w:t>Намена и квадратура на објектот</w:t>
      </w:r>
    </w:p>
    <w:p w:rsidR="00E20476" w:rsidRPr="00E20476" w:rsidRDefault="00E20476" w:rsidP="00E20476">
      <w:pPr>
        <w:pStyle w:val="ListParagraph"/>
        <w:numPr>
          <w:ilvl w:val="0"/>
          <w:numId w:val="18"/>
        </w:numPr>
        <w:jc w:val="both"/>
        <w:rPr>
          <w:lang w:val="sq-AL"/>
        </w:rPr>
      </w:pPr>
      <w:r>
        <w:rPr>
          <w:lang w:val="mk-MK"/>
        </w:rPr>
        <w:t xml:space="preserve">Број на мислење издадено од МЖСПП и </w:t>
      </w:r>
    </w:p>
    <w:p w:rsidR="00E20476" w:rsidRPr="00E20476" w:rsidRDefault="00E20476" w:rsidP="00E20476">
      <w:pPr>
        <w:pStyle w:val="ListParagraph"/>
        <w:numPr>
          <w:ilvl w:val="0"/>
          <w:numId w:val="18"/>
        </w:numPr>
        <w:jc w:val="both"/>
        <w:rPr>
          <w:lang w:val="sq-AL"/>
        </w:rPr>
      </w:pPr>
      <w:r>
        <w:rPr>
          <w:lang w:val="mk-MK"/>
        </w:rPr>
        <w:t xml:space="preserve">Број на мислење </w:t>
      </w:r>
      <w:r w:rsidR="00A875D9">
        <w:rPr>
          <w:lang w:val="mk-MK"/>
        </w:rPr>
        <w:t xml:space="preserve">издадено од ЈУНПГ (за објектите кои се наоѓаат во границите на НП Галичица). </w:t>
      </w:r>
    </w:p>
    <w:p w:rsidR="00A875D9" w:rsidRDefault="00A875D9" w:rsidP="00A875D9">
      <w:pPr>
        <w:pStyle w:val="ListParagraph"/>
        <w:numPr>
          <w:ilvl w:val="0"/>
          <w:numId w:val="21"/>
        </w:numPr>
        <w:jc w:val="both"/>
        <w:rPr>
          <w:lang w:val="mk-MK"/>
        </w:rPr>
      </w:pPr>
      <w:r>
        <w:rPr>
          <w:lang w:val="mk-MK"/>
        </w:rPr>
        <w:t>Од стапувањето во сила на законските измените на Законот за постапување со бесправно изградени објекти на 07.08.2021 г. до денес:</w:t>
      </w:r>
    </w:p>
    <w:p w:rsidR="00A875D9" w:rsidRDefault="00A875D9" w:rsidP="00A875D9">
      <w:pPr>
        <w:pStyle w:val="ListParagraph"/>
        <w:numPr>
          <w:ilvl w:val="1"/>
          <w:numId w:val="23"/>
        </w:numPr>
        <w:jc w:val="both"/>
        <w:rPr>
          <w:lang w:val="mk-MK"/>
        </w:rPr>
      </w:pPr>
      <w:r>
        <w:rPr>
          <w:lang w:val="mk-MK"/>
        </w:rPr>
        <w:t>Колку барања за легализација се поднесени до службите на Општина Охрид?</w:t>
      </w:r>
    </w:p>
    <w:p w:rsidR="00A875D9" w:rsidRDefault="00A875D9" w:rsidP="00A875D9">
      <w:pPr>
        <w:pStyle w:val="ListParagraph"/>
        <w:numPr>
          <w:ilvl w:val="1"/>
          <w:numId w:val="23"/>
        </w:numPr>
        <w:jc w:val="both"/>
        <w:rPr>
          <w:lang w:val="mk-MK"/>
        </w:rPr>
      </w:pPr>
      <w:r>
        <w:rPr>
          <w:lang w:val="mk-MK"/>
        </w:rPr>
        <w:t>Кога се изградени објектите за кои се поднесени барањата за легализација?</w:t>
      </w:r>
    </w:p>
    <w:p w:rsidR="00A875D9" w:rsidRDefault="00A875D9" w:rsidP="00A875D9">
      <w:pPr>
        <w:pStyle w:val="ListParagraph"/>
        <w:numPr>
          <w:ilvl w:val="1"/>
          <w:numId w:val="23"/>
        </w:numPr>
        <w:jc w:val="both"/>
        <w:rPr>
          <w:lang w:val="mk-MK"/>
        </w:rPr>
      </w:pPr>
      <w:r>
        <w:rPr>
          <w:lang w:val="mk-MK"/>
        </w:rPr>
        <w:t>Колку од нив биле претходно одбиени согласно Законот за постапување со бесправно изградени објекти?</w:t>
      </w:r>
    </w:p>
    <w:p w:rsidR="00A875D9" w:rsidRDefault="00A875D9" w:rsidP="00A875D9">
      <w:pPr>
        <w:pStyle w:val="ListParagraph"/>
        <w:numPr>
          <w:ilvl w:val="1"/>
          <w:numId w:val="23"/>
        </w:numPr>
        <w:jc w:val="both"/>
        <w:rPr>
          <w:lang w:val="mk-MK"/>
        </w:rPr>
      </w:pPr>
      <w:r>
        <w:rPr>
          <w:lang w:val="mk-MK"/>
        </w:rPr>
        <w:t>За колку од нив претходно имало решение за отстранување?</w:t>
      </w:r>
    </w:p>
    <w:p w:rsidR="00A875D9" w:rsidRDefault="00A875D9" w:rsidP="00A875D9">
      <w:pPr>
        <w:pStyle w:val="ListParagraph"/>
        <w:numPr>
          <w:ilvl w:val="1"/>
          <w:numId w:val="23"/>
        </w:numPr>
        <w:jc w:val="both"/>
        <w:rPr>
          <w:lang w:val="mk-MK"/>
        </w:rPr>
      </w:pPr>
      <w:r>
        <w:rPr>
          <w:lang w:val="mk-MK"/>
        </w:rPr>
        <w:t>Колку од нив се наоѓале во подрачје опфатено со урбанистички план?</w:t>
      </w:r>
    </w:p>
    <w:p w:rsidR="007727F2" w:rsidRPr="002125E4" w:rsidRDefault="00A875D9" w:rsidP="00A875D9">
      <w:pPr>
        <w:pStyle w:val="ListParagraph"/>
        <w:numPr>
          <w:ilvl w:val="1"/>
          <w:numId w:val="23"/>
        </w:numPr>
        <w:jc w:val="both"/>
        <w:rPr>
          <w:lang w:val="mk-MK"/>
        </w:rPr>
      </w:pPr>
      <w:r w:rsidRPr="002125E4">
        <w:rPr>
          <w:lang w:val="mk-MK"/>
        </w:rPr>
        <w:t>Колку од нив завршиле со решение за утврдување на правен статус на бесправен објект (легализација), а колку од нив се до сега одбиени?</w:t>
      </w:r>
      <w:r w:rsidR="007727F2" w:rsidRPr="002125E4">
        <w:rPr>
          <w:lang w:val="mk-MK"/>
        </w:rPr>
        <w:t>“</w:t>
      </w:r>
    </w:p>
    <w:p w:rsidR="005765E4" w:rsidRDefault="00721DCA" w:rsidP="00721DCA">
      <w:pPr>
        <w:ind w:firstLine="720"/>
        <w:jc w:val="both"/>
        <w:rPr>
          <w:lang w:val="mk-MK"/>
        </w:rPr>
      </w:pPr>
      <w:r w:rsidRPr="00185C28">
        <w:rPr>
          <w:lang w:val="mk-MK"/>
        </w:rPr>
        <w:t>Постапувајќи по ова Барање, Имателот на информации на 0</w:t>
      </w:r>
      <w:r>
        <w:rPr>
          <w:lang w:val="sq-AL"/>
        </w:rPr>
        <w:t>7</w:t>
      </w:r>
      <w:r w:rsidRPr="00185C28">
        <w:rPr>
          <w:lang w:val="mk-MK"/>
        </w:rPr>
        <w:t xml:space="preserve">.11.2022 година донел Решение </w:t>
      </w:r>
      <w:r>
        <w:rPr>
          <w:lang w:val="mk-MK"/>
        </w:rPr>
        <w:t>Уп1 бр.03-788</w:t>
      </w:r>
      <w:r w:rsidRPr="00185C28">
        <w:rPr>
          <w:lang w:val="mk-MK"/>
        </w:rPr>
        <w:t>, со кое</w:t>
      </w:r>
      <w:r>
        <w:rPr>
          <w:lang w:val="mk-MK"/>
        </w:rPr>
        <w:t xml:space="preserve"> се уважува барањето за слободен пристап до информации од </w:t>
      </w:r>
      <w:r>
        <w:rPr>
          <w:lang w:val="mk-MK"/>
        </w:rPr>
        <w:lastRenderedPageBreak/>
        <w:t xml:space="preserve">јавен карактер на барателот Охрид СОС. Во образложението на Решението е наведено: “...Постапувајќи по барањето за слободен пристап до информации од јавен карактер на барателот, се побара одговор од секторот за урбанизам ....во кој известија дека согласно последните законски измени на предметниот закон не се однесува </w:t>
      </w:r>
      <w:r w:rsidR="005765E4">
        <w:rPr>
          <w:lang w:val="mk-MK"/>
        </w:rPr>
        <w:t>на нови барања, односно се однесува само за продолжување на рокот за решавање на веќе започнатите постапки за уште пет години. По што се изготви ова решение чиј составен д</w:t>
      </w:r>
      <w:r w:rsidR="00FF6684">
        <w:rPr>
          <w:lang w:val="mk-MK"/>
        </w:rPr>
        <w:t>ел е одговорот од секторот...“.</w:t>
      </w:r>
    </w:p>
    <w:p w:rsidR="00FF6684" w:rsidRPr="00F26BA5" w:rsidRDefault="00FF6684" w:rsidP="00721DCA">
      <w:pPr>
        <w:ind w:firstLine="720"/>
        <w:jc w:val="both"/>
        <w:rPr>
          <w:lang w:val="mk-MK"/>
        </w:rPr>
      </w:pPr>
      <w:r w:rsidRPr="00185C28">
        <w:rPr>
          <w:snapToGrid w:val="0"/>
          <w:lang w:val="mk-MK"/>
        </w:rPr>
        <w:t xml:space="preserve">Незадоволен од наведеното Решение, </w:t>
      </w:r>
      <w:r>
        <w:rPr>
          <w:snapToGrid w:val="0"/>
          <w:lang w:val="mk-MK"/>
        </w:rPr>
        <w:t>Барателот на информацијата, на 2</w:t>
      </w:r>
      <w:r w:rsidRPr="00185C28">
        <w:rPr>
          <w:snapToGrid w:val="0"/>
          <w:lang w:val="mk-MK"/>
        </w:rPr>
        <w:t>5.11.2022 година поднесе Жалба до Агенцијата, заведена во архивата на Агенцијата под бр.08-29</w:t>
      </w:r>
      <w:r>
        <w:rPr>
          <w:snapToGrid w:val="0"/>
          <w:lang w:val="mk-MK"/>
        </w:rPr>
        <w:t>9</w:t>
      </w:r>
      <w:r w:rsidRPr="00185C28">
        <w:rPr>
          <w:snapToGrid w:val="0"/>
          <w:lang w:val="mk-MK"/>
        </w:rPr>
        <w:t xml:space="preserve">. Во Жалбата </w:t>
      </w:r>
      <w:r w:rsidR="00F26BA5">
        <w:rPr>
          <w:snapToGrid w:val="0"/>
          <w:lang w:val="mk-MK"/>
        </w:rPr>
        <w:t xml:space="preserve">е </w:t>
      </w:r>
      <w:r w:rsidRPr="00185C28">
        <w:rPr>
          <w:snapToGrid w:val="0"/>
          <w:lang w:val="mk-MK"/>
        </w:rPr>
        <w:t>навед</w:t>
      </w:r>
      <w:r w:rsidR="00F26BA5">
        <w:rPr>
          <w:snapToGrid w:val="0"/>
          <w:lang w:val="mk-MK"/>
        </w:rPr>
        <w:t>ено</w:t>
      </w:r>
      <w:r w:rsidRPr="00185C28">
        <w:rPr>
          <w:snapToGrid w:val="0"/>
          <w:lang w:val="mk-MK"/>
        </w:rPr>
        <w:t>:</w:t>
      </w:r>
      <w:r>
        <w:rPr>
          <w:snapToGrid w:val="0"/>
          <w:lang w:val="mk-MK"/>
        </w:rPr>
        <w:t>“...</w:t>
      </w:r>
      <w:r w:rsidR="00F26BA5">
        <w:rPr>
          <w:snapToGrid w:val="0"/>
          <w:lang w:val="mk-MK"/>
        </w:rPr>
        <w:t xml:space="preserve">Со решение со Уп. број 03-788 од 07.11.2022 добивме одговор со кој барањето за информација се уважи, но информацијата не беше доставена. Образложението дадено од службите имаше значење само за точка 2 од барањето. Со оглед на тоа, на 08.11.2022, согласно член 24 од законот </w:t>
      </w:r>
      <w:r w:rsidR="00F26BA5" w:rsidRPr="00F26BA5">
        <w:rPr>
          <w:b/>
          <w:snapToGrid w:val="0"/>
          <w:lang w:val="mk-MK"/>
        </w:rPr>
        <w:t>побаравме одговорот да се комплетира и да се одговори на бараните информации од точка 1.</w:t>
      </w:r>
      <w:r w:rsidR="00F26BA5">
        <w:rPr>
          <w:snapToGrid w:val="0"/>
          <w:lang w:val="mk-MK"/>
        </w:rPr>
        <w:t xml:space="preserve"> На 21.11.2022 ни беше доставен проследен одговор од Секторот за урбанизам при Општина Охрид со бр. 20-14516/5 од 15.11.2022 со кое барањето се одбива согласно член 6 став (2) (најверојатно се мисли на став (1) точка 2 од Законот за слободен пристап до информации од јавен карактер. Повикувањето на заштитата на лични податоци го сметаме за правно неосновано. Имено, информациите кои ги бараме се однесуваат на броеви </w:t>
      </w:r>
      <w:r w:rsidR="008A769E">
        <w:rPr>
          <w:snapToGrid w:val="0"/>
          <w:lang w:val="mk-MK"/>
        </w:rPr>
        <w:t>на документи и катастарски парцели, а не на документи во кои би можела да има лични податоци...тие податоци се во врска со постапки на спроведена легализација што несомнено го засега јавниот интерес...“</w:t>
      </w:r>
    </w:p>
    <w:p w:rsidR="007727F2" w:rsidRPr="0030696C" w:rsidRDefault="007727F2" w:rsidP="007727F2">
      <w:pPr>
        <w:ind w:firstLine="720"/>
        <w:jc w:val="both"/>
        <w:outlineLvl w:val="0"/>
      </w:pPr>
      <w:r w:rsidRPr="0030696C">
        <w:rPr>
          <w:lang w:val="mk-MK"/>
        </w:rPr>
        <w:t>Агенцијата со електронски допис бр.08-</w:t>
      </w:r>
      <w:r w:rsidR="00365141">
        <w:rPr>
          <w:lang w:val="mk-MK"/>
        </w:rPr>
        <w:t>299</w:t>
      </w:r>
      <w:r w:rsidRPr="0030696C">
        <w:rPr>
          <w:lang w:val="mk-MK"/>
        </w:rPr>
        <w:t xml:space="preserve"> од </w:t>
      </w:r>
      <w:r w:rsidR="00365141">
        <w:rPr>
          <w:lang w:val="mk-MK"/>
        </w:rPr>
        <w:t>25.11</w:t>
      </w:r>
      <w:r w:rsidRPr="0030696C">
        <w:rPr>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915AF6" w:rsidRDefault="004E2109" w:rsidP="004E2109">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w:t>
      </w:r>
      <w:r w:rsidR="00365141">
        <w:rPr>
          <w:rFonts w:ascii="Times New Roman" w:hAnsi="Times New Roman"/>
          <w:szCs w:val="24"/>
          <w:lang w:val="mk-MK"/>
        </w:rPr>
        <w:t>0</w:t>
      </w:r>
      <w:r w:rsidR="007727F2">
        <w:rPr>
          <w:rFonts w:ascii="Times New Roman" w:hAnsi="Times New Roman"/>
          <w:szCs w:val="24"/>
          <w:lang w:val="sq-AL"/>
        </w:rPr>
        <w:t>1</w:t>
      </w:r>
      <w:r w:rsidR="00365141">
        <w:rPr>
          <w:rFonts w:ascii="Times New Roman" w:hAnsi="Times New Roman"/>
          <w:szCs w:val="24"/>
          <w:lang w:val="mk-MK"/>
        </w:rPr>
        <w:t>.12</w:t>
      </w:r>
      <w:r w:rsidR="00556194">
        <w:rPr>
          <w:rFonts w:ascii="Times New Roman" w:hAnsi="Times New Roman"/>
          <w:szCs w:val="24"/>
          <w:lang w:val="mk-MK"/>
        </w:rPr>
        <w:t>.2022</w:t>
      </w:r>
      <w:r>
        <w:rPr>
          <w:rFonts w:ascii="Times New Roman" w:hAnsi="Times New Roman"/>
          <w:szCs w:val="24"/>
          <w:lang w:val="mk-MK"/>
        </w:rPr>
        <w:t xml:space="preserve"> година дос</w:t>
      </w:r>
      <w:r w:rsidR="00556194">
        <w:rPr>
          <w:rFonts w:ascii="Times New Roman" w:hAnsi="Times New Roman"/>
          <w:szCs w:val="24"/>
          <w:lang w:val="mk-MK"/>
        </w:rPr>
        <w:t xml:space="preserve">тави </w:t>
      </w:r>
      <w:r w:rsidR="00365141">
        <w:rPr>
          <w:rFonts w:ascii="Times New Roman" w:hAnsi="Times New Roman"/>
          <w:szCs w:val="24"/>
          <w:lang w:val="mk-MK"/>
        </w:rPr>
        <w:t>Одговор на жалба  бр. Уп. 03-788 од 01.12.2022 година. Во Одговорот е наведено : “...Постапувајќи по барањето за слободен пристап до информации од јавен карактер на барателот, се побара одговор од секторот за урбанизам, кој со допис бр.20-14516/3 од 31.10.2022г доставија одговор на барањето, по кој се изработи решение кое се достави до барателот. Незадоволен барателот преку мејл достави барање за дополнување на одговорот, по што се побара дополнителен одговор од секторот кој достави одговор ... во кој известија дека секторот не е во можност да ги достави бараните информации од причина што управните постапки по предметите имаат лични податоци кои се заштитени по закон</w:t>
      </w:r>
      <w:r w:rsidR="00915AF6">
        <w:rPr>
          <w:rFonts w:ascii="Times New Roman" w:hAnsi="Times New Roman"/>
          <w:szCs w:val="24"/>
          <w:lang w:val="mk-MK"/>
        </w:rPr>
        <w:t xml:space="preserve">. Овој одговор се достави до барателот, кој незадоволен од одговорот на општината изјави жалба која се достави до секторот за урбанизам и од каде укажаа дека се повикуваат на член 6 став 1 алинеја 4, односно дека предметите се суште во постапка и поради тоа не може да бидат доставени информациите до барателот...“ </w:t>
      </w:r>
    </w:p>
    <w:p w:rsidR="00D15715" w:rsidRPr="00446ED8" w:rsidRDefault="00E91C7B" w:rsidP="00D15715">
      <w:pPr>
        <w:pStyle w:val="NoSpacing"/>
        <w:ind w:firstLine="720"/>
        <w:rPr>
          <w:rFonts w:ascii="Times New Roman" w:hAnsi="Times New Roman"/>
          <w:szCs w:val="24"/>
          <w:lang w:val="sq-AL"/>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915AF6">
        <w:rPr>
          <w:rFonts w:ascii="Times New Roman" w:hAnsi="Times New Roman"/>
          <w:b/>
          <w:szCs w:val="24"/>
          <w:lang w:val="mk-MK"/>
        </w:rPr>
        <w:t xml:space="preserve">, </w:t>
      </w:r>
      <w:r w:rsidR="00B61541">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915AF6">
        <w:rPr>
          <w:rFonts w:ascii="Times New Roman" w:hAnsi="Times New Roman"/>
          <w:b/>
          <w:szCs w:val="24"/>
          <w:lang w:val="mk-MK"/>
        </w:rPr>
        <w:t xml:space="preserve"> во делот од Барањето под точка 1 </w:t>
      </w:r>
      <w:r w:rsidR="00446ED8">
        <w:rPr>
          <w:rFonts w:ascii="Times New Roman" w:hAnsi="Times New Roman"/>
          <w:b/>
          <w:szCs w:val="24"/>
          <w:lang w:val="sq-AL"/>
        </w:rPr>
        <w:t xml:space="preserve"> </w:t>
      </w:r>
      <w:r w:rsidR="00BC75BB" w:rsidRPr="00094906">
        <w:rPr>
          <w:rFonts w:ascii="Times New Roman" w:hAnsi="Times New Roman"/>
          <w:szCs w:val="24"/>
          <w:lang w:val="mk-MK"/>
        </w:rPr>
        <w:t>поради следното:</w:t>
      </w:r>
    </w:p>
    <w:p w:rsidR="00446ED8"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постапил</w:t>
      </w:r>
      <w:r w:rsidR="00915AF6">
        <w:rPr>
          <w:rFonts w:ascii="Times New Roman" w:hAnsi="Times New Roman"/>
          <w:szCs w:val="24"/>
          <w:lang w:val="mk-MK"/>
        </w:rPr>
        <w:t xml:space="preserve"> </w:t>
      </w:r>
      <w:r w:rsidRPr="00094906">
        <w:rPr>
          <w:rFonts w:ascii="Times New Roman" w:hAnsi="Times New Roman"/>
          <w:szCs w:val="24"/>
          <w:lang w:val="mk-MK"/>
        </w:rPr>
        <w:t xml:space="preserve">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B72762">
        <w:rPr>
          <w:rFonts w:ascii="Times New Roman" w:hAnsi="Times New Roman"/>
          <w:szCs w:val="24"/>
          <w:lang w:val="mk-MK"/>
        </w:rPr>
        <w:t xml:space="preserve">, со тоа што не му </w:t>
      </w:r>
      <w:r w:rsidR="00915AF6">
        <w:rPr>
          <w:rFonts w:ascii="Times New Roman" w:hAnsi="Times New Roman"/>
          <w:szCs w:val="24"/>
          <w:lang w:val="mk-MK"/>
        </w:rPr>
        <w:t xml:space="preserve">го </w:t>
      </w:r>
      <w:r w:rsidR="00B72762">
        <w:rPr>
          <w:rFonts w:ascii="Times New Roman" w:hAnsi="Times New Roman"/>
          <w:szCs w:val="24"/>
          <w:lang w:val="mk-MK"/>
        </w:rPr>
        <w:t xml:space="preserve">доставил </w:t>
      </w:r>
      <w:r w:rsidR="00915AF6">
        <w:rPr>
          <w:rFonts w:ascii="Times New Roman" w:hAnsi="Times New Roman"/>
          <w:szCs w:val="24"/>
          <w:lang w:val="mk-MK"/>
        </w:rPr>
        <w:t xml:space="preserve">во целост </w:t>
      </w:r>
      <w:r w:rsidR="00B72762">
        <w:rPr>
          <w:rFonts w:ascii="Times New Roman" w:hAnsi="Times New Roman"/>
          <w:szCs w:val="24"/>
          <w:lang w:val="mk-MK"/>
        </w:rPr>
        <w:t>одговор</w:t>
      </w:r>
      <w:r w:rsidR="00915AF6">
        <w:rPr>
          <w:rFonts w:ascii="Times New Roman" w:hAnsi="Times New Roman"/>
          <w:szCs w:val="24"/>
          <w:lang w:val="mk-MK"/>
        </w:rPr>
        <w:t>от</w:t>
      </w:r>
      <w:r w:rsidR="00B72762">
        <w:rPr>
          <w:rFonts w:ascii="Times New Roman" w:hAnsi="Times New Roman"/>
          <w:szCs w:val="24"/>
          <w:lang w:val="mk-MK"/>
        </w:rPr>
        <w:t xml:space="preserve"> </w:t>
      </w:r>
      <w:r w:rsidR="00244D28">
        <w:rPr>
          <w:rFonts w:ascii="Times New Roman" w:hAnsi="Times New Roman"/>
          <w:szCs w:val="24"/>
          <w:lang w:val="mk-MK"/>
        </w:rPr>
        <w:t xml:space="preserve">на </w:t>
      </w:r>
      <w:r w:rsidR="00446ED8">
        <w:rPr>
          <w:rFonts w:ascii="Times New Roman" w:hAnsi="Times New Roman"/>
          <w:szCs w:val="24"/>
          <w:lang w:val="mk-MK"/>
        </w:rPr>
        <w:t>бараната информација.</w:t>
      </w:r>
    </w:p>
    <w:p w:rsidR="00822F6B" w:rsidRDefault="00171B12" w:rsidP="00D15715">
      <w:pPr>
        <w:pStyle w:val="NoSpacing"/>
        <w:ind w:firstLine="720"/>
        <w:rPr>
          <w:rFonts w:ascii="Times New Roman" w:hAnsi="Times New Roman"/>
          <w:szCs w:val="24"/>
          <w:lang w:val="mk-MK"/>
        </w:rPr>
      </w:pPr>
      <w:r>
        <w:rPr>
          <w:rFonts w:ascii="Times New Roman" w:hAnsi="Times New Roman"/>
          <w:szCs w:val="24"/>
          <w:lang w:val="mk-MK"/>
        </w:rPr>
        <w:t>Во конкретниот случај, Имателот</w:t>
      </w:r>
      <w:r w:rsidR="00F64D62">
        <w:rPr>
          <w:rFonts w:ascii="Times New Roman" w:hAnsi="Times New Roman"/>
          <w:szCs w:val="24"/>
          <w:lang w:val="mk-MK"/>
        </w:rPr>
        <w:t xml:space="preserve"> на информации</w:t>
      </w:r>
      <w:r>
        <w:rPr>
          <w:rFonts w:ascii="Times New Roman" w:hAnsi="Times New Roman"/>
          <w:szCs w:val="24"/>
          <w:lang w:val="mk-MK"/>
        </w:rPr>
        <w:t xml:space="preserve"> постапувајќи по Барање на Барателот </w:t>
      </w:r>
      <w:r w:rsidR="003535C3">
        <w:rPr>
          <w:rFonts w:ascii="Times New Roman" w:hAnsi="Times New Roman"/>
          <w:szCs w:val="24"/>
          <w:lang w:val="mk-MK"/>
        </w:rPr>
        <w:t>доне</w:t>
      </w:r>
      <w:r w:rsidR="00244D28">
        <w:rPr>
          <w:rFonts w:ascii="Times New Roman" w:hAnsi="Times New Roman"/>
          <w:szCs w:val="24"/>
          <w:lang w:val="mk-MK"/>
        </w:rPr>
        <w:t>л</w:t>
      </w:r>
      <w:r w:rsidR="003535C3">
        <w:rPr>
          <w:rFonts w:ascii="Times New Roman" w:hAnsi="Times New Roman"/>
          <w:szCs w:val="24"/>
          <w:lang w:val="mk-MK"/>
        </w:rPr>
        <w:t xml:space="preserve"> Решение со кое го уважува барањето на барателот</w:t>
      </w:r>
      <w:r w:rsidR="00244D28">
        <w:rPr>
          <w:rFonts w:ascii="Times New Roman" w:hAnsi="Times New Roman"/>
          <w:szCs w:val="24"/>
          <w:lang w:val="mk-MK"/>
        </w:rPr>
        <w:t>,</w:t>
      </w:r>
      <w:r w:rsidR="0086122D">
        <w:rPr>
          <w:rFonts w:ascii="Times New Roman" w:hAnsi="Times New Roman"/>
          <w:szCs w:val="24"/>
          <w:lang w:val="mk-MK"/>
        </w:rPr>
        <w:t xml:space="preserve"> </w:t>
      </w:r>
      <w:r w:rsidR="00915AF6">
        <w:rPr>
          <w:rFonts w:ascii="Times New Roman" w:hAnsi="Times New Roman"/>
          <w:szCs w:val="24"/>
          <w:lang w:val="mk-MK"/>
        </w:rPr>
        <w:t xml:space="preserve">но до барателот </w:t>
      </w:r>
      <w:r w:rsidR="00915AF6">
        <w:rPr>
          <w:rFonts w:ascii="Times New Roman" w:hAnsi="Times New Roman"/>
          <w:szCs w:val="24"/>
          <w:lang w:val="mk-MK"/>
        </w:rPr>
        <w:lastRenderedPageBreak/>
        <w:t xml:space="preserve">доставува нецелосен одговор односно </w:t>
      </w:r>
      <w:r w:rsidR="00822F6B">
        <w:rPr>
          <w:rFonts w:ascii="Times New Roman" w:hAnsi="Times New Roman"/>
          <w:szCs w:val="24"/>
          <w:lang w:val="mk-MK"/>
        </w:rPr>
        <w:t xml:space="preserve">доставува одговор </w:t>
      </w:r>
      <w:r w:rsidR="00915AF6">
        <w:rPr>
          <w:rFonts w:ascii="Times New Roman" w:hAnsi="Times New Roman"/>
          <w:szCs w:val="24"/>
          <w:lang w:val="mk-MK"/>
        </w:rPr>
        <w:t>само под точка 2 од Барањето. Што се однесува за точка 1 од Барањето, Имателот</w:t>
      </w:r>
      <w:r w:rsidR="00822F6B">
        <w:rPr>
          <w:rFonts w:ascii="Times New Roman" w:hAnsi="Times New Roman"/>
          <w:szCs w:val="24"/>
          <w:lang w:val="mk-MK"/>
        </w:rPr>
        <w:t xml:space="preserve"> на информации</w:t>
      </w:r>
      <w:r w:rsidR="00915AF6">
        <w:rPr>
          <w:rFonts w:ascii="Times New Roman" w:hAnsi="Times New Roman"/>
          <w:szCs w:val="24"/>
          <w:lang w:val="mk-MK"/>
        </w:rPr>
        <w:t xml:space="preserve"> се повикува на член 6 став 1 точка 2 од </w:t>
      </w:r>
      <w:r w:rsidR="00822F6B">
        <w:rPr>
          <w:rFonts w:ascii="Times New Roman" w:hAnsi="Times New Roman"/>
          <w:szCs w:val="24"/>
          <w:lang w:val="mk-MK"/>
        </w:rPr>
        <w:t>З</w:t>
      </w:r>
      <w:r w:rsidR="00915AF6">
        <w:rPr>
          <w:rFonts w:ascii="Times New Roman" w:hAnsi="Times New Roman"/>
          <w:szCs w:val="24"/>
          <w:lang w:val="mk-MK"/>
        </w:rPr>
        <w:t xml:space="preserve">аконот за слободен пристап до информации од јавен карактер односно на личен податок чие откривање </w:t>
      </w:r>
      <w:r w:rsidR="00822F6B">
        <w:rPr>
          <w:rFonts w:ascii="Times New Roman" w:hAnsi="Times New Roman"/>
          <w:szCs w:val="24"/>
          <w:lang w:val="mk-MK"/>
        </w:rPr>
        <w:t>би значело повреда на заштита на личните податоци.</w:t>
      </w:r>
    </w:p>
    <w:p w:rsidR="000042E3" w:rsidRDefault="000042E3" w:rsidP="000042E3">
      <w:pPr>
        <w:pStyle w:val="NoSpacing"/>
        <w:ind w:firstLine="720"/>
        <w:rPr>
          <w:rFonts w:ascii="Times New Roman" w:hAnsi="Times New Roman"/>
          <w:szCs w:val="24"/>
          <w:lang w:val="sq-AL"/>
        </w:rPr>
      </w:pPr>
      <w:r>
        <w:rPr>
          <w:rFonts w:ascii="Times New Roman" w:hAnsi="Times New Roman"/>
          <w:szCs w:val="24"/>
          <w:lang w:val="mk-MK"/>
        </w:rPr>
        <w:t xml:space="preserve">Што се однесува до наводите во </w:t>
      </w:r>
      <w:r w:rsidR="00822F6B">
        <w:rPr>
          <w:rFonts w:ascii="Times New Roman" w:hAnsi="Times New Roman"/>
          <w:szCs w:val="24"/>
          <w:lang w:val="mk-MK"/>
        </w:rPr>
        <w:t xml:space="preserve"> Одговорот </w:t>
      </w:r>
      <w:r>
        <w:rPr>
          <w:rFonts w:ascii="Times New Roman" w:hAnsi="Times New Roman"/>
          <w:szCs w:val="24"/>
          <w:lang w:val="mk-MK"/>
        </w:rPr>
        <w:t>на жалба дека: ..“</w:t>
      </w:r>
      <w:r w:rsidRPr="000042E3">
        <w:rPr>
          <w:rFonts w:ascii="Times New Roman" w:hAnsi="Times New Roman"/>
          <w:szCs w:val="24"/>
          <w:lang w:val="mk-MK"/>
        </w:rPr>
        <w:t xml:space="preserve"> </w:t>
      </w:r>
      <w:r>
        <w:rPr>
          <w:rFonts w:ascii="Times New Roman" w:hAnsi="Times New Roman"/>
          <w:szCs w:val="24"/>
          <w:lang w:val="mk-MK"/>
        </w:rPr>
        <w:t xml:space="preserve">секторот за урбанизам се повикуваат на член 6 став 1 алинеја 4, односно дека предметите се суште во постапка и поради тоа не може да бидат доставени информациите до барателот, Агенцијата му укажува на имателот на информации дека, информација од документ што е во постапка на подготовување и се уште е предмет на усогласување кај имателот на информации, чие откривање би предизвикало погрешно разбирање на содржината, беше исклучок со Законот за слободен пристап до информации од јавен карактер („Сл.Весник на РСМ“ бр.13/2006, 86/2008, 6/2010, 42/214, и 55/2016), кој веќе не во сила, и должен е Имателот на информации да постапува согласно новиот Законот за слободен пристап до информации од јавен карактер </w:t>
      </w:r>
      <w:r w:rsidRPr="00094906">
        <w:rPr>
          <w:rFonts w:ascii="Times New Roman" w:hAnsi="Times New Roman"/>
          <w:szCs w:val="24"/>
          <w:lang w:val="mk-MK"/>
        </w:rPr>
        <w:t>(“Службен весник на Република Северна Македонија“ бр. 101/2019)</w:t>
      </w:r>
      <w:r>
        <w:rPr>
          <w:rFonts w:ascii="Times New Roman" w:hAnsi="Times New Roman"/>
          <w:szCs w:val="24"/>
          <w:lang w:val="mk-MK"/>
        </w:rPr>
        <w:t>.</w:t>
      </w:r>
    </w:p>
    <w:p w:rsidR="000042E3" w:rsidRDefault="000042E3" w:rsidP="000042E3">
      <w:pPr>
        <w:pStyle w:val="NoSpacing"/>
        <w:ind w:firstLine="720"/>
        <w:rPr>
          <w:rFonts w:ascii="Times New Roman" w:hAnsi="Times New Roman"/>
          <w:szCs w:val="24"/>
          <w:lang w:val="mk-MK"/>
        </w:rPr>
      </w:pPr>
      <w:r>
        <w:rPr>
          <w:rFonts w:ascii="Times New Roman" w:hAnsi="Times New Roman"/>
          <w:szCs w:val="24"/>
          <w:lang w:val="mk-MK"/>
        </w:rPr>
        <w:t>Додека, другиот основ по кој Имателот на информации не му ја доставува бараната информација, повикувајќи се на личен податок, Агенцијата му укажува на Имателот на информации дека согласно член 6 став 4 од исиот Закон, може да овозможи делумен пристап со анонимизирање на личните податоци доколку ги има.</w:t>
      </w:r>
    </w:p>
    <w:p w:rsidR="00A11322" w:rsidRDefault="00171B12" w:rsidP="00D15715">
      <w:pPr>
        <w:pStyle w:val="NoSpacing"/>
        <w:ind w:firstLine="720"/>
        <w:rPr>
          <w:rFonts w:ascii="Times New Roman" w:hAnsi="Times New Roman"/>
          <w:szCs w:val="24"/>
          <w:lang w:val="mk-MK"/>
        </w:rPr>
      </w:pPr>
      <w:r>
        <w:rPr>
          <w:rFonts w:ascii="Times New Roman" w:hAnsi="Times New Roman"/>
          <w:szCs w:val="24"/>
          <w:lang w:val="mk-MK"/>
        </w:rPr>
        <w:t xml:space="preserve">Имателот на информации е должен да постапува правилно по барањето за пристап до информации со тоа што и правилно ќе го спроведе Законот за слободен пристап до </w:t>
      </w:r>
      <w:r w:rsidR="00A11322">
        <w:rPr>
          <w:rFonts w:ascii="Times New Roman" w:hAnsi="Times New Roman"/>
          <w:szCs w:val="24"/>
          <w:lang w:val="mk-MK"/>
        </w:rPr>
        <w:t>информации од јавен карактер.</w:t>
      </w:r>
    </w:p>
    <w:p w:rsidR="00171B12" w:rsidRDefault="00A11322" w:rsidP="00D15715">
      <w:pPr>
        <w:pStyle w:val="NoSpacing"/>
        <w:ind w:firstLine="720"/>
        <w:rPr>
          <w:rFonts w:ascii="Times New Roman" w:hAnsi="Times New Roman"/>
          <w:szCs w:val="24"/>
          <w:lang w:val="mk-MK"/>
        </w:rPr>
      </w:pPr>
      <w:r>
        <w:rPr>
          <w:rFonts w:ascii="Times New Roman" w:hAnsi="Times New Roman"/>
          <w:szCs w:val="24"/>
          <w:lang w:val="mk-MK"/>
        </w:rPr>
        <w:t xml:space="preserve">Агенцијата му укажува на Имателот на информации дека </w:t>
      </w:r>
      <w:r w:rsidR="00171B12">
        <w:rPr>
          <w:rFonts w:ascii="Times New Roman" w:hAnsi="Times New Roman"/>
          <w:szCs w:val="24"/>
          <w:lang w:val="mk-MK"/>
        </w:rPr>
        <w:t xml:space="preserve">во иднина доколку одговорот на бараната информација </w:t>
      </w:r>
      <w:r w:rsidR="00B13E15">
        <w:rPr>
          <w:rFonts w:ascii="Times New Roman" w:hAnsi="Times New Roman"/>
          <w:szCs w:val="24"/>
          <w:lang w:val="mk-MK"/>
        </w:rPr>
        <w:t xml:space="preserve">треба да биде содржан </w:t>
      </w:r>
      <w:r w:rsidR="00171B12">
        <w:rPr>
          <w:rFonts w:ascii="Times New Roman" w:hAnsi="Times New Roman"/>
          <w:szCs w:val="24"/>
          <w:lang w:val="mk-MK"/>
        </w:rPr>
        <w:t>во самото образложение на решението, а не како во случајот да ги доставува дописите од другите сектори/одделенија како прилози на решението.</w:t>
      </w: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C83078" w:rsidRDefault="00B401AD" w:rsidP="00C83078">
      <w:pPr>
        <w:pStyle w:val="NoSpacing"/>
        <w:ind w:firstLine="720"/>
        <w:rPr>
          <w:rFonts w:ascii="Times New Roman" w:hAnsi="Times New Roman"/>
          <w:szCs w:val="24"/>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094906" w:rsidRDefault="00B401AD" w:rsidP="00B50534">
      <w:pPr>
        <w:ind w:firstLine="720"/>
        <w:jc w:val="both"/>
        <w:rPr>
          <w:lang w:val="mk-MK"/>
        </w:rPr>
      </w:pPr>
    </w:p>
    <w:p w:rsidR="004818F0" w:rsidRPr="004818F0" w:rsidRDefault="004818F0" w:rsidP="004818F0">
      <w:pPr>
        <w:ind w:firstLine="720"/>
        <w:rPr>
          <w:b/>
          <w:lang w:val="mk-MK"/>
        </w:rPr>
      </w:pPr>
      <w:r>
        <w:rPr>
          <w:sz w:val="28"/>
          <w:szCs w:val="28"/>
          <w:lang w:val="mk-MK"/>
        </w:rPr>
        <w:t xml:space="preserve"> </w:t>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t xml:space="preserve">  </w:t>
      </w:r>
      <w:r>
        <w:rPr>
          <w:sz w:val="28"/>
          <w:szCs w:val="28"/>
          <w:lang w:val="mk-MK"/>
        </w:rPr>
        <w:tab/>
      </w:r>
      <w:r>
        <w:rPr>
          <w:sz w:val="28"/>
          <w:szCs w:val="28"/>
          <w:lang w:val="sq-AL"/>
        </w:rPr>
        <w:t xml:space="preserve">           </w:t>
      </w:r>
      <w:r w:rsidRPr="004818F0">
        <w:rPr>
          <w:b/>
          <w:lang w:val="mk-MK"/>
        </w:rPr>
        <w:t xml:space="preserve">Директор, </w:t>
      </w:r>
    </w:p>
    <w:p w:rsidR="004818F0" w:rsidRPr="004818F0" w:rsidRDefault="004818F0" w:rsidP="004818F0">
      <w:pPr>
        <w:ind w:firstLine="720"/>
        <w:rPr>
          <w:b/>
          <w:lang w:val="mk-MK"/>
        </w:rPr>
      </w:pPr>
      <w:r w:rsidRPr="004818F0">
        <w:rPr>
          <w:b/>
          <w:lang w:val="mk-MK"/>
        </w:rPr>
        <w:t xml:space="preserve">                                                                      </w:t>
      </w:r>
      <w:r>
        <w:rPr>
          <w:b/>
          <w:lang w:val="sq-AL"/>
        </w:rPr>
        <w:t xml:space="preserve">                           </w:t>
      </w:r>
      <w:r w:rsidRPr="004818F0">
        <w:rPr>
          <w:b/>
          <w:lang w:val="mk-MK"/>
        </w:rPr>
        <w:t xml:space="preserve">   Пламенка Бојчева </w:t>
      </w:r>
    </w:p>
    <w:p w:rsidR="004818F0" w:rsidRDefault="004818F0" w:rsidP="004818F0">
      <w:pPr>
        <w:ind w:left="3600"/>
        <w:rPr>
          <w:b/>
          <w:sz w:val="28"/>
          <w:szCs w:val="28"/>
          <w:lang w:val="mk-MK"/>
        </w:rPr>
      </w:pPr>
      <w:r w:rsidRPr="004818F0">
        <w:rPr>
          <w:b/>
          <w:lang w:val="mk-MK"/>
        </w:rPr>
        <w:tab/>
      </w:r>
      <w:r w:rsidRPr="004818F0">
        <w:rPr>
          <w:b/>
          <w:lang w:val="mk-MK"/>
        </w:rPr>
        <w:tab/>
      </w:r>
      <w:r w:rsidRPr="004818F0">
        <w:rPr>
          <w:b/>
          <w:lang w:val="mk-MK"/>
        </w:rPr>
        <w:tab/>
      </w:r>
      <w:r w:rsidRPr="004818F0">
        <w:rPr>
          <w:b/>
          <w:lang w:val="mk-MK"/>
        </w:rPr>
        <w:tab/>
      </w:r>
      <w:r w:rsidRPr="004818F0">
        <w:rPr>
          <w:b/>
          <w:lang w:val="mk-MK"/>
        </w:rPr>
        <w:tab/>
      </w:r>
      <w:r w:rsidRPr="004818F0">
        <w:rPr>
          <w:b/>
          <w:lang w:val="mk-MK"/>
        </w:rPr>
        <w:tab/>
      </w:r>
      <w:r>
        <w:rPr>
          <w:b/>
          <w:sz w:val="28"/>
          <w:szCs w:val="28"/>
          <w:lang w:val="mk-MK"/>
        </w:rPr>
        <w:tab/>
        <w:t xml:space="preserve">                                                                                  </w:t>
      </w:r>
    </w:p>
    <w:p w:rsidR="004818F0" w:rsidRDefault="004818F0" w:rsidP="004818F0">
      <w:pPr>
        <w:ind w:firstLine="720"/>
        <w:rPr>
          <w:b/>
          <w:sz w:val="28"/>
          <w:szCs w:val="28"/>
          <w:lang w:val="mk-MK"/>
        </w:rPr>
      </w:pPr>
    </w:p>
    <w:p w:rsidR="00012F5F" w:rsidRDefault="00012F5F" w:rsidP="00910B0C">
      <w:pPr>
        <w:rPr>
          <w:sz w:val="16"/>
          <w:szCs w:val="16"/>
          <w:lang w:val="sq-AL"/>
        </w:rPr>
      </w:pPr>
    </w:p>
    <w:p w:rsidR="00CA608C" w:rsidRDefault="00CA608C" w:rsidP="00910B0C">
      <w:pPr>
        <w:rPr>
          <w:sz w:val="16"/>
          <w:szCs w:val="16"/>
          <w:lang w:val="sq-AL"/>
        </w:rPr>
      </w:pPr>
    </w:p>
    <w:p w:rsidR="00CA608C" w:rsidRDefault="00CA608C" w:rsidP="00910B0C">
      <w:pPr>
        <w:rPr>
          <w:sz w:val="16"/>
          <w:szCs w:val="16"/>
          <w:lang w:val="sq-AL"/>
        </w:rPr>
      </w:pPr>
    </w:p>
    <w:p w:rsidR="00CA608C" w:rsidRDefault="00CA608C" w:rsidP="00910B0C">
      <w:pPr>
        <w:rPr>
          <w:sz w:val="16"/>
          <w:szCs w:val="16"/>
          <w:lang w:val="sq-AL"/>
        </w:rPr>
      </w:pPr>
    </w:p>
    <w:p w:rsidR="00CA608C" w:rsidRDefault="00CA608C" w:rsidP="00910B0C">
      <w:pPr>
        <w:rPr>
          <w:sz w:val="16"/>
          <w:szCs w:val="16"/>
          <w:lang w:val="sq-AL"/>
        </w:rPr>
      </w:pPr>
    </w:p>
    <w:sectPr w:rsidR="00CA608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E3" w:rsidRDefault="000042E3">
      <w:r>
        <w:separator/>
      </w:r>
    </w:p>
  </w:endnote>
  <w:endnote w:type="continuationSeparator" w:id="1">
    <w:p w:rsidR="000042E3" w:rsidRDefault="0000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3" w:rsidRDefault="00DC4ED5" w:rsidP="00734487">
    <w:pPr>
      <w:pStyle w:val="Footer"/>
      <w:framePr w:wrap="around" w:vAnchor="text" w:hAnchor="margin" w:xAlign="right" w:y="1"/>
      <w:rPr>
        <w:rStyle w:val="PageNumber"/>
      </w:rPr>
    </w:pPr>
    <w:r>
      <w:rPr>
        <w:rStyle w:val="PageNumber"/>
      </w:rPr>
      <w:fldChar w:fldCharType="begin"/>
    </w:r>
    <w:r w:rsidR="000042E3">
      <w:rPr>
        <w:rStyle w:val="PageNumber"/>
      </w:rPr>
      <w:instrText xml:space="preserve">PAGE  </w:instrText>
    </w:r>
    <w:r>
      <w:rPr>
        <w:rStyle w:val="PageNumber"/>
      </w:rPr>
      <w:fldChar w:fldCharType="end"/>
    </w:r>
  </w:p>
  <w:p w:rsidR="000042E3" w:rsidRDefault="000042E3"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E3" w:rsidRDefault="00DC4ED5" w:rsidP="00734487">
    <w:pPr>
      <w:pStyle w:val="Footer"/>
      <w:framePr w:wrap="around" w:vAnchor="text" w:hAnchor="margin" w:xAlign="right" w:y="1"/>
      <w:rPr>
        <w:rStyle w:val="PageNumber"/>
      </w:rPr>
    </w:pPr>
    <w:r>
      <w:rPr>
        <w:rStyle w:val="PageNumber"/>
      </w:rPr>
      <w:fldChar w:fldCharType="begin"/>
    </w:r>
    <w:r w:rsidR="000042E3">
      <w:rPr>
        <w:rStyle w:val="PageNumber"/>
      </w:rPr>
      <w:instrText xml:space="preserve">PAGE  </w:instrText>
    </w:r>
    <w:r>
      <w:rPr>
        <w:rStyle w:val="PageNumber"/>
      </w:rPr>
      <w:fldChar w:fldCharType="separate"/>
    </w:r>
    <w:r w:rsidR="00D421F1">
      <w:rPr>
        <w:rStyle w:val="PageNumber"/>
        <w:noProof/>
      </w:rPr>
      <w:t>3</w:t>
    </w:r>
    <w:r>
      <w:rPr>
        <w:rStyle w:val="PageNumber"/>
      </w:rPr>
      <w:fldChar w:fldCharType="end"/>
    </w:r>
  </w:p>
  <w:p w:rsidR="000042E3" w:rsidRDefault="000042E3"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E3" w:rsidRDefault="000042E3">
      <w:r>
        <w:separator/>
      </w:r>
    </w:p>
  </w:footnote>
  <w:footnote w:type="continuationSeparator" w:id="1">
    <w:p w:rsidR="000042E3" w:rsidRDefault="00004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7">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8"/>
  </w:num>
  <w:num w:numId="4">
    <w:abstractNumId w:val="16"/>
  </w:num>
  <w:num w:numId="5">
    <w:abstractNumId w:val="3"/>
  </w:num>
  <w:num w:numId="6">
    <w:abstractNumId w:val="13"/>
  </w:num>
  <w:num w:numId="7">
    <w:abstractNumId w:val="1"/>
  </w:num>
  <w:num w:numId="8">
    <w:abstractNumId w:val="8"/>
  </w:num>
  <w:num w:numId="9">
    <w:abstractNumId w:val="2"/>
  </w:num>
  <w:num w:numId="10">
    <w:abstractNumId w:val="7"/>
  </w:num>
  <w:num w:numId="11">
    <w:abstractNumId w:val="20"/>
  </w:num>
  <w:num w:numId="12">
    <w:abstractNumId w:val="5"/>
  </w:num>
  <w:num w:numId="13">
    <w:abstractNumId w:val="4"/>
  </w:num>
  <w:num w:numId="14">
    <w:abstractNumId w:val="15"/>
  </w:num>
  <w:num w:numId="15">
    <w:abstractNumId w:val="19"/>
  </w:num>
  <w:num w:numId="16">
    <w:abstractNumId w:val="0"/>
  </w:num>
  <w:num w:numId="17">
    <w:abstractNumId w:val="21"/>
  </w:num>
  <w:num w:numId="18">
    <w:abstractNumId w:val="9"/>
  </w:num>
  <w:num w:numId="19">
    <w:abstractNumId w:val="17"/>
  </w:num>
  <w:num w:numId="20">
    <w:abstractNumId w:val="14"/>
  </w:num>
  <w:num w:numId="21">
    <w:abstractNumId w:val="6"/>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42E3"/>
    <w:rsid w:val="00007E10"/>
    <w:rsid w:val="000118EC"/>
    <w:rsid w:val="00012F5F"/>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D2C28"/>
    <w:rsid w:val="000D6600"/>
    <w:rsid w:val="000E0124"/>
    <w:rsid w:val="000F4FCD"/>
    <w:rsid w:val="000F7CA1"/>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5E4"/>
    <w:rsid w:val="0021290D"/>
    <w:rsid w:val="00213911"/>
    <w:rsid w:val="00232104"/>
    <w:rsid w:val="002324F1"/>
    <w:rsid w:val="00232AAC"/>
    <w:rsid w:val="00236458"/>
    <w:rsid w:val="002407D6"/>
    <w:rsid w:val="002443F4"/>
    <w:rsid w:val="00244D28"/>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5C3"/>
    <w:rsid w:val="00353C89"/>
    <w:rsid w:val="00355DC7"/>
    <w:rsid w:val="00365141"/>
    <w:rsid w:val="00380081"/>
    <w:rsid w:val="0038098D"/>
    <w:rsid w:val="00385E6C"/>
    <w:rsid w:val="003876C2"/>
    <w:rsid w:val="0039614A"/>
    <w:rsid w:val="003A1572"/>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46ED8"/>
    <w:rsid w:val="00456498"/>
    <w:rsid w:val="00456A69"/>
    <w:rsid w:val="004571AD"/>
    <w:rsid w:val="004765D6"/>
    <w:rsid w:val="004775FC"/>
    <w:rsid w:val="004818F0"/>
    <w:rsid w:val="00484DC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765E4"/>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2404"/>
    <w:rsid w:val="00720181"/>
    <w:rsid w:val="00721DCA"/>
    <w:rsid w:val="007233F5"/>
    <w:rsid w:val="00730A4B"/>
    <w:rsid w:val="00733B5D"/>
    <w:rsid w:val="00734487"/>
    <w:rsid w:val="00735EEE"/>
    <w:rsid w:val="007370DC"/>
    <w:rsid w:val="007371F3"/>
    <w:rsid w:val="00750054"/>
    <w:rsid w:val="007554C9"/>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2F6B"/>
    <w:rsid w:val="0082330B"/>
    <w:rsid w:val="008319D3"/>
    <w:rsid w:val="008428B3"/>
    <w:rsid w:val="008573B7"/>
    <w:rsid w:val="00860DB7"/>
    <w:rsid w:val="0086122D"/>
    <w:rsid w:val="0086730C"/>
    <w:rsid w:val="00875D0E"/>
    <w:rsid w:val="00877B7C"/>
    <w:rsid w:val="00883343"/>
    <w:rsid w:val="008839A0"/>
    <w:rsid w:val="008842DE"/>
    <w:rsid w:val="008913B7"/>
    <w:rsid w:val="008A769E"/>
    <w:rsid w:val="008B081A"/>
    <w:rsid w:val="008B4A53"/>
    <w:rsid w:val="008B7D8D"/>
    <w:rsid w:val="008C76E3"/>
    <w:rsid w:val="008D25F9"/>
    <w:rsid w:val="008D39E7"/>
    <w:rsid w:val="008D58AA"/>
    <w:rsid w:val="008D7286"/>
    <w:rsid w:val="008E1E25"/>
    <w:rsid w:val="008E6A18"/>
    <w:rsid w:val="008E6A82"/>
    <w:rsid w:val="008E6DFD"/>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4191"/>
    <w:rsid w:val="009C6DF1"/>
    <w:rsid w:val="009C7D56"/>
    <w:rsid w:val="009D5081"/>
    <w:rsid w:val="009F2B83"/>
    <w:rsid w:val="00A00371"/>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875D9"/>
    <w:rsid w:val="00AA17B1"/>
    <w:rsid w:val="00AA183C"/>
    <w:rsid w:val="00AA5BEF"/>
    <w:rsid w:val="00AA7E9D"/>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E15"/>
    <w:rsid w:val="00B21344"/>
    <w:rsid w:val="00B35918"/>
    <w:rsid w:val="00B367BC"/>
    <w:rsid w:val="00B401AD"/>
    <w:rsid w:val="00B403EC"/>
    <w:rsid w:val="00B50534"/>
    <w:rsid w:val="00B60404"/>
    <w:rsid w:val="00B61541"/>
    <w:rsid w:val="00B62976"/>
    <w:rsid w:val="00B663CD"/>
    <w:rsid w:val="00B6791F"/>
    <w:rsid w:val="00B70988"/>
    <w:rsid w:val="00B71A9E"/>
    <w:rsid w:val="00B72762"/>
    <w:rsid w:val="00B77A02"/>
    <w:rsid w:val="00B80144"/>
    <w:rsid w:val="00B81C4C"/>
    <w:rsid w:val="00B8594E"/>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1056"/>
    <w:rsid w:val="00BF1426"/>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A608C"/>
    <w:rsid w:val="00CB27C6"/>
    <w:rsid w:val="00CB3ECD"/>
    <w:rsid w:val="00CB7C65"/>
    <w:rsid w:val="00CC28EC"/>
    <w:rsid w:val="00CC3CED"/>
    <w:rsid w:val="00CC50F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21F1"/>
    <w:rsid w:val="00D43705"/>
    <w:rsid w:val="00D44309"/>
    <w:rsid w:val="00D5017B"/>
    <w:rsid w:val="00D53AD5"/>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41C4"/>
    <w:rsid w:val="00DB4BAC"/>
    <w:rsid w:val="00DC094C"/>
    <w:rsid w:val="00DC16C3"/>
    <w:rsid w:val="00DC4ED5"/>
    <w:rsid w:val="00DC5EB5"/>
    <w:rsid w:val="00DD0973"/>
    <w:rsid w:val="00DD264F"/>
    <w:rsid w:val="00DD5999"/>
    <w:rsid w:val="00DD7582"/>
    <w:rsid w:val="00DE0B62"/>
    <w:rsid w:val="00DE4029"/>
    <w:rsid w:val="00DF06AE"/>
    <w:rsid w:val="00DF4228"/>
    <w:rsid w:val="00DF4AAF"/>
    <w:rsid w:val="00DF6581"/>
    <w:rsid w:val="00E020A1"/>
    <w:rsid w:val="00E065AE"/>
    <w:rsid w:val="00E14641"/>
    <w:rsid w:val="00E17559"/>
    <w:rsid w:val="00E20476"/>
    <w:rsid w:val="00E2712E"/>
    <w:rsid w:val="00E304F1"/>
    <w:rsid w:val="00E31A0F"/>
    <w:rsid w:val="00E338F6"/>
    <w:rsid w:val="00E3674F"/>
    <w:rsid w:val="00E423E6"/>
    <w:rsid w:val="00E43A77"/>
    <w:rsid w:val="00E540A5"/>
    <w:rsid w:val="00E56D28"/>
    <w:rsid w:val="00E613E2"/>
    <w:rsid w:val="00E64E7E"/>
    <w:rsid w:val="00E70EF3"/>
    <w:rsid w:val="00E71484"/>
    <w:rsid w:val="00E7196A"/>
    <w:rsid w:val="00E76116"/>
    <w:rsid w:val="00E7711A"/>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1153A"/>
    <w:rsid w:val="00F26BA5"/>
    <w:rsid w:val="00F372CA"/>
    <w:rsid w:val="00F424D9"/>
    <w:rsid w:val="00F47F7A"/>
    <w:rsid w:val="00F53F48"/>
    <w:rsid w:val="00F64D62"/>
    <w:rsid w:val="00F74729"/>
    <w:rsid w:val="00F74AAE"/>
    <w:rsid w:val="00F76CE7"/>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5B93"/>
    <w:rsid w:val="00FF66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9</cp:revision>
  <cp:lastPrinted>2022-04-18T13:12:00Z</cp:lastPrinted>
  <dcterms:created xsi:type="dcterms:W3CDTF">2022-12-07T09:31:00Z</dcterms:created>
  <dcterms:modified xsi:type="dcterms:W3CDTF">2022-12-13T08:50:00Z</dcterms:modified>
</cp:coreProperties>
</file>