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07AA" w:rsidRDefault="001B07AA" w:rsidP="001B07AA">
      <w:pPr>
        <w:pStyle w:val="Heading2"/>
        <w:spacing w:before="0" w:after="0" w:line="240" w:lineRule="auto"/>
        <w:rPr>
          <w:rFonts w:ascii="Times New Roman" w:hAnsi="Times New Roman" w:cs="Times New Roman"/>
          <w:b w:val="0"/>
          <w:color w:val="000000"/>
          <w:kern w:val="24"/>
          <w:lang w:val="mk-MK"/>
        </w:rPr>
      </w:pPr>
    </w:p>
    <w:p w:rsidR="00CD45B4" w:rsidRPr="00B210ED" w:rsidRDefault="00CD45B4" w:rsidP="00EA05AD">
      <w:pPr>
        <w:pStyle w:val="Heading2"/>
        <w:spacing w:before="0" w:after="0" w:line="240" w:lineRule="auto"/>
        <w:ind w:firstLine="720"/>
        <w:rPr>
          <w:rFonts w:ascii="Times New Roman" w:hAnsi="Times New Roman" w:cs="Times New Roman"/>
          <w:b w:val="0"/>
          <w:bCs w:val="0"/>
        </w:rPr>
      </w:pPr>
      <w:r w:rsidRPr="00B210ED">
        <w:rPr>
          <w:rFonts w:ascii="Times New Roman" w:hAnsi="Times New Roman" w:cs="Times New Roman"/>
          <w:b w:val="0"/>
          <w:color w:val="000000"/>
          <w:kern w:val="24"/>
        </w:rPr>
        <w:t xml:space="preserve">Lidhje në bazë të nenit 17 paragrafi (7) të Ligji për punonjësit në publiku sektor </w:t>
      </w:r>
      <w:r w:rsidR="00836A8D" w:rsidRPr="00B210ED">
        <w:rPr>
          <w:rFonts w:ascii="Times New Roman" w:hAnsi="Times New Roman" w:cs="Times New Roman"/>
          <w:b w:val="0"/>
          <w:bCs w:val="0"/>
        </w:rPr>
        <w:t xml:space="preserve">(" Zyrtare Gazeta e Republikës së Maqedonisë” nr . 27/14, 199/14, 27/16, 35/18 dhe 198/18 dhe " Zyrtare gazeta e Republikës Maqedonia e Veriut ” nr . 143/19 dhe 14/20) </w:t>
      </w:r>
      <w:r w:rsidR="00F34979" w:rsidRPr="00B210ED">
        <w:rPr>
          <w:rFonts w:ascii="Times New Roman" w:hAnsi="Times New Roman" w:cs="Times New Roman"/>
          <w:b w:val="0"/>
          <w:bCs w:val="0"/>
          <w:lang w:val="mk-MK"/>
        </w:rPr>
        <w:t xml:space="preserve">dhe nenit </w:t>
      </w:r>
      <w:r w:rsidR="00836A8D" w:rsidRPr="00B210ED">
        <w:rPr>
          <w:rFonts w:ascii="Times New Roman" w:hAnsi="Times New Roman" w:cs="Times New Roman"/>
          <w:b w:val="0"/>
          <w:noProof/>
          <w:kern w:val="24"/>
        </w:rPr>
        <w:t xml:space="preserve">34 paragrafi 1 paragrafi 7 të Ligjit për Qasje të Lirë në Informatat Publike (Gazeta Zyrtare e </w:t>
      </w:r>
      <w:r w:rsidR="00836A8D" w:rsidRPr="00B210ED">
        <w:rPr>
          <w:rStyle w:val="footnote"/>
          <w:rFonts w:ascii="Times New Roman" w:hAnsi="Times New Roman" w:cs="Times New Roman"/>
          <w:b w:val="0"/>
        </w:rPr>
        <w:t xml:space="preserve">Republikës . Maqedonia e Veriut </w:t>
      </w:r>
      <w:r w:rsidR="00836A8D" w:rsidRPr="00B210ED">
        <w:rPr>
          <w:rFonts w:ascii="Times New Roman" w:hAnsi="Times New Roman" w:cs="Times New Roman"/>
          <w:b w:val="0"/>
          <w:noProof/>
          <w:kern w:val="24"/>
        </w:rPr>
        <w:t>numër 101/2019),</w:t>
      </w:r>
      <w:r w:rsidR="00836A8D" w:rsidRPr="00B210ED">
        <w:rPr>
          <w:rFonts w:ascii="Times New Roman" w:hAnsi="Times New Roman" w:cs="Times New Roman"/>
          <w:b w:val="0"/>
          <w:noProof/>
          <w:kern w:val="24"/>
          <w:lang w:val="mk-MK"/>
        </w:rPr>
        <w:t xml:space="preserve"> </w:t>
      </w:r>
      <w:r w:rsidR="00EF2E3C" w:rsidRPr="00B210ED">
        <w:rPr>
          <w:rFonts w:ascii="Times New Roman" w:hAnsi="Times New Roman" w:cs="Times New Roman"/>
          <w:b w:val="0"/>
          <w:bCs w:val="0"/>
          <w:color w:val="000000"/>
          <w:kern w:val="24"/>
          <w:lang w:val="mk-MK"/>
        </w:rPr>
        <w:t xml:space="preserve">Drejtori i Agjencisë për Mbrojtjen e të Drejtës për Qasje të Lirë në Informatat Publike </w:t>
      </w:r>
      <w:r w:rsidRPr="00B210ED">
        <w:rPr>
          <w:rFonts w:ascii="Times New Roman" w:hAnsi="Times New Roman" w:cs="Times New Roman"/>
          <w:b w:val="0"/>
          <w:color w:val="000000"/>
          <w:kern w:val="24"/>
        </w:rPr>
        <w:t xml:space="preserve">, në </w:t>
      </w:r>
      <w:r w:rsidR="006D0A13" w:rsidRPr="00B210ED">
        <w:rPr>
          <w:rFonts w:ascii="Times New Roman" w:hAnsi="Times New Roman" w:cs="Times New Roman"/>
          <w:b w:val="0"/>
          <w:color w:val="000000"/>
          <w:kern w:val="24"/>
        </w:rPr>
        <w:t xml:space="preserve">ditë </w:t>
      </w:r>
      <w:r w:rsidR="006F27F7" w:rsidRPr="00B27AC6">
        <w:rPr>
          <w:rFonts w:ascii="Times New Roman" w:hAnsi="Times New Roman" w:cs="Times New Roman"/>
          <w:b w:val="0"/>
          <w:kern w:val="24"/>
          <w:lang w:val="mk-MK"/>
        </w:rPr>
        <w:t xml:space="preserve">14.09.2022 </w:t>
      </w:r>
      <w:r w:rsidR="00734941" w:rsidRPr="00B27AC6">
        <w:rPr>
          <w:rFonts w:ascii="Times New Roman" w:hAnsi="Times New Roman" w:cs="Times New Roman"/>
          <w:b w:val="0"/>
          <w:kern w:val="24"/>
          <w:lang w:val="mk-MK"/>
        </w:rPr>
        <w:t>_</w:t>
      </w:r>
      <w:r w:rsidRPr="00B27AC6">
        <w:rPr>
          <w:rFonts w:ascii="Times New Roman" w:hAnsi="Times New Roman" w:cs="Times New Roman"/>
          <w:b w:val="0"/>
          <w:kern w:val="24"/>
        </w:rPr>
        <w:t xml:space="preserve"> </w:t>
      </w:r>
      <w:r w:rsidRPr="00B210ED">
        <w:rPr>
          <w:rFonts w:ascii="Times New Roman" w:hAnsi="Times New Roman" w:cs="Times New Roman"/>
          <w:b w:val="0"/>
          <w:color w:val="000000"/>
          <w:kern w:val="24"/>
        </w:rPr>
        <w:t>viti , i sjellë</w:t>
      </w:r>
    </w:p>
    <w:p w:rsidR="00CD45B4" w:rsidRPr="00B27AC6" w:rsidRDefault="00CD45B4" w:rsidP="00CD45B4">
      <w:pPr>
        <w:shd w:val="clear" w:color="auto" w:fill="FFFFFF"/>
        <w:ind w:right="2"/>
        <w:outlineLvl w:val="0"/>
        <w:rPr>
          <w:b/>
          <w:bCs/>
          <w:color w:val="000000"/>
          <w:spacing w:val="115"/>
          <w:sz w:val="16"/>
          <w:szCs w:val="16"/>
        </w:rPr>
      </w:pPr>
    </w:p>
    <w:p w:rsidR="00CD45B4" w:rsidRPr="00B210ED" w:rsidRDefault="00CD45B4" w:rsidP="00CD45B4">
      <w:pPr>
        <w:shd w:val="clear" w:color="auto" w:fill="FFFFFF"/>
        <w:ind w:right="2"/>
        <w:jc w:val="center"/>
        <w:outlineLvl w:val="0"/>
        <w:rPr>
          <w:b/>
          <w:bCs/>
          <w:color w:val="000000"/>
          <w:spacing w:val="115"/>
        </w:rPr>
      </w:pPr>
      <w:r w:rsidRPr="00B210ED">
        <w:rPr>
          <w:b/>
          <w:bCs/>
          <w:color w:val="000000"/>
          <w:spacing w:val="115"/>
        </w:rPr>
        <w:t>RREGULLORE</w:t>
      </w:r>
    </w:p>
    <w:p w:rsidR="006A4CCA" w:rsidRPr="00B210ED" w:rsidRDefault="00CD45B4" w:rsidP="00842036">
      <w:pPr>
        <w:shd w:val="clear" w:color="auto" w:fill="FFFFFF"/>
        <w:jc w:val="center"/>
        <w:rPr>
          <w:b/>
          <w:bCs/>
          <w:lang w:val="mk-MK"/>
        </w:rPr>
      </w:pPr>
      <w:r w:rsidRPr="00B210ED">
        <w:rPr>
          <w:b/>
          <w:bCs/>
        </w:rPr>
        <w:t xml:space="preserve">për </w:t>
      </w:r>
      <w:r w:rsidRPr="00B210ED">
        <w:rPr>
          <w:b/>
          <w:bCs/>
          <w:lang w:val="mk-MK"/>
        </w:rPr>
        <w:t xml:space="preserve">ndryshimin dhe plotësimin e Rregullores për </w:t>
      </w:r>
      <w:r w:rsidRPr="00B210ED">
        <w:rPr>
          <w:b/>
          <w:bCs/>
        </w:rPr>
        <w:t>sistemimin e punës vende në</w:t>
      </w:r>
      <w:r w:rsidR="006C0CAD" w:rsidRPr="00B210ED">
        <w:rPr>
          <w:b/>
          <w:bCs/>
          <w:lang w:val="mk-MK"/>
        </w:rPr>
        <w:t xml:space="preserve"> </w:t>
      </w:r>
      <w:r w:rsidR="006C0CAD" w:rsidRPr="00B210ED">
        <w:rPr>
          <w:b/>
          <w:bCs/>
          <w:color w:val="000000"/>
          <w:kern w:val="24"/>
          <w:lang w:val="mk-MK"/>
        </w:rPr>
        <w:t>Agjencia për mbrojtjen e të drejtës për qasje të lirë në informacione publike</w:t>
      </w:r>
    </w:p>
    <w:p w:rsidR="00702319" w:rsidRPr="00B27AC6" w:rsidRDefault="00702319" w:rsidP="001B07AA">
      <w:pPr>
        <w:pStyle w:val="clen"/>
        <w:jc w:val="left"/>
        <w:rPr>
          <w:rFonts w:ascii="Times New Roman" w:hAnsi="Times New Roman"/>
          <w:sz w:val="16"/>
          <w:szCs w:val="16"/>
        </w:rPr>
      </w:pPr>
    </w:p>
    <w:p w:rsidR="00CD45B4" w:rsidRPr="00B210ED" w:rsidRDefault="00CD45B4" w:rsidP="004476E5">
      <w:pPr>
        <w:pStyle w:val="clen"/>
        <w:rPr>
          <w:rFonts w:ascii="Times New Roman" w:hAnsi="Times New Roman"/>
        </w:rPr>
      </w:pPr>
      <w:r w:rsidRPr="00B210ED">
        <w:rPr>
          <w:rFonts w:ascii="Times New Roman" w:hAnsi="Times New Roman"/>
        </w:rPr>
        <w:t>Neni 1</w:t>
      </w:r>
    </w:p>
    <w:p w:rsidR="007F0A35" w:rsidRPr="00B210ED" w:rsidRDefault="00CD45B4" w:rsidP="00CD45B4">
      <w:pPr>
        <w:shd w:val="clear" w:color="auto" w:fill="FFFFFF"/>
        <w:jc w:val="both"/>
        <w:rPr>
          <w:bCs/>
          <w:lang w:val="mk-MK"/>
        </w:rPr>
      </w:pPr>
      <w:r w:rsidRPr="00B210ED">
        <w:rPr>
          <w:lang w:val="mk-MK"/>
        </w:rPr>
        <w:tab/>
        <w:t xml:space="preserve">Kjo rregullore </w:t>
      </w:r>
      <w:r w:rsidR="00CA2491" w:rsidRPr="00B210ED">
        <w:rPr>
          <w:lang w:val="mk-MK"/>
        </w:rPr>
        <w:t xml:space="preserve">ndryshon dhe plotëson </w:t>
      </w:r>
      <w:r w:rsidRPr="00B210ED">
        <w:rPr>
          <w:bCs/>
          <w:lang w:val="mk-MK"/>
        </w:rPr>
        <w:t xml:space="preserve">Rregulloren për </w:t>
      </w:r>
      <w:r w:rsidRPr="00B210ED">
        <w:rPr>
          <w:bCs/>
        </w:rPr>
        <w:t xml:space="preserve">sistemimin e punës vende në </w:t>
      </w:r>
      <w:r w:rsidR="006C0CAD" w:rsidRPr="00B210ED">
        <w:rPr>
          <w:bCs/>
          <w:color w:val="000000"/>
          <w:kern w:val="24"/>
          <w:lang w:val="mk-MK"/>
        </w:rPr>
        <w:t xml:space="preserve">Agjencia për Mbrojtjen e së Drejtës për Qasje të Lirë në Informacione të Karakterit Publik </w:t>
      </w:r>
      <w:r w:rsidRPr="00B210ED">
        <w:rPr>
          <w:bCs/>
          <w:lang w:val="mk-MK"/>
        </w:rPr>
        <w:t xml:space="preserve">, (numri i aktit bazë 01-439/2, datë 06.10.2020 </w:t>
      </w:r>
      <w:r w:rsidR="00734941" w:rsidRPr="00B210ED">
        <w:rPr>
          <w:bCs/>
        </w:rPr>
        <w:t xml:space="preserve">, </w:t>
      </w:r>
      <w:r w:rsidR="00473723" w:rsidRPr="00B210ED">
        <w:rPr>
          <w:bCs/>
          <w:lang w:val="mk-MK"/>
        </w:rPr>
        <w:t xml:space="preserve">numër </w:t>
      </w:r>
      <w:r w:rsidR="00473723" w:rsidRPr="00B210ED">
        <w:rPr>
          <w:lang w:val="mk-MK"/>
        </w:rPr>
        <w:t xml:space="preserve">01-66/2, datë 12.02.2021, numër 01-66/ 5 datë 29.04 .2021 dhe numrin 01-66/8 nga 13.12.2021 </w:t>
      </w:r>
      <w:r w:rsidR="00CA2491" w:rsidRPr="00B210ED">
        <w:rPr>
          <w:bCs/>
          <w:lang w:val="mk-MK"/>
        </w:rPr>
        <w:t>) përkatësisht:</w:t>
      </w:r>
    </w:p>
    <w:p w:rsidR="00702319" w:rsidRPr="00B210ED" w:rsidRDefault="00702319" w:rsidP="00842036">
      <w:pPr>
        <w:shd w:val="clear" w:color="auto" w:fill="FFFFFF"/>
        <w:rPr>
          <w:bCs/>
          <w:lang w:val="mk-MK"/>
        </w:rPr>
      </w:pPr>
    </w:p>
    <w:p w:rsidR="006D0A13" w:rsidRPr="00B210ED" w:rsidRDefault="003F6C81" w:rsidP="00E65390">
      <w:pPr>
        <w:shd w:val="clear" w:color="auto" w:fill="FFFFFF"/>
        <w:spacing w:after="120"/>
        <w:jc w:val="center"/>
        <w:rPr>
          <w:b/>
          <w:bCs/>
          <w:lang w:val="mk-MK"/>
        </w:rPr>
      </w:pPr>
      <w:r w:rsidRPr="00B210ED">
        <w:rPr>
          <w:b/>
          <w:bCs/>
          <w:lang w:val="mk-MK"/>
        </w:rPr>
        <w:t>Neni 2</w:t>
      </w:r>
    </w:p>
    <w:p w:rsidR="001B07AA" w:rsidRPr="00B27AC6" w:rsidRDefault="00223A46" w:rsidP="00B27AC6">
      <w:pPr>
        <w:pStyle w:val="BodyTextIndent2"/>
        <w:rPr>
          <w:rFonts w:ascii="Times New Roman" w:hAnsi="Times New Roman"/>
          <w:lang w:val="en-US"/>
        </w:rPr>
      </w:pPr>
      <w:r w:rsidRPr="00B210ED">
        <w:rPr>
          <w:rFonts w:ascii="Times New Roman" w:hAnsi="Times New Roman"/>
          <w:bCs/>
          <w:lang w:val="mk-MK"/>
        </w:rPr>
        <w:t>Në seksionin</w:t>
      </w:r>
      <w:r w:rsidRPr="00B210ED">
        <w:rPr>
          <w:rFonts w:ascii="Times New Roman" w:hAnsi="Times New Roman"/>
          <w:lang w:val="mk-MK"/>
        </w:rPr>
        <w:t xml:space="preserve"> </w:t>
      </w:r>
      <w:r w:rsidRPr="00B210ED">
        <w:rPr>
          <w:rFonts w:ascii="Times New Roman" w:hAnsi="Times New Roman"/>
        </w:rPr>
        <w:t xml:space="preserve">IV. </w:t>
      </w:r>
      <w:r w:rsidRPr="00B210ED">
        <w:rPr>
          <w:rFonts w:ascii="Times New Roman" w:hAnsi="Times New Roman"/>
          <w:lang w:val="mk-MK"/>
        </w:rPr>
        <w:t xml:space="preserve">Përshkrimi i vendeve të punës </w:t>
      </w:r>
      <w:r w:rsidRPr="00B210ED">
        <w:rPr>
          <w:rFonts w:ascii="Times New Roman" w:hAnsi="Times New Roman"/>
        </w:rPr>
        <w:t>në</w:t>
      </w:r>
      <w:r w:rsidRPr="00B210ED">
        <w:rPr>
          <w:rFonts w:ascii="Times New Roman" w:hAnsi="Times New Roman"/>
          <w:lang w:val="mk-MK"/>
        </w:rPr>
        <w:t xml:space="preserve"> </w:t>
      </w:r>
      <w:r w:rsidRPr="00B210ED">
        <w:rPr>
          <w:rFonts w:ascii="Times New Roman" w:hAnsi="Times New Roman"/>
          <w:bCs/>
          <w:color w:val="000000"/>
          <w:kern w:val="24"/>
          <w:lang w:val="mk-MK"/>
        </w:rPr>
        <w:t xml:space="preserve">Agjencia për Mbrojtjen e të Drejtës për Qasje të Lirë në Informacionin Publik </w:t>
      </w:r>
      <w:r>
        <w:rPr>
          <w:rFonts w:ascii="Times New Roman" w:hAnsi="Times New Roman"/>
          <w:lang w:val="mk-MK"/>
        </w:rPr>
        <w:t xml:space="preserve">, në pikën 3. </w:t>
      </w:r>
      <w:r>
        <w:rPr>
          <w:rFonts w:ascii="Times New Roman" w:hAnsi="Times New Roman"/>
          <w:noProof/>
          <w:snapToGrid w:val="0"/>
          <w:lang w:val="mk-MK"/>
        </w:rPr>
        <w:t xml:space="preserve">Departamenti i TIK-ut - Teknologjitë e Informacionit dhe Komunikimit </w:t>
      </w:r>
      <w:r>
        <w:rPr>
          <w:rFonts w:ascii="Times New Roman" w:hAnsi="Times New Roman"/>
          <w:lang w:val="mk-MK"/>
        </w:rPr>
        <w:t>,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mk-MK"/>
        </w:rPr>
        <w:t xml:space="preserve">në vendin e punës 8. " </w:t>
      </w:r>
      <w:r w:rsidRPr="004A11FB">
        <w:rPr>
          <w:rFonts w:ascii="Times New Roman" w:hAnsi="Times New Roman"/>
          <w:noProof/>
          <w:snapToGrid w:val="0"/>
        </w:rPr>
        <w:t xml:space="preserve">Përgjegjës </w:t>
      </w:r>
      <w:r>
        <w:rPr>
          <w:rFonts w:ascii="Times New Roman" w:hAnsi="Times New Roman"/>
          <w:noProof/>
          <w:snapToGrid w:val="0"/>
          <w:lang w:val="mk-MK"/>
        </w:rPr>
        <w:t xml:space="preserve">i Departamentit të TIK-ut - teknologjitë e informacionit dhe komunikimit" </w:t>
      </w:r>
      <w:r w:rsidRPr="004A11FB">
        <w:rPr>
          <w:rFonts w:ascii="Times New Roman" w:hAnsi="Times New Roman"/>
          <w:lang w:val="mk-MK"/>
        </w:rPr>
        <w:t>, Kodi UPR 01 01 B04 000, në rubrikën lloji i arsimit,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mk-MK"/>
        </w:rPr>
        <w:t xml:space="preserve">Pas fjalëve " </w:t>
      </w:r>
      <w:r w:rsidRPr="00677AA5">
        <w:rPr>
          <w:rFonts w:ascii="Times New Roman" w:hAnsi="Times New Roman"/>
          <w:noProof/>
        </w:rPr>
        <w:t xml:space="preserve">Teknologji kompjuterike dhe informatikë, inxhinieri elektrike " shtohen </w:t>
      </w:r>
      <w:r w:rsidRPr="00677AA5">
        <w:rPr>
          <w:rFonts w:ascii="Times New Roman" w:hAnsi="Times New Roman"/>
          <w:lang w:val="mk-MK"/>
        </w:rPr>
        <w:t xml:space="preserve">fjalët "ose matematikë, informatikë dhe inxhinieri mekanike </w:t>
      </w:r>
      <w:r w:rsidRPr="00677AA5">
        <w:rPr>
          <w:rFonts w:ascii="Times New Roman" w:hAnsi="Times New Roman"/>
          <w:noProof/>
          <w:lang w:val="mk-MK"/>
        </w:rPr>
        <w:t>".</w:t>
      </w:r>
    </w:p>
    <w:p w:rsidR="00B27AC6" w:rsidRPr="00B27AC6" w:rsidRDefault="00B27AC6" w:rsidP="00A06305">
      <w:pPr>
        <w:shd w:val="clear" w:color="auto" w:fill="FFFFFF"/>
        <w:spacing w:after="120"/>
        <w:jc w:val="center"/>
        <w:rPr>
          <w:b/>
          <w:sz w:val="16"/>
          <w:szCs w:val="16"/>
          <w:lang w:val="mk-MK"/>
        </w:rPr>
      </w:pPr>
    </w:p>
    <w:p w:rsidR="00A06305" w:rsidRPr="00A06305" w:rsidRDefault="001B07AA" w:rsidP="00A06305">
      <w:pPr>
        <w:shd w:val="clear" w:color="auto" w:fill="FFFFFF"/>
        <w:spacing w:after="120"/>
        <w:jc w:val="center"/>
        <w:rPr>
          <w:b/>
          <w:lang w:val="mk-MK"/>
        </w:rPr>
      </w:pPr>
      <w:r>
        <w:rPr>
          <w:b/>
          <w:lang w:val="mk-MK"/>
        </w:rPr>
        <w:t xml:space="preserve">Neni </w:t>
      </w:r>
      <w:r w:rsidR="00F44A10">
        <w:rPr>
          <w:b/>
          <w:lang w:val="en-US"/>
        </w:rPr>
        <w:t>3</w:t>
      </w:r>
    </w:p>
    <w:p w:rsidR="00A06305" w:rsidRDefault="00A06305" w:rsidP="00A06305">
      <w:pPr>
        <w:shd w:val="clear" w:color="auto" w:fill="FFFFFF"/>
        <w:ind w:firstLine="720"/>
        <w:jc w:val="both"/>
        <w:rPr>
          <w:lang w:val="mk-MK"/>
        </w:rPr>
      </w:pPr>
      <w:r w:rsidRPr="00A06305">
        <w:rPr>
          <w:bCs/>
          <w:lang w:val="mk-MK"/>
        </w:rPr>
        <w:t>Në seksionin</w:t>
      </w:r>
      <w:r w:rsidRPr="00A06305">
        <w:rPr>
          <w:lang w:val="mk-MK"/>
        </w:rPr>
        <w:t xml:space="preserve"> </w:t>
      </w:r>
      <w:r w:rsidRPr="00A06305">
        <w:t xml:space="preserve">IV. </w:t>
      </w:r>
      <w:r w:rsidRPr="00A06305">
        <w:rPr>
          <w:lang w:val="mk-MK"/>
        </w:rPr>
        <w:t>Përshkrimi i punës</w:t>
      </w:r>
      <w:r w:rsidRPr="00A06305">
        <w:t xml:space="preserve"> në</w:t>
      </w:r>
      <w:r w:rsidRPr="00A06305">
        <w:rPr>
          <w:lang w:val="mk-MK"/>
        </w:rPr>
        <w:t xml:space="preserve"> </w:t>
      </w:r>
      <w:r w:rsidRPr="00A06305">
        <w:rPr>
          <w:bCs/>
          <w:color w:val="000000"/>
          <w:kern w:val="24"/>
          <w:lang w:val="mk-MK"/>
        </w:rPr>
        <w:t xml:space="preserve">Agjencia për mbrojtjen e të drejtës për qasje të lirë në informacione të natyrës publike </w:t>
      </w:r>
      <w:r w:rsidRPr="00A06305">
        <w:rPr>
          <w:lang w:val="mk-MK"/>
        </w:rPr>
        <w:t xml:space="preserve">, në pikën </w:t>
      </w:r>
      <w:r w:rsidRPr="00A06305">
        <w:rPr>
          <w:lang w:val="en-US"/>
        </w:rPr>
        <w:t xml:space="preserve">4. </w:t>
      </w:r>
      <w:r w:rsidRPr="00A06305">
        <w:rPr>
          <w:noProof/>
          <w:snapToGrid w:val="0"/>
        </w:rPr>
        <w:t xml:space="preserve">Departamenti </w:t>
      </w:r>
      <w:r w:rsidRPr="00A06305">
        <w:rPr>
          <w:noProof/>
        </w:rPr>
        <w:t xml:space="preserve">për çështje administrative-juridike dhe të përgjithshme, </w:t>
      </w:r>
      <w:r w:rsidRPr="00A06305">
        <w:rPr>
          <w:noProof/>
          <w:snapToGrid w:val="0"/>
        </w:rPr>
        <w:t xml:space="preserve">4.1 </w:t>
      </w:r>
      <w:r>
        <w:rPr>
          <w:noProof/>
          <w:snapToGrid w:val="0"/>
          <w:lang w:val="mk-MK"/>
        </w:rPr>
        <w:t xml:space="preserve">. </w:t>
      </w:r>
      <w:r w:rsidRPr="00A06305">
        <w:rPr>
          <w:noProof/>
          <w:snapToGrid w:val="0"/>
        </w:rPr>
        <w:t>Departamenti i Procedurave Administrative,</w:t>
      </w:r>
      <w:r w:rsidRPr="00A06305">
        <w:rPr>
          <w:b/>
          <w:noProof/>
          <w:snapToGrid w:val="0"/>
        </w:rPr>
        <w:t xml:space="preserve"> </w:t>
      </w:r>
      <w:r w:rsidRPr="00A06305">
        <w:rPr>
          <w:lang w:val="mk-MK"/>
        </w:rPr>
        <w:t xml:space="preserve">në vendin e punës 16. " </w:t>
      </w:r>
      <w:r w:rsidRPr="00A06305">
        <w:rPr>
          <w:noProof/>
          <w:snapToGrid w:val="0"/>
        </w:rPr>
        <w:t xml:space="preserve">Bashkëpunëtor i ri për trajtimin e ankesave </w:t>
      </w:r>
      <w:r w:rsidRPr="00A06305">
        <w:rPr>
          <w:noProof/>
          <w:snapToGrid w:val="0"/>
          <w:lang w:val="mk-MK"/>
        </w:rPr>
        <w:t xml:space="preserve">", kodi </w:t>
      </w:r>
      <w:r w:rsidRPr="00A06305">
        <w:rPr>
          <w:noProof/>
          <w:snapToGrid w:val="0"/>
        </w:rPr>
        <w:t xml:space="preserve">UPR 01 01 V04 000 </w:t>
      </w:r>
      <w:r w:rsidRPr="00A06305">
        <w:rPr>
          <w:noProof/>
          <w:snapToGrid w:val="0"/>
          <w:lang w:val="mk-MK"/>
        </w:rPr>
        <w:t xml:space="preserve">, </w:t>
      </w:r>
      <w:r w:rsidRPr="00A06305">
        <w:rPr>
          <w:lang w:val="mk-MK"/>
        </w:rPr>
        <w:t>në rubrikën numri i ekzekutuesve numri "2" zëvendësohet me numrin "1".</w:t>
      </w:r>
    </w:p>
    <w:p w:rsidR="00DB69BA" w:rsidRPr="00B27AC6" w:rsidRDefault="00DB69BA" w:rsidP="00A06305">
      <w:pPr>
        <w:shd w:val="clear" w:color="auto" w:fill="FFFFFF"/>
        <w:ind w:firstLine="720"/>
        <w:jc w:val="both"/>
        <w:rPr>
          <w:sz w:val="16"/>
          <w:szCs w:val="16"/>
          <w:lang w:val="mk-MK"/>
        </w:rPr>
      </w:pPr>
    </w:p>
    <w:p w:rsidR="00DB69BA" w:rsidRDefault="00DB69BA" w:rsidP="00DB69BA">
      <w:pPr>
        <w:shd w:val="clear" w:color="auto" w:fill="FFFFFF"/>
        <w:jc w:val="center"/>
        <w:rPr>
          <w:lang w:val="mk-MK"/>
        </w:rPr>
      </w:pPr>
      <w:r>
        <w:rPr>
          <w:b/>
          <w:lang w:val="mk-MK"/>
        </w:rPr>
        <w:t xml:space="preserve">Neni </w:t>
      </w:r>
      <w:r>
        <w:rPr>
          <w:b/>
          <w:lang w:val="en-US"/>
        </w:rPr>
        <w:t>4</w:t>
      </w:r>
    </w:p>
    <w:p w:rsidR="00A06305" w:rsidRDefault="00A06305" w:rsidP="00A06305">
      <w:pPr>
        <w:shd w:val="clear" w:color="auto" w:fill="FFFFFF"/>
        <w:ind w:firstLine="720"/>
        <w:jc w:val="both"/>
        <w:rPr>
          <w:lang w:val="mk-MK"/>
        </w:rPr>
      </w:pPr>
    </w:p>
    <w:p w:rsidR="008B7A20" w:rsidRDefault="00A06305" w:rsidP="008B7A20">
      <w:pPr>
        <w:pStyle w:val="BodyTextIndent2"/>
        <w:rPr>
          <w:rFonts w:ascii="Times New Roman" w:hAnsi="Times New Roman"/>
          <w:lang w:val="mk-MK"/>
        </w:rPr>
      </w:pPr>
      <w:r w:rsidRPr="008B7A20">
        <w:rPr>
          <w:rFonts w:ascii="Times New Roman" w:hAnsi="Times New Roman"/>
          <w:bCs/>
          <w:lang w:val="mk-MK"/>
        </w:rPr>
        <w:t>Në seksionin</w:t>
      </w:r>
      <w:r w:rsidRPr="008B7A20">
        <w:rPr>
          <w:rFonts w:ascii="Times New Roman" w:hAnsi="Times New Roman"/>
          <w:lang w:val="mk-MK"/>
        </w:rPr>
        <w:t xml:space="preserve"> </w:t>
      </w:r>
      <w:r w:rsidRPr="008B7A20">
        <w:rPr>
          <w:rFonts w:ascii="Times New Roman" w:hAnsi="Times New Roman"/>
        </w:rPr>
        <w:t xml:space="preserve">IV. </w:t>
      </w:r>
      <w:r w:rsidRPr="008B7A20">
        <w:rPr>
          <w:rFonts w:ascii="Times New Roman" w:hAnsi="Times New Roman"/>
          <w:lang w:val="mk-MK"/>
        </w:rPr>
        <w:t xml:space="preserve">Përshkrimi i vendeve të punës </w:t>
      </w:r>
      <w:r w:rsidRPr="008B7A20">
        <w:rPr>
          <w:rFonts w:ascii="Times New Roman" w:hAnsi="Times New Roman"/>
        </w:rPr>
        <w:t>në</w:t>
      </w:r>
      <w:r w:rsidRPr="008B7A20">
        <w:rPr>
          <w:rFonts w:ascii="Times New Roman" w:hAnsi="Times New Roman"/>
          <w:lang w:val="mk-MK"/>
        </w:rPr>
        <w:t xml:space="preserve"> </w:t>
      </w:r>
      <w:r w:rsidRPr="008B7A20">
        <w:rPr>
          <w:rFonts w:ascii="Times New Roman" w:hAnsi="Times New Roman"/>
          <w:bCs/>
          <w:color w:val="000000"/>
          <w:kern w:val="24"/>
          <w:lang w:val="mk-MK"/>
        </w:rPr>
        <w:t xml:space="preserve">Agjencia për mbrojtjen e të drejtës për qasje të lirë në informacione të natyrës publike </w:t>
      </w:r>
      <w:r w:rsidRPr="008B7A20">
        <w:rPr>
          <w:rFonts w:ascii="Times New Roman" w:hAnsi="Times New Roman"/>
          <w:lang w:val="mk-MK"/>
        </w:rPr>
        <w:t xml:space="preserve">, në pikën </w:t>
      </w:r>
      <w:r w:rsidRPr="008B7A20">
        <w:rPr>
          <w:rFonts w:ascii="Times New Roman" w:hAnsi="Times New Roman"/>
          <w:lang w:val="en-US"/>
        </w:rPr>
        <w:t xml:space="preserve">4. </w:t>
      </w:r>
      <w:r w:rsidRPr="008B7A20">
        <w:rPr>
          <w:rFonts w:ascii="Times New Roman" w:hAnsi="Times New Roman"/>
          <w:noProof/>
          <w:snapToGrid w:val="0"/>
        </w:rPr>
        <w:t xml:space="preserve">Departamenti </w:t>
      </w:r>
      <w:r w:rsidRPr="008B7A20">
        <w:rPr>
          <w:rFonts w:ascii="Times New Roman" w:hAnsi="Times New Roman"/>
          <w:noProof/>
        </w:rPr>
        <w:t xml:space="preserve">për çështje administrative-juridike dhe të përgjithshme, </w:t>
      </w:r>
      <w:r w:rsidRPr="008B7A20">
        <w:rPr>
          <w:rFonts w:ascii="Times New Roman" w:hAnsi="Times New Roman"/>
          <w:noProof/>
          <w:snapToGrid w:val="0"/>
        </w:rPr>
        <w:t xml:space="preserve">4.1 </w:t>
      </w:r>
      <w:r w:rsidRPr="008B7A20">
        <w:rPr>
          <w:rFonts w:ascii="Times New Roman" w:hAnsi="Times New Roman"/>
          <w:noProof/>
          <w:snapToGrid w:val="0"/>
          <w:lang w:val="mk-MK"/>
        </w:rPr>
        <w:t xml:space="preserve">. </w:t>
      </w:r>
      <w:r w:rsidRPr="008B7A20">
        <w:rPr>
          <w:rFonts w:ascii="Times New Roman" w:hAnsi="Times New Roman"/>
          <w:noProof/>
          <w:snapToGrid w:val="0"/>
        </w:rPr>
        <w:t xml:space="preserve">Departamenti i </w:t>
      </w:r>
      <w:r w:rsidRPr="008B7A20">
        <w:rPr>
          <w:rFonts w:ascii="Times New Roman" w:hAnsi="Times New Roman"/>
          <w:noProof/>
          <w:lang w:eastAsia="ar-SA"/>
        </w:rPr>
        <w:t>Çështjeve Ligjore dhe të Përgjithshme</w:t>
      </w:r>
      <w:r w:rsidR="008B7A20" w:rsidRPr="008B7A20">
        <w:rPr>
          <w:rFonts w:ascii="Times New Roman" w:hAnsi="Times New Roman"/>
          <w:noProof/>
          <w:lang w:val="mk-MK" w:eastAsia="ar-SA"/>
        </w:rPr>
        <w:t xml:space="preserve"> </w:t>
      </w:r>
      <w:r w:rsidR="008B7A20" w:rsidRPr="008B7A20">
        <w:rPr>
          <w:rFonts w:ascii="Times New Roman" w:hAnsi="Times New Roman"/>
          <w:lang w:val="mk-MK"/>
        </w:rPr>
        <w:t>shtohet një pozicion i ri pune: “Punonjës i ri i zyrës së 20-të”, ku shkruhet:</w:t>
      </w:r>
    </w:p>
    <w:p w:rsidR="008B7A20" w:rsidRPr="008B7A20" w:rsidRDefault="008B7A20" w:rsidP="008B7A20">
      <w:pPr>
        <w:pStyle w:val="BodyTextIndent2"/>
        <w:rPr>
          <w:rFonts w:ascii="Times New Roman" w:hAnsi="Times New Roman"/>
          <w:lang w:val="mk-MK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5762"/>
      </w:tblGrid>
      <w:tr w:rsidR="008B7A20" w:rsidRPr="00707ED2" w:rsidTr="000A25E4">
        <w:trPr>
          <w:trHeight w:val="190"/>
        </w:trPr>
        <w:tc>
          <w:tcPr>
            <w:tcW w:w="9180" w:type="dxa"/>
            <w:gridSpan w:val="2"/>
            <w:shd w:val="clear" w:color="auto" w:fill="FFFFFF"/>
          </w:tcPr>
          <w:p w:rsidR="008B7A20" w:rsidRPr="00707ED2" w:rsidRDefault="008B7A20" w:rsidP="000A25E4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4. SEKTORI PËR ÇËSHTJE ADMINISTRATIVE - JURIDIKE DHE TË PËRGJITHSHME</w:t>
            </w:r>
          </w:p>
        </w:tc>
      </w:tr>
      <w:tr w:rsidR="008B7A20" w:rsidRPr="00707ED2" w:rsidTr="000A25E4">
        <w:trPr>
          <w:trHeight w:val="227"/>
        </w:trPr>
        <w:tc>
          <w:tcPr>
            <w:tcW w:w="9180" w:type="dxa"/>
            <w:gridSpan w:val="2"/>
            <w:shd w:val="clear" w:color="auto" w:fill="FFFFFF"/>
          </w:tcPr>
          <w:p w:rsidR="008B7A20" w:rsidRPr="00707ED2" w:rsidRDefault="008B7A20" w:rsidP="000A25E4">
            <w:pPr>
              <w:widowControl w:val="0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4.2 </w:t>
            </w:r>
            <w:r w:rsidRPr="00707ED2">
              <w:rPr>
                <w:b/>
                <w:snapToGrid w:val="0"/>
              </w:rPr>
              <w:t>Departamenti Ligjor dhe i Përgjithshëm _  punon</w:t>
            </w:r>
          </w:p>
        </w:tc>
      </w:tr>
      <w:tr w:rsidR="008B7A20" w:rsidRPr="00707ED2" w:rsidTr="000A25E4">
        <w:trPr>
          <w:trHeight w:val="227"/>
        </w:trPr>
        <w:tc>
          <w:tcPr>
            <w:tcW w:w="3418" w:type="dxa"/>
            <w:shd w:val="pct25" w:color="auto" w:fill="auto"/>
          </w:tcPr>
          <w:p w:rsidR="008B7A20" w:rsidRPr="00707ED2" w:rsidRDefault="008B7A20" w:rsidP="000A25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</w:rPr>
            </w:pPr>
            <w:r w:rsidRPr="00707ED2">
              <w:rPr>
                <w:b/>
                <w:snapToGrid w:val="0"/>
              </w:rPr>
              <w:t xml:space="preserve">porositur numri </w:t>
            </w:r>
          </w:p>
        </w:tc>
        <w:tc>
          <w:tcPr>
            <w:tcW w:w="5762" w:type="dxa"/>
          </w:tcPr>
          <w:p w:rsidR="008B7A20" w:rsidRPr="006F27F7" w:rsidRDefault="008B7A20" w:rsidP="000A25E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lang w:val="mk-MK"/>
              </w:rPr>
            </w:pPr>
            <w:r>
              <w:rPr>
                <w:snapToGrid w:val="0"/>
              </w:rPr>
              <w:t xml:space="preserve">20 </w:t>
            </w:r>
            <w:r w:rsidR="006F27F7">
              <w:rPr>
                <w:snapToGrid w:val="0"/>
                <w:lang w:val="mk-MK"/>
              </w:rPr>
              <w:t>-a</w:t>
            </w:r>
          </w:p>
        </w:tc>
      </w:tr>
      <w:tr w:rsidR="008B7A20" w:rsidRPr="00707ED2" w:rsidTr="000A25E4">
        <w:trPr>
          <w:trHeight w:val="227"/>
        </w:trPr>
        <w:tc>
          <w:tcPr>
            <w:tcW w:w="3418" w:type="dxa"/>
            <w:shd w:val="pct25" w:color="auto" w:fill="auto"/>
          </w:tcPr>
          <w:p w:rsidR="008B7A20" w:rsidRPr="00707ED2" w:rsidRDefault="008B7A20" w:rsidP="000A25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</w:rPr>
            </w:pPr>
            <w:r w:rsidRPr="00707ED2">
              <w:rPr>
                <w:b/>
                <w:snapToGrid w:val="0"/>
              </w:rPr>
              <w:t>Kodi</w:t>
            </w:r>
          </w:p>
        </w:tc>
        <w:tc>
          <w:tcPr>
            <w:tcW w:w="5762" w:type="dxa"/>
          </w:tcPr>
          <w:p w:rsidR="008B7A20" w:rsidRPr="00707ED2" w:rsidRDefault="008B7A20" w:rsidP="000A25E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UPR 01 01 V0 </w:t>
            </w:r>
            <w:r>
              <w:rPr>
                <w:snapToGrid w:val="0"/>
                <w:lang w:val="mk-MK"/>
              </w:rPr>
              <w:t xml:space="preserve">4 </w:t>
            </w:r>
            <w:r w:rsidRPr="00707ED2">
              <w:rPr>
                <w:snapToGrid w:val="0"/>
              </w:rPr>
              <w:t>000</w:t>
            </w:r>
          </w:p>
        </w:tc>
      </w:tr>
      <w:tr w:rsidR="008B7A20" w:rsidRPr="00707ED2" w:rsidTr="000A25E4">
        <w:trPr>
          <w:trHeight w:val="227"/>
        </w:trPr>
        <w:tc>
          <w:tcPr>
            <w:tcW w:w="3418" w:type="dxa"/>
            <w:shd w:val="pct25" w:color="auto" w:fill="auto"/>
          </w:tcPr>
          <w:p w:rsidR="008B7A20" w:rsidRPr="00707ED2" w:rsidRDefault="008B7A20" w:rsidP="000A25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</w:rPr>
            </w:pPr>
            <w:r w:rsidRPr="00707ED2">
              <w:rPr>
                <w:b/>
                <w:snapToGrid w:val="0"/>
              </w:rPr>
              <w:t>Niveli</w:t>
            </w:r>
          </w:p>
        </w:tc>
        <w:tc>
          <w:tcPr>
            <w:tcW w:w="5762" w:type="dxa"/>
          </w:tcPr>
          <w:p w:rsidR="008B7A20" w:rsidRPr="006F27F7" w:rsidRDefault="008B7A20" w:rsidP="006F27F7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lang w:val="mk-MK"/>
              </w:rPr>
            </w:pPr>
            <w:r w:rsidRPr="00707ED2">
              <w:rPr>
                <w:snapToGrid w:val="0"/>
              </w:rPr>
              <w:t xml:space="preserve">C </w:t>
            </w:r>
            <w:r w:rsidR="006F27F7">
              <w:rPr>
                <w:snapToGrid w:val="0"/>
                <w:lang w:val="mk-MK"/>
              </w:rPr>
              <w:t>4</w:t>
            </w:r>
          </w:p>
        </w:tc>
      </w:tr>
      <w:tr w:rsidR="008B7A20" w:rsidRPr="00707ED2" w:rsidTr="000A25E4">
        <w:trPr>
          <w:trHeight w:val="227"/>
        </w:trPr>
        <w:tc>
          <w:tcPr>
            <w:tcW w:w="3418" w:type="dxa"/>
            <w:shd w:val="pct25" w:color="auto" w:fill="auto"/>
          </w:tcPr>
          <w:p w:rsidR="008B7A20" w:rsidRPr="00707ED2" w:rsidRDefault="008B7A20" w:rsidP="000A25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</w:rPr>
            </w:pPr>
            <w:r w:rsidRPr="00707ED2">
              <w:rPr>
                <w:b/>
                <w:snapToGrid w:val="0"/>
              </w:rPr>
              <w:t xml:space="preserve">Titulli </w:t>
            </w:r>
          </w:p>
        </w:tc>
        <w:tc>
          <w:tcPr>
            <w:tcW w:w="5762" w:type="dxa"/>
          </w:tcPr>
          <w:p w:rsidR="008B7A20" w:rsidRPr="00707ED2" w:rsidRDefault="008B7A20" w:rsidP="000A25E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  <w:lang w:val="mk-MK"/>
              </w:rPr>
              <w:t xml:space="preserve">Junior me </w:t>
            </w:r>
            <w:r w:rsidRPr="00707ED2">
              <w:rPr>
                <w:snapToGrid w:val="0"/>
              </w:rPr>
              <w:t>një punëtor</w:t>
            </w:r>
          </w:p>
        </w:tc>
      </w:tr>
      <w:tr w:rsidR="008B7A20" w:rsidRPr="00707ED2" w:rsidTr="000A25E4">
        <w:trPr>
          <w:trHeight w:val="227"/>
        </w:trPr>
        <w:tc>
          <w:tcPr>
            <w:tcW w:w="3418" w:type="dxa"/>
            <w:shd w:val="pct25" w:color="auto" w:fill="auto"/>
          </w:tcPr>
          <w:p w:rsidR="008B7A20" w:rsidRPr="00707ED2" w:rsidRDefault="008B7A20" w:rsidP="000A25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</w:rPr>
            </w:pPr>
            <w:r w:rsidRPr="00707ED2">
              <w:rPr>
                <w:b/>
                <w:snapToGrid w:val="0"/>
              </w:rPr>
              <w:t>Titulli i punës _ vend</w:t>
            </w:r>
          </w:p>
        </w:tc>
        <w:tc>
          <w:tcPr>
            <w:tcW w:w="5762" w:type="dxa"/>
          </w:tcPr>
          <w:p w:rsidR="008B7A20" w:rsidRPr="008B7A20" w:rsidRDefault="008B7A20" w:rsidP="008B7A2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lang w:val="mk-MK"/>
              </w:rPr>
            </w:pPr>
            <w:r>
              <w:rPr>
                <w:snapToGrid w:val="0"/>
                <w:lang w:val="mk-MK"/>
              </w:rPr>
              <w:t xml:space="preserve">Junior me një </w:t>
            </w:r>
            <w:r>
              <w:rPr>
                <w:snapToGrid w:val="0"/>
              </w:rPr>
              <w:t>punëtor për</w:t>
            </w:r>
            <w:r>
              <w:rPr>
                <w:snapToGrid w:val="0"/>
                <w:lang w:val="mk-MK"/>
              </w:rPr>
              <w:t xml:space="preserve"> </w:t>
            </w:r>
            <w:r>
              <w:rPr>
                <w:lang w:val="mk-MK"/>
              </w:rPr>
              <w:t>pune zyre</w:t>
            </w:r>
          </w:p>
        </w:tc>
      </w:tr>
      <w:tr w:rsidR="008B7A20" w:rsidRPr="00707ED2" w:rsidTr="000A25E4">
        <w:trPr>
          <w:trHeight w:val="227"/>
        </w:trPr>
        <w:tc>
          <w:tcPr>
            <w:tcW w:w="3418" w:type="dxa"/>
            <w:shd w:val="pct25" w:color="auto" w:fill="auto"/>
          </w:tcPr>
          <w:p w:rsidR="008B7A20" w:rsidRPr="00707ED2" w:rsidRDefault="008B7A20" w:rsidP="000A25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</w:rPr>
            </w:pPr>
            <w:r w:rsidRPr="00707ED2">
              <w:rPr>
                <w:b/>
                <w:snapToGrid w:val="0"/>
              </w:rPr>
              <w:t>Numri i ekzekutuesve</w:t>
            </w:r>
          </w:p>
        </w:tc>
        <w:tc>
          <w:tcPr>
            <w:tcW w:w="5762" w:type="dxa"/>
          </w:tcPr>
          <w:p w:rsidR="008B7A20" w:rsidRPr="00707ED2" w:rsidRDefault="008B7A20" w:rsidP="000A25E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707ED2">
              <w:rPr>
                <w:snapToGrid w:val="0"/>
              </w:rPr>
              <w:t>1</w:t>
            </w:r>
          </w:p>
        </w:tc>
      </w:tr>
      <w:tr w:rsidR="008B7A20" w:rsidRPr="00707ED2" w:rsidTr="000A25E4">
        <w:trPr>
          <w:trHeight w:val="163"/>
        </w:trPr>
        <w:tc>
          <w:tcPr>
            <w:tcW w:w="3418" w:type="dxa"/>
            <w:shd w:val="pct25" w:color="auto" w:fill="auto"/>
          </w:tcPr>
          <w:p w:rsidR="008B7A20" w:rsidRPr="00707ED2" w:rsidRDefault="008B7A20" w:rsidP="000A25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</w:rPr>
            </w:pPr>
            <w:r w:rsidRPr="00707ED2">
              <w:rPr>
                <w:b/>
                <w:snapToGrid w:val="0"/>
              </w:rPr>
              <w:t>Përshtatet përpara</w:t>
            </w:r>
          </w:p>
        </w:tc>
        <w:tc>
          <w:tcPr>
            <w:tcW w:w="5762" w:type="dxa"/>
          </w:tcPr>
          <w:p w:rsidR="008B7A20" w:rsidRPr="00707ED2" w:rsidRDefault="008B7A20" w:rsidP="000A25E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Shefi i </w:t>
            </w:r>
            <w:r w:rsidRPr="00707ED2">
              <w:rPr>
                <w:noProof/>
                <w:lang w:eastAsia="ar-SA"/>
              </w:rPr>
              <w:t>Departamentit për Çështje Juridike dhe të Përgjithshme</w:t>
            </w:r>
          </w:p>
        </w:tc>
      </w:tr>
      <w:tr w:rsidR="008B7A20" w:rsidRPr="00707ED2" w:rsidTr="000A25E4">
        <w:trPr>
          <w:trHeight w:val="163"/>
        </w:trPr>
        <w:tc>
          <w:tcPr>
            <w:tcW w:w="3418" w:type="dxa"/>
            <w:shd w:val="pct25" w:color="auto" w:fill="auto"/>
          </w:tcPr>
          <w:p w:rsidR="008B7A20" w:rsidRPr="00707ED2" w:rsidRDefault="008B7A20" w:rsidP="000A25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</w:rPr>
            </w:pPr>
            <w:r w:rsidRPr="00707ED2">
              <w:rPr>
                <w:b/>
                <w:snapToGrid w:val="0"/>
              </w:rPr>
              <w:t>Lloji i edukimit</w:t>
            </w:r>
          </w:p>
        </w:tc>
        <w:tc>
          <w:tcPr>
            <w:tcW w:w="5762" w:type="dxa"/>
          </w:tcPr>
          <w:p w:rsidR="008B7A20" w:rsidRPr="008B7A20" w:rsidRDefault="00DB69BA" w:rsidP="000A25E4">
            <w:pPr>
              <w:suppressAutoHyphens/>
              <w:jc w:val="both"/>
              <w:rPr>
                <w:lang w:val="mk-MK" w:eastAsia="ar-SA"/>
              </w:rPr>
            </w:pPr>
            <w:r>
              <w:rPr>
                <w:noProof/>
                <w:snapToGrid w:val="0"/>
                <w:lang w:val="mk-MK"/>
              </w:rPr>
              <w:t xml:space="preserve">Bibliotekari </w:t>
            </w:r>
            <w:r w:rsidR="008B7A20">
              <w:rPr>
                <w:lang w:val="mk-MK" w:eastAsia="ar-SA"/>
              </w:rPr>
              <w:t xml:space="preserve">dhe dokumentacion, </w:t>
            </w:r>
            <w:r w:rsidR="008B7A20">
              <w:rPr>
                <w:noProof/>
                <w:snapToGrid w:val="0"/>
              </w:rPr>
              <w:t>shkenca organizative dhe menaxhim ose arsim</w:t>
            </w:r>
          </w:p>
        </w:tc>
      </w:tr>
      <w:tr w:rsidR="008B7A20" w:rsidRPr="00707ED2" w:rsidTr="000A25E4">
        <w:trPr>
          <w:trHeight w:val="227"/>
        </w:trPr>
        <w:tc>
          <w:tcPr>
            <w:tcW w:w="3418" w:type="dxa"/>
            <w:shd w:val="pct25" w:color="auto" w:fill="auto"/>
          </w:tcPr>
          <w:p w:rsidR="008B7A20" w:rsidRPr="00707ED2" w:rsidRDefault="008B7A20" w:rsidP="000A25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</w:rPr>
            </w:pPr>
            <w:r w:rsidRPr="00707ED2">
              <w:rPr>
                <w:b/>
                <w:snapToGrid w:val="0"/>
              </w:rPr>
              <w:lastRenderedPageBreak/>
              <w:t>Të tjerët e veçantë kushtet</w:t>
            </w:r>
          </w:p>
        </w:tc>
        <w:tc>
          <w:tcPr>
            <w:tcW w:w="5762" w:type="dxa"/>
          </w:tcPr>
          <w:p w:rsidR="008B7A20" w:rsidRPr="008B7A20" w:rsidRDefault="008B7A20" w:rsidP="000A25E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lang w:val="mk-MK"/>
              </w:rPr>
            </w:pPr>
            <w:r>
              <w:rPr>
                <w:snapToGrid w:val="0"/>
                <w:lang w:val="mk-MK"/>
              </w:rPr>
              <w:t>/</w:t>
            </w:r>
          </w:p>
        </w:tc>
      </w:tr>
      <w:tr w:rsidR="008B7A20" w:rsidRPr="00707ED2" w:rsidTr="000A25E4">
        <w:trPr>
          <w:trHeight w:val="672"/>
        </w:trPr>
        <w:tc>
          <w:tcPr>
            <w:tcW w:w="3418" w:type="dxa"/>
            <w:shd w:val="pct25" w:color="auto" w:fill="auto"/>
          </w:tcPr>
          <w:p w:rsidR="008B7A20" w:rsidRPr="00707ED2" w:rsidRDefault="008B7A20" w:rsidP="000A25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</w:rPr>
            </w:pPr>
            <w:r w:rsidRPr="00707ED2">
              <w:rPr>
                <w:b/>
                <w:snapToGrid w:val="0"/>
              </w:rPr>
              <w:t>Duke punuar qëllimet</w:t>
            </w:r>
          </w:p>
        </w:tc>
        <w:tc>
          <w:tcPr>
            <w:tcW w:w="5762" w:type="dxa"/>
          </w:tcPr>
          <w:p w:rsidR="008B7A20" w:rsidRPr="00DB69BA" w:rsidRDefault="00DB69BA" w:rsidP="001C4E52">
            <w:pPr>
              <w:autoSpaceDE w:val="0"/>
              <w:autoSpaceDN w:val="0"/>
              <w:adjustRightInd w:val="0"/>
              <w:rPr>
                <w:rFonts w:eastAsia="Calibri"/>
                <w:lang w:val="mk-MK" w:eastAsia="mk-MK"/>
              </w:rPr>
            </w:pPr>
            <w:r>
              <w:rPr>
                <w:lang w:val="mk-MK"/>
              </w:rPr>
              <w:t>Ekzekutimi efikas dhe efektiv, në kohë i detyrave dhe funksioneve më të thjeshta rutinë brenda fushës së punës së Departamentit, në përputhje me udhëzimet dhe nën kontrollin e drejtuesit të Departamentit dhe duke ndihmuar në përgatitjen e materialeve dhe dokumenteve që përmbajnë analiza të ekspertëve. të çështjeve të rëndësishme për zbatimin e akteve ligjore dhe nënligjore në fushën e veprimtarisë arkivore.</w:t>
            </w:r>
          </w:p>
        </w:tc>
      </w:tr>
      <w:tr w:rsidR="00765ADA" w:rsidRPr="00707ED2" w:rsidTr="000A25E4">
        <w:trPr>
          <w:trHeight w:val="145"/>
        </w:trPr>
        <w:tc>
          <w:tcPr>
            <w:tcW w:w="3418" w:type="dxa"/>
            <w:shd w:val="pct25" w:color="auto" w:fill="auto"/>
          </w:tcPr>
          <w:p w:rsidR="00765ADA" w:rsidRPr="00707ED2" w:rsidRDefault="00765ADA" w:rsidP="000A25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</w:rPr>
            </w:pPr>
            <w:r w:rsidRPr="00707ED2">
              <w:rPr>
                <w:b/>
                <w:snapToGrid w:val="0"/>
              </w:rPr>
              <w:t>Duke punuar detyrat dhe përgjegjësitë</w:t>
            </w:r>
          </w:p>
          <w:p w:rsidR="00765ADA" w:rsidRPr="00707ED2" w:rsidRDefault="00765ADA" w:rsidP="000A25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</w:rPr>
            </w:pPr>
          </w:p>
        </w:tc>
        <w:tc>
          <w:tcPr>
            <w:tcW w:w="5762" w:type="dxa"/>
          </w:tcPr>
          <w:p w:rsidR="00765ADA" w:rsidRDefault="001C4E52" w:rsidP="00765ADA">
            <w:pPr>
              <w:pStyle w:val="ListParagraph"/>
              <w:widowControl w:val="0"/>
              <w:numPr>
                <w:ilvl w:val="0"/>
                <w:numId w:val="27"/>
              </w:numPr>
              <w:ind w:left="317" w:hanging="317"/>
              <w:jc w:val="both"/>
              <w:rPr>
                <w:noProof/>
                <w:snapToGrid w:val="0"/>
                <w:lang w:val="mk-MK"/>
              </w:rPr>
            </w:pPr>
            <w:r>
              <w:rPr>
                <w:noProof/>
                <w:lang w:val="mk-MK"/>
              </w:rPr>
              <w:t>kujdeset për zbatimin e rregulloreve në fushën e punës materiale, zyre dhe arkivore,</w:t>
            </w:r>
            <w:r w:rsidR="00765ADA" w:rsidRPr="00707ED2">
              <w:rPr>
                <w:noProof/>
                <w:snapToGrid w:val="0"/>
                <w:lang w:val="mk-MK"/>
              </w:rPr>
              <w:t xml:space="preserve"> </w:t>
            </w:r>
          </w:p>
          <w:p w:rsidR="00765ADA" w:rsidRPr="007C6D79" w:rsidRDefault="00765ADA" w:rsidP="00765ADA">
            <w:pPr>
              <w:pStyle w:val="ListParagraph"/>
              <w:widowControl w:val="0"/>
              <w:numPr>
                <w:ilvl w:val="0"/>
                <w:numId w:val="27"/>
              </w:numPr>
              <w:ind w:left="317" w:hanging="317"/>
              <w:jc w:val="both"/>
              <w:rPr>
                <w:noProof/>
                <w:snapToGrid w:val="0"/>
                <w:lang w:val="mk-MK"/>
              </w:rPr>
            </w:pPr>
            <w:r w:rsidRPr="00707ED2">
              <w:rPr>
                <w:noProof/>
                <w:snapToGrid w:val="0"/>
                <w:lang w:val="mk-MK"/>
              </w:rPr>
              <w:t>kryen punë dhe punë administrative dhe aktuale në fushën e detyrave arkivore, informative-dokumentare dhe profesionale-operative;</w:t>
            </w:r>
          </w:p>
          <w:p w:rsidR="001C4E52" w:rsidRDefault="006F27F7" w:rsidP="001C4E52">
            <w:pPr>
              <w:pStyle w:val="ListParagraph"/>
              <w:widowControl w:val="0"/>
              <w:numPr>
                <w:ilvl w:val="0"/>
                <w:numId w:val="27"/>
              </w:numPr>
              <w:ind w:left="317" w:hanging="317"/>
              <w:jc w:val="both"/>
              <w:rPr>
                <w:noProof/>
                <w:snapToGrid w:val="0"/>
                <w:lang w:val="mk-MK"/>
              </w:rPr>
            </w:pPr>
            <w:r>
              <w:rPr>
                <w:noProof/>
                <w:lang w:val="mk-MK"/>
              </w:rPr>
              <w:t xml:space="preserve">ndihmon </w:t>
            </w:r>
            <w:r w:rsidR="001C4E52">
              <w:rPr>
                <w:noProof/>
                <w:snapToGrid w:val="0"/>
                <w:lang w:val="mk-MK"/>
              </w:rPr>
              <w:t>në përgatitjen dhe dorëzimin në Arkivin kompetent të planit të shenjave arkivore, listës së materialeve arkivore, listës së materialit dokumentar;</w:t>
            </w:r>
          </w:p>
          <w:p w:rsidR="001C4E52" w:rsidRDefault="006F27F7" w:rsidP="001C4E52">
            <w:pPr>
              <w:pStyle w:val="ListParagraph"/>
              <w:widowControl w:val="0"/>
              <w:numPr>
                <w:ilvl w:val="0"/>
                <w:numId w:val="27"/>
              </w:numPr>
              <w:ind w:left="317" w:hanging="317"/>
              <w:jc w:val="both"/>
              <w:rPr>
                <w:noProof/>
                <w:snapToGrid w:val="0"/>
                <w:lang w:val="mk-MK"/>
              </w:rPr>
            </w:pPr>
            <w:r>
              <w:rPr>
                <w:noProof/>
                <w:snapToGrid w:val="0"/>
                <w:lang w:val="mk-MK"/>
              </w:rPr>
              <w:t>ndihmon në zgjedhjen e arkivit nga materiali dokumentar dhe ndarjen e rregullt të materialit dokumentar sipas planit të tabelave arkivore me listën e materialit arkivor dhe dokumentar.</w:t>
            </w:r>
          </w:p>
          <w:p w:rsidR="001C4E52" w:rsidRDefault="006F27F7" w:rsidP="001C4E52">
            <w:pPr>
              <w:pStyle w:val="ListParagraph"/>
              <w:widowControl w:val="0"/>
              <w:numPr>
                <w:ilvl w:val="0"/>
                <w:numId w:val="27"/>
              </w:numPr>
              <w:ind w:left="317" w:hanging="317"/>
              <w:jc w:val="both"/>
              <w:rPr>
                <w:noProof/>
                <w:snapToGrid w:val="0"/>
                <w:lang w:val="mk-MK"/>
              </w:rPr>
            </w:pPr>
            <w:r>
              <w:rPr>
                <w:noProof/>
                <w:snapToGrid w:val="0"/>
                <w:lang w:val="mk-MK"/>
              </w:rPr>
              <w:t>ndihmon në punën e komisionit për ndarjen e materialit dokumentar për asgjësim pas skadimit të afateve për ruajtjen e tij;</w:t>
            </w:r>
          </w:p>
          <w:p w:rsidR="001C4E52" w:rsidRDefault="006F27F7" w:rsidP="001C4E52">
            <w:pPr>
              <w:pStyle w:val="ListParagraph"/>
              <w:widowControl w:val="0"/>
              <w:numPr>
                <w:ilvl w:val="0"/>
                <w:numId w:val="27"/>
              </w:numPr>
              <w:ind w:left="317" w:hanging="317"/>
              <w:jc w:val="both"/>
              <w:rPr>
                <w:noProof/>
                <w:snapToGrid w:val="0"/>
                <w:lang w:val="mk-MK"/>
              </w:rPr>
            </w:pPr>
            <w:r>
              <w:rPr>
                <w:noProof/>
                <w:snapToGrid w:val="0"/>
                <w:lang w:val="mk-MK"/>
              </w:rPr>
              <w:t>ndihmon në kryerjen e inventarizimit dhe përshkrimit të lëndës arkivore që dorëzohet në arkivin kompetent;</w:t>
            </w:r>
          </w:p>
          <w:p w:rsidR="00765ADA" w:rsidRPr="006F27F7" w:rsidRDefault="006F27F7" w:rsidP="006F27F7">
            <w:pPr>
              <w:pStyle w:val="ListParagraph"/>
              <w:widowControl w:val="0"/>
              <w:numPr>
                <w:ilvl w:val="0"/>
                <w:numId w:val="27"/>
              </w:numPr>
              <w:ind w:left="317" w:hanging="317"/>
              <w:jc w:val="both"/>
              <w:rPr>
                <w:noProof/>
                <w:snapToGrid w:val="0"/>
                <w:lang w:val="mk-MK"/>
              </w:rPr>
            </w:pPr>
            <w:r>
              <w:rPr>
                <w:noProof/>
                <w:snapToGrid w:val="0"/>
                <w:lang w:val="mk-MK"/>
              </w:rPr>
              <w:t>ndihmon në mbledhjen, rregullimin dhe përpunimin e materialeve arkivore dhe i përgatit ato për përpunim automatik.</w:t>
            </w:r>
          </w:p>
        </w:tc>
      </w:tr>
    </w:tbl>
    <w:p w:rsidR="009262AD" w:rsidRPr="00B27AC6" w:rsidRDefault="009262AD" w:rsidP="00B27AC6">
      <w:pPr>
        <w:pStyle w:val="BodyTextIndent2"/>
        <w:ind w:firstLine="0"/>
        <w:rPr>
          <w:rFonts w:ascii="Times New Roman" w:hAnsi="Times New Roman"/>
          <w:sz w:val="16"/>
          <w:szCs w:val="16"/>
          <w:lang w:val="en-US"/>
        </w:rPr>
      </w:pPr>
    </w:p>
    <w:p w:rsidR="00FC5302" w:rsidRPr="00DB69BA" w:rsidRDefault="00FC5302" w:rsidP="00FC5302">
      <w:pPr>
        <w:shd w:val="clear" w:color="auto" w:fill="FFFFFF"/>
        <w:spacing w:after="120"/>
        <w:jc w:val="center"/>
        <w:rPr>
          <w:b/>
          <w:lang w:val="mk-MK"/>
        </w:rPr>
      </w:pPr>
      <w:r>
        <w:rPr>
          <w:b/>
          <w:lang w:val="mk-MK"/>
        </w:rPr>
        <w:t>Neni 5</w:t>
      </w:r>
    </w:p>
    <w:p w:rsidR="004D2026" w:rsidRDefault="00FC5302" w:rsidP="00AC518C">
      <w:pPr>
        <w:shd w:val="clear" w:color="auto" w:fill="FFFFFF"/>
        <w:ind w:firstLine="720"/>
        <w:jc w:val="both"/>
        <w:outlineLvl w:val="0"/>
        <w:rPr>
          <w:bCs/>
          <w:color w:val="000000"/>
          <w:kern w:val="24"/>
          <w:lang w:val="mk-MK"/>
        </w:rPr>
      </w:pPr>
      <w:r>
        <w:rPr>
          <w:lang w:val="mk-MK"/>
        </w:rPr>
        <w:t xml:space="preserve">Në Rregulloren </w:t>
      </w:r>
      <w:r w:rsidRPr="00FC5302">
        <w:rPr>
          <w:bCs/>
        </w:rPr>
        <w:t xml:space="preserve">për </w:t>
      </w:r>
      <w:r>
        <w:rPr>
          <w:bCs/>
          <w:lang w:val="mk-MK"/>
        </w:rPr>
        <w:t xml:space="preserve">ndryshimin dhe plotësimin e Rregullores për </w:t>
      </w:r>
      <w:r w:rsidRPr="00FC5302">
        <w:rPr>
          <w:bCs/>
        </w:rPr>
        <w:t>sistemimin e punës vende në</w:t>
      </w:r>
      <w:r w:rsidRPr="00FC5302">
        <w:rPr>
          <w:bCs/>
          <w:lang w:val="mk-MK"/>
        </w:rPr>
        <w:t xml:space="preserve"> </w:t>
      </w:r>
      <w:r w:rsidR="00AC518C">
        <w:rPr>
          <w:bCs/>
          <w:color w:val="000000"/>
          <w:kern w:val="24"/>
          <w:lang w:val="mk-MK"/>
        </w:rPr>
        <w:t>Agjencia për Mbrojtjen e së Drejtës për Qasje të Lirë në Informatat Publike, nr. 01-66/5, datë 29.04.2021, neni 4 ndryshohet si vijon:</w:t>
      </w:r>
    </w:p>
    <w:p w:rsidR="006F27F7" w:rsidRPr="00B27AC6" w:rsidRDefault="002476EB" w:rsidP="00B27AC6">
      <w:pPr>
        <w:pStyle w:val="BodyTextIndent2"/>
        <w:rPr>
          <w:rFonts w:ascii="Times New Roman" w:hAnsi="Times New Roman"/>
          <w:lang w:val="mk-MK"/>
        </w:rPr>
      </w:pPr>
      <w:r w:rsidRPr="002476EB">
        <w:rPr>
          <w:rFonts w:ascii="Times New Roman" w:hAnsi="Times New Roman"/>
          <w:bCs/>
          <w:lang w:val="mk-MK"/>
        </w:rPr>
        <w:t>Në seksionin</w:t>
      </w:r>
      <w:r w:rsidRPr="002476EB">
        <w:rPr>
          <w:rFonts w:ascii="Times New Roman" w:hAnsi="Times New Roman"/>
          <w:lang w:val="mk-MK"/>
        </w:rPr>
        <w:t xml:space="preserve"> </w:t>
      </w:r>
      <w:r w:rsidRPr="002476EB">
        <w:rPr>
          <w:rFonts w:ascii="Times New Roman" w:hAnsi="Times New Roman"/>
        </w:rPr>
        <w:t xml:space="preserve">IV. </w:t>
      </w:r>
      <w:r w:rsidRPr="002476EB">
        <w:rPr>
          <w:rFonts w:ascii="Times New Roman" w:hAnsi="Times New Roman"/>
          <w:lang w:val="mk-MK"/>
        </w:rPr>
        <w:t xml:space="preserve">Përshkrimi i vendeve të punës </w:t>
      </w:r>
      <w:r w:rsidRPr="002476EB">
        <w:rPr>
          <w:rFonts w:ascii="Times New Roman" w:hAnsi="Times New Roman"/>
        </w:rPr>
        <w:t>në</w:t>
      </w:r>
      <w:r w:rsidRPr="002476EB">
        <w:rPr>
          <w:rFonts w:ascii="Times New Roman" w:hAnsi="Times New Roman"/>
          <w:lang w:val="mk-MK"/>
        </w:rPr>
        <w:t xml:space="preserve"> </w:t>
      </w:r>
      <w:r w:rsidRPr="002476EB">
        <w:rPr>
          <w:rFonts w:ascii="Times New Roman" w:hAnsi="Times New Roman"/>
          <w:bCs/>
          <w:color w:val="000000"/>
          <w:kern w:val="24"/>
          <w:lang w:val="mk-MK"/>
        </w:rPr>
        <w:t xml:space="preserve">Agjencia për mbrojtjen e të drejtës për akses të lirë në informacione të natyrës publike </w:t>
      </w:r>
      <w:r w:rsidRPr="002476EB">
        <w:rPr>
          <w:rFonts w:ascii="Times New Roman" w:hAnsi="Times New Roman"/>
          <w:lang w:val="mk-MK"/>
        </w:rPr>
        <w:t xml:space="preserve">, në pikën 5. Sektori i bashkëpunimit, transparencës dhe arsimit, nënpika 5.1. </w:t>
      </w:r>
      <w:r w:rsidRPr="002476EB">
        <w:rPr>
          <w:rFonts w:ascii="Times New Roman" w:hAnsi="Times New Roman"/>
        </w:rPr>
        <w:t xml:space="preserve">Departamenti për Marrëdhënie me Publikun </w:t>
      </w:r>
      <w:r w:rsidRPr="002476EB">
        <w:rPr>
          <w:rFonts w:ascii="Times New Roman" w:hAnsi="Times New Roman"/>
          <w:lang w:val="mk-MK"/>
        </w:rPr>
        <w:t xml:space="preserve">, Transparencë dhe Edukim, pas pozicionit 29. Këshilltar </w:t>
      </w:r>
      <w:r w:rsidRPr="002476EB">
        <w:rPr>
          <w:rFonts w:ascii="Times New Roman" w:hAnsi="Times New Roman"/>
          <w:noProof/>
          <w:snapToGrid w:val="0"/>
        </w:rPr>
        <w:t xml:space="preserve">për Marrëdhënie me Publikun-PR </w:t>
      </w:r>
      <w:r w:rsidRPr="002476EB">
        <w:rPr>
          <w:rFonts w:ascii="Times New Roman" w:hAnsi="Times New Roman"/>
          <w:lang w:val="mk-MK"/>
        </w:rPr>
        <w:t>, Kodi UPR 01 01 В01 000, shtohet pozicioni i ri: "29-a Këshilltar për përkthime në anglisht".</w:t>
      </w:r>
    </w:p>
    <w:p w:rsidR="006F27F7" w:rsidRPr="00B27AC6" w:rsidRDefault="006F27F7" w:rsidP="00DB69BA">
      <w:pPr>
        <w:shd w:val="clear" w:color="auto" w:fill="FFFFFF"/>
        <w:jc w:val="both"/>
        <w:outlineLvl w:val="0"/>
        <w:rPr>
          <w:sz w:val="16"/>
          <w:szCs w:val="16"/>
          <w:lang w:val="mk-MK"/>
        </w:rPr>
      </w:pPr>
    </w:p>
    <w:p w:rsidR="004D2026" w:rsidRPr="00DB69BA" w:rsidRDefault="004A11FB" w:rsidP="00CF4E94">
      <w:pPr>
        <w:shd w:val="clear" w:color="auto" w:fill="FFFFFF"/>
        <w:spacing w:after="120"/>
        <w:jc w:val="center"/>
        <w:rPr>
          <w:b/>
          <w:lang w:val="mk-MK"/>
        </w:rPr>
      </w:pPr>
      <w:r>
        <w:rPr>
          <w:b/>
          <w:lang w:val="mk-MK"/>
        </w:rPr>
        <w:t>Neni 6</w:t>
      </w:r>
    </w:p>
    <w:p w:rsidR="00CF4E94" w:rsidRDefault="00CF4E94" w:rsidP="00AC518C">
      <w:pPr>
        <w:shd w:val="clear" w:color="auto" w:fill="FFFFFF"/>
        <w:ind w:firstLine="720"/>
        <w:jc w:val="both"/>
        <w:rPr>
          <w:color w:val="000000"/>
          <w:lang w:val="mk-MK"/>
        </w:rPr>
      </w:pPr>
      <w:r w:rsidRPr="00CF4E94">
        <w:rPr>
          <w:color w:val="000000"/>
          <w:lang w:val="mk-MK"/>
        </w:rPr>
        <w:t>Sipas ndryshimeve dhe shtesave të bëra në tekstin integral të Rregullores për sistemimin e vendeve të punës, ndryshime dhe shtesa bëhen edhe në paraqitjen tabelare të vendeve të punës si pjesë përbërëse e Rregullores.</w:t>
      </w:r>
    </w:p>
    <w:p w:rsidR="00AC518C" w:rsidRPr="00B27AC6" w:rsidRDefault="00AC518C" w:rsidP="00AC518C">
      <w:pPr>
        <w:shd w:val="clear" w:color="auto" w:fill="FFFFFF"/>
        <w:ind w:firstLine="720"/>
        <w:jc w:val="both"/>
        <w:rPr>
          <w:color w:val="000000"/>
          <w:sz w:val="16"/>
          <w:szCs w:val="16"/>
          <w:lang w:val="mk-MK"/>
        </w:rPr>
      </w:pPr>
    </w:p>
    <w:p w:rsidR="00CF4E94" w:rsidRPr="00DB69BA" w:rsidRDefault="00CF4E94" w:rsidP="00CF4E94">
      <w:pPr>
        <w:shd w:val="clear" w:color="auto" w:fill="FFFFFF"/>
        <w:spacing w:after="120"/>
        <w:jc w:val="center"/>
        <w:rPr>
          <w:b/>
          <w:lang w:val="mk-MK"/>
        </w:rPr>
      </w:pPr>
      <w:r w:rsidRPr="00CF4E94">
        <w:rPr>
          <w:b/>
          <w:color w:val="000000"/>
          <w:lang w:val="mk-MK"/>
        </w:rPr>
        <w:t>Neni 7</w:t>
      </w:r>
    </w:p>
    <w:p w:rsidR="00604AE0" w:rsidRPr="00B27AC6" w:rsidRDefault="006B013B" w:rsidP="00B27AC6">
      <w:pPr>
        <w:spacing w:after="120"/>
        <w:ind w:firstLine="720"/>
        <w:jc w:val="both"/>
        <w:rPr>
          <w:lang w:val="mk-MK"/>
        </w:rPr>
      </w:pPr>
      <w:r w:rsidRPr="00B210ED">
        <w:rPr>
          <w:lang w:val="mk-MK"/>
        </w:rPr>
        <w:t>Kjo Rregullore hyn në fuqi në ditën e miratimit të saj dhe do të zbatohet pas marrjes së pëlqimit nga Ministria e Shoqërisë Informative dhe Administratës.</w:t>
      </w:r>
    </w:p>
    <w:p w:rsidR="00F44A10" w:rsidRDefault="00F44A10" w:rsidP="006B013B">
      <w:pPr>
        <w:jc w:val="right"/>
        <w:rPr>
          <w:lang w:val="en-US"/>
        </w:rPr>
      </w:pPr>
    </w:p>
    <w:p w:rsidR="00F44A10" w:rsidRPr="00F44A10" w:rsidRDefault="00F44A10" w:rsidP="006B013B">
      <w:pPr>
        <w:jc w:val="right"/>
        <w:rPr>
          <w:lang w:val="en-US"/>
        </w:rPr>
      </w:pPr>
    </w:p>
    <w:p w:rsidR="006B013B" w:rsidRPr="00B210ED" w:rsidRDefault="00E65390" w:rsidP="00E65390">
      <w:pPr>
        <w:ind w:left="5040" w:firstLine="720"/>
        <w:jc w:val="center"/>
        <w:rPr>
          <w:b/>
          <w:lang w:val="mk-MK"/>
        </w:rPr>
      </w:pPr>
      <w:r w:rsidRPr="00B210ED">
        <w:rPr>
          <w:b/>
          <w:lang w:val="mk-MK"/>
        </w:rPr>
        <w:t>Drejtori</w:t>
      </w:r>
    </w:p>
    <w:p w:rsidR="002476EB" w:rsidRPr="00B210ED" w:rsidRDefault="00AC518C">
      <w:pPr>
        <w:ind w:left="5760" w:firstLine="720"/>
        <w:rPr>
          <w:b/>
          <w:lang w:val="mk-MK"/>
        </w:rPr>
      </w:pPr>
      <w:r>
        <w:rPr>
          <w:b/>
          <w:lang w:val="mk-MK"/>
        </w:rPr>
        <w:t>Plamenka Bojçeva</w:t>
      </w:r>
    </w:p>
    <w:sectPr w:rsidR="002476EB" w:rsidRPr="00B210ED" w:rsidSect="001B07AA">
      <w:footerReference w:type="even" r:id="rId8"/>
      <w:footerReference w:type="default" r:id="rId9"/>
      <w:pgSz w:w="11906" w:h="16838"/>
      <w:pgMar w:top="810" w:right="1286" w:bottom="54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032B" w:rsidRDefault="00BF032B">
      <w:r>
        <w:separator/>
      </w:r>
    </w:p>
  </w:endnote>
  <w:endnote w:type="continuationSeparator" w:id="0">
    <w:p w:rsidR="00BF032B" w:rsidRDefault="00BF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CnIt Regular">
    <w:panose1 w:val="02000506060000090003"/>
    <w:charset w:val="00"/>
    <w:family w:val="modern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2F51" w:rsidRDefault="00002F51" w:rsidP="008270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2F51" w:rsidRDefault="00002F51" w:rsidP="001419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2F51" w:rsidRDefault="00002F51" w:rsidP="008270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27F7">
      <w:rPr>
        <w:rStyle w:val="PageNumber"/>
        <w:noProof/>
      </w:rPr>
      <w:t>2</w:t>
    </w:r>
    <w:r>
      <w:rPr>
        <w:rStyle w:val="PageNumber"/>
      </w:rPr>
      <w:fldChar w:fldCharType="end"/>
    </w:r>
  </w:p>
  <w:p w:rsidR="00002F51" w:rsidRDefault="00002F51" w:rsidP="001419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032B" w:rsidRDefault="00BF032B">
      <w:r>
        <w:separator/>
      </w:r>
    </w:p>
  </w:footnote>
  <w:footnote w:type="continuationSeparator" w:id="0">
    <w:p w:rsidR="00BF032B" w:rsidRDefault="00BF0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609"/>
    <w:multiLevelType w:val="multilevel"/>
    <w:tmpl w:val="7C86995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479202A"/>
    <w:multiLevelType w:val="multilevel"/>
    <w:tmpl w:val="A09285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25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1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67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90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25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0" w:hanging="1800"/>
      </w:pPr>
      <w:rPr>
        <w:rFonts w:cs="Times New Roman" w:hint="default"/>
      </w:rPr>
    </w:lvl>
  </w:abstractNum>
  <w:abstractNum w:abstractNumId="2" w15:restartNumberingAfterBreak="0">
    <w:nsid w:val="176248F7"/>
    <w:multiLevelType w:val="hybridMultilevel"/>
    <w:tmpl w:val="FDC2A20E"/>
    <w:lvl w:ilvl="0" w:tplc="EA3EE8F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E728F"/>
    <w:multiLevelType w:val="multilevel"/>
    <w:tmpl w:val="11A8DC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B0848DA"/>
    <w:multiLevelType w:val="hybridMultilevel"/>
    <w:tmpl w:val="52A4F8FC"/>
    <w:lvl w:ilvl="0" w:tplc="8CDC59B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FD54AA"/>
    <w:multiLevelType w:val="multilevel"/>
    <w:tmpl w:val="9A1CC6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E210878"/>
    <w:multiLevelType w:val="multilevel"/>
    <w:tmpl w:val="0D98CE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1E16831"/>
    <w:multiLevelType w:val="hybridMultilevel"/>
    <w:tmpl w:val="91B69986"/>
    <w:lvl w:ilvl="0" w:tplc="EA3EE8F2">
      <w:start w:val="1"/>
      <w:numFmt w:val="bullet"/>
      <w:lvlText w:val="-"/>
      <w:lvlJc w:val="left"/>
      <w:pPr>
        <w:ind w:left="144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20A05"/>
    <w:multiLevelType w:val="multilevel"/>
    <w:tmpl w:val="1C565E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5CF2D39"/>
    <w:multiLevelType w:val="hybridMultilevel"/>
    <w:tmpl w:val="35B01054"/>
    <w:lvl w:ilvl="0" w:tplc="8CDC59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A109B"/>
    <w:multiLevelType w:val="multilevel"/>
    <w:tmpl w:val="98206F6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02D79EF"/>
    <w:multiLevelType w:val="multilevel"/>
    <w:tmpl w:val="229C25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" w15:restartNumberingAfterBreak="0">
    <w:nsid w:val="30A1520B"/>
    <w:multiLevelType w:val="hybridMultilevel"/>
    <w:tmpl w:val="22BA931C"/>
    <w:lvl w:ilvl="0" w:tplc="8CDC59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A19BE"/>
    <w:multiLevelType w:val="hybridMultilevel"/>
    <w:tmpl w:val="3AFAD5BE"/>
    <w:lvl w:ilvl="0" w:tplc="8CDC59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90756"/>
    <w:multiLevelType w:val="hybridMultilevel"/>
    <w:tmpl w:val="25D82EDC"/>
    <w:lvl w:ilvl="0" w:tplc="EA3EE8F2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2C405A"/>
    <w:multiLevelType w:val="hybridMultilevel"/>
    <w:tmpl w:val="E52ED7D2"/>
    <w:lvl w:ilvl="0" w:tplc="1B724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5049C"/>
    <w:multiLevelType w:val="multilevel"/>
    <w:tmpl w:val="F2E27AE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212354D"/>
    <w:multiLevelType w:val="hybridMultilevel"/>
    <w:tmpl w:val="02C22600"/>
    <w:lvl w:ilvl="0" w:tplc="EA3EE8F2">
      <w:start w:val="1"/>
      <w:numFmt w:val="bullet"/>
      <w:lvlText w:val="-"/>
      <w:lvlJc w:val="left"/>
      <w:pPr>
        <w:ind w:left="1146" w:hanging="360"/>
      </w:pPr>
      <w:rPr>
        <w:rFonts w:ascii="StobiSerifCnIt Regular" w:hAnsi="StobiSerifCnIt Regular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72C7A78"/>
    <w:multiLevelType w:val="multilevel"/>
    <w:tmpl w:val="2F60C2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5EC15777"/>
    <w:multiLevelType w:val="hybridMultilevel"/>
    <w:tmpl w:val="2B6C5A16"/>
    <w:lvl w:ilvl="0" w:tplc="8CDC59B8">
      <w:start w:val="1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0" w15:restartNumberingAfterBreak="0">
    <w:nsid w:val="611E0A50"/>
    <w:multiLevelType w:val="hybridMultilevel"/>
    <w:tmpl w:val="A5ECCAD8"/>
    <w:lvl w:ilvl="0" w:tplc="B60A1D0C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90346"/>
    <w:multiLevelType w:val="hybridMultilevel"/>
    <w:tmpl w:val="AAF89DFE"/>
    <w:lvl w:ilvl="0" w:tplc="EA3EE8F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125E1"/>
    <w:multiLevelType w:val="multilevel"/>
    <w:tmpl w:val="CD12DA7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9BC26B7"/>
    <w:multiLevelType w:val="multilevel"/>
    <w:tmpl w:val="03FE9A0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FD34FA7"/>
    <w:multiLevelType w:val="hybridMultilevel"/>
    <w:tmpl w:val="E1BC8048"/>
    <w:lvl w:ilvl="0" w:tplc="08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738179F4"/>
    <w:multiLevelType w:val="hybridMultilevel"/>
    <w:tmpl w:val="9CFC1A52"/>
    <w:lvl w:ilvl="0" w:tplc="8CDC59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12937"/>
    <w:multiLevelType w:val="multilevel"/>
    <w:tmpl w:val="2FE2381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 w16cid:durableId="474492963">
    <w:abstractNumId w:val="20"/>
  </w:num>
  <w:num w:numId="2" w16cid:durableId="1709799061">
    <w:abstractNumId w:val="22"/>
  </w:num>
  <w:num w:numId="3" w16cid:durableId="2142528753">
    <w:abstractNumId w:val="0"/>
  </w:num>
  <w:num w:numId="4" w16cid:durableId="1284731368">
    <w:abstractNumId w:val="26"/>
  </w:num>
  <w:num w:numId="5" w16cid:durableId="424618348">
    <w:abstractNumId w:val="3"/>
  </w:num>
  <w:num w:numId="6" w16cid:durableId="1561093360">
    <w:abstractNumId w:val="2"/>
  </w:num>
  <w:num w:numId="7" w16cid:durableId="590626786">
    <w:abstractNumId w:val="6"/>
  </w:num>
  <w:num w:numId="8" w16cid:durableId="1904372519">
    <w:abstractNumId w:val="18"/>
  </w:num>
  <w:num w:numId="9" w16cid:durableId="28453626">
    <w:abstractNumId w:val="1"/>
  </w:num>
  <w:num w:numId="10" w16cid:durableId="2104842283">
    <w:abstractNumId w:val="11"/>
  </w:num>
  <w:num w:numId="11" w16cid:durableId="708803633">
    <w:abstractNumId w:val="8"/>
  </w:num>
  <w:num w:numId="12" w16cid:durableId="1063680476">
    <w:abstractNumId w:val="23"/>
  </w:num>
  <w:num w:numId="13" w16cid:durableId="927234971">
    <w:abstractNumId w:val="10"/>
  </w:num>
  <w:num w:numId="14" w16cid:durableId="706832837">
    <w:abstractNumId w:val="5"/>
  </w:num>
  <w:num w:numId="15" w16cid:durableId="1738818476">
    <w:abstractNumId w:val="16"/>
  </w:num>
  <w:num w:numId="16" w16cid:durableId="1545093465">
    <w:abstractNumId w:val="17"/>
  </w:num>
  <w:num w:numId="17" w16cid:durableId="718632340">
    <w:abstractNumId w:val="24"/>
  </w:num>
  <w:num w:numId="18" w16cid:durableId="2063825495">
    <w:abstractNumId w:val="21"/>
  </w:num>
  <w:num w:numId="19" w16cid:durableId="840314523">
    <w:abstractNumId w:val="7"/>
  </w:num>
  <w:num w:numId="20" w16cid:durableId="506135378">
    <w:abstractNumId w:val="9"/>
  </w:num>
  <w:num w:numId="21" w16cid:durableId="458766059">
    <w:abstractNumId w:val="12"/>
  </w:num>
  <w:num w:numId="22" w16cid:durableId="83262061">
    <w:abstractNumId w:val="25"/>
  </w:num>
  <w:num w:numId="23" w16cid:durableId="2050757582">
    <w:abstractNumId w:val="13"/>
  </w:num>
  <w:num w:numId="24" w16cid:durableId="1855260950">
    <w:abstractNumId w:val="15"/>
  </w:num>
  <w:num w:numId="25" w16cid:durableId="840435872">
    <w:abstractNumId w:val="19"/>
  </w:num>
  <w:num w:numId="26" w16cid:durableId="28604106">
    <w:abstractNumId w:val="4"/>
  </w:num>
  <w:num w:numId="27" w16cid:durableId="21373291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86"/>
    <w:rsid w:val="00002F51"/>
    <w:rsid w:val="0000680D"/>
    <w:rsid w:val="00014EB3"/>
    <w:rsid w:val="00062B8B"/>
    <w:rsid w:val="000652FE"/>
    <w:rsid w:val="00066FC7"/>
    <w:rsid w:val="0007067C"/>
    <w:rsid w:val="0007503E"/>
    <w:rsid w:val="00077412"/>
    <w:rsid w:val="000913DB"/>
    <w:rsid w:val="00091ABD"/>
    <w:rsid w:val="000A1943"/>
    <w:rsid w:val="000A25E4"/>
    <w:rsid w:val="000A61E7"/>
    <w:rsid w:val="000B4E00"/>
    <w:rsid w:val="000D552F"/>
    <w:rsid w:val="000F0A8E"/>
    <w:rsid w:val="00102494"/>
    <w:rsid w:val="00103202"/>
    <w:rsid w:val="00103485"/>
    <w:rsid w:val="001064B5"/>
    <w:rsid w:val="00113D38"/>
    <w:rsid w:val="00114B8A"/>
    <w:rsid w:val="00131772"/>
    <w:rsid w:val="00136EE4"/>
    <w:rsid w:val="0014199F"/>
    <w:rsid w:val="0014744A"/>
    <w:rsid w:val="001519E7"/>
    <w:rsid w:val="00165137"/>
    <w:rsid w:val="00187A9F"/>
    <w:rsid w:val="0019157A"/>
    <w:rsid w:val="00195E9A"/>
    <w:rsid w:val="001B07AA"/>
    <w:rsid w:val="001C0CD7"/>
    <w:rsid w:val="001C4E52"/>
    <w:rsid w:val="001D4DF9"/>
    <w:rsid w:val="001E07C7"/>
    <w:rsid w:val="001F5256"/>
    <w:rsid w:val="002035C4"/>
    <w:rsid w:val="0020722F"/>
    <w:rsid w:val="0021162B"/>
    <w:rsid w:val="00211944"/>
    <w:rsid w:val="00214836"/>
    <w:rsid w:val="00217A7A"/>
    <w:rsid w:val="00223A46"/>
    <w:rsid w:val="00225F1C"/>
    <w:rsid w:val="00231275"/>
    <w:rsid w:val="00235611"/>
    <w:rsid w:val="002476EB"/>
    <w:rsid w:val="00247E2C"/>
    <w:rsid w:val="00274BB0"/>
    <w:rsid w:val="00277D37"/>
    <w:rsid w:val="00283AC3"/>
    <w:rsid w:val="00290CD7"/>
    <w:rsid w:val="00292C02"/>
    <w:rsid w:val="002972C5"/>
    <w:rsid w:val="002A4780"/>
    <w:rsid w:val="002A520C"/>
    <w:rsid w:val="002A603A"/>
    <w:rsid w:val="002A6471"/>
    <w:rsid w:val="002A6A7C"/>
    <w:rsid w:val="002B77C7"/>
    <w:rsid w:val="002C1228"/>
    <w:rsid w:val="002D27A4"/>
    <w:rsid w:val="002D2986"/>
    <w:rsid w:val="002F1274"/>
    <w:rsid w:val="00305A8A"/>
    <w:rsid w:val="00313FC0"/>
    <w:rsid w:val="0032372C"/>
    <w:rsid w:val="00344DDD"/>
    <w:rsid w:val="0036655E"/>
    <w:rsid w:val="003744D8"/>
    <w:rsid w:val="003767ED"/>
    <w:rsid w:val="003852A0"/>
    <w:rsid w:val="003857E4"/>
    <w:rsid w:val="0038731E"/>
    <w:rsid w:val="003C43F1"/>
    <w:rsid w:val="003D43EA"/>
    <w:rsid w:val="003D7F59"/>
    <w:rsid w:val="003E15A4"/>
    <w:rsid w:val="003F6C81"/>
    <w:rsid w:val="00402351"/>
    <w:rsid w:val="004101BB"/>
    <w:rsid w:val="00440C9C"/>
    <w:rsid w:val="0044106A"/>
    <w:rsid w:val="004412D5"/>
    <w:rsid w:val="004476E5"/>
    <w:rsid w:val="004567D7"/>
    <w:rsid w:val="00456DE5"/>
    <w:rsid w:val="00470D53"/>
    <w:rsid w:val="00473240"/>
    <w:rsid w:val="00473723"/>
    <w:rsid w:val="0049617F"/>
    <w:rsid w:val="004A11FB"/>
    <w:rsid w:val="004A4C38"/>
    <w:rsid w:val="004A6DB7"/>
    <w:rsid w:val="004A726A"/>
    <w:rsid w:val="004B1A5B"/>
    <w:rsid w:val="004B4E74"/>
    <w:rsid w:val="004B54D1"/>
    <w:rsid w:val="004B609C"/>
    <w:rsid w:val="004D2026"/>
    <w:rsid w:val="004F4BB2"/>
    <w:rsid w:val="004F6001"/>
    <w:rsid w:val="00527DB6"/>
    <w:rsid w:val="005323AF"/>
    <w:rsid w:val="0053311F"/>
    <w:rsid w:val="005529BF"/>
    <w:rsid w:val="00552C01"/>
    <w:rsid w:val="00562829"/>
    <w:rsid w:val="0058143D"/>
    <w:rsid w:val="005912FA"/>
    <w:rsid w:val="0059220E"/>
    <w:rsid w:val="005B7B2E"/>
    <w:rsid w:val="005C4E48"/>
    <w:rsid w:val="005D5D40"/>
    <w:rsid w:val="005E0D5E"/>
    <w:rsid w:val="005E788A"/>
    <w:rsid w:val="00601E47"/>
    <w:rsid w:val="00604AE0"/>
    <w:rsid w:val="00612167"/>
    <w:rsid w:val="0062267E"/>
    <w:rsid w:val="006378DF"/>
    <w:rsid w:val="00663CEF"/>
    <w:rsid w:val="00664BEE"/>
    <w:rsid w:val="00677AA5"/>
    <w:rsid w:val="00682DAB"/>
    <w:rsid w:val="00692B02"/>
    <w:rsid w:val="006958B0"/>
    <w:rsid w:val="006A4CCA"/>
    <w:rsid w:val="006B013B"/>
    <w:rsid w:val="006C0CAD"/>
    <w:rsid w:val="006D0A13"/>
    <w:rsid w:val="006F16C5"/>
    <w:rsid w:val="006F2453"/>
    <w:rsid w:val="006F27F7"/>
    <w:rsid w:val="00702319"/>
    <w:rsid w:val="00702D12"/>
    <w:rsid w:val="007101A6"/>
    <w:rsid w:val="00712570"/>
    <w:rsid w:val="00734941"/>
    <w:rsid w:val="00746862"/>
    <w:rsid w:val="007561F8"/>
    <w:rsid w:val="007571A2"/>
    <w:rsid w:val="00761F84"/>
    <w:rsid w:val="00762115"/>
    <w:rsid w:val="007650E2"/>
    <w:rsid w:val="00765ADA"/>
    <w:rsid w:val="00774D6B"/>
    <w:rsid w:val="0077551C"/>
    <w:rsid w:val="00777DF0"/>
    <w:rsid w:val="00790871"/>
    <w:rsid w:val="0079229B"/>
    <w:rsid w:val="007A77D7"/>
    <w:rsid w:val="007C6641"/>
    <w:rsid w:val="007D3D10"/>
    <w:rsid w:val="007E30C1"/>
    <w:rsid w:val="007E4AA9"/>
    <w:rsid w:val="007E64E8"/>
    <w:rsid w:val="007F0A35"/>
    <w:rsid w:val="00816A49"/>
    <w:rsid w:val="008270DD"/>
    <w:rsid w:val="00836A8D"/>
    <w:rsid w:val="00842036"/>
    <w:rsid w:val="00850038"/>
    <w:rsid w:val="00852075"/>
    <w:rsid w:val="0085219D"/>
    <w:rsid w:val="00853870"/>
    <w:rsid w:val="00864B54"/>
    <w:rsid w:val="00871E6B"/>
    <w:rsid w:val="00875BEF"/>
    <w:rsid w:val="008A5E14"/>
    <w:rsid w:val="008B63E5"/>
    <w:rsid w:val="008B7A20"/>
    <w:rsid w:val="008C2CDC"/>
    <w:rsid w:val="008C46DF"/>
    <w:rsid w:val="008C7001"/>
    <w:rsid w:val="008D10F0"/>
    <w:rsid w:val="008D3D56"/>
    <w:rsid w:val="008F0717"/>
    <w:rsid w:val="008F5B27"/>
    <w:rsid w:val="009140A7"/>
    <w:rsid w:val="00916578"/>
    <w:rsid w:val="009262AD"/>
    <w:rsid w:val="00927FA1"/>
    <w:rsid w:val="009422B9"/>
    <w:rsid w:val="00962641"/>
    <w:rsid w:val="009635CD"/>
    <w:rsid w:val="009641D7"/>
    <w:rsid w:val="00965406"/>
    <w:rsid w:val="009A08A5"/>
    <w:rsid w:val="009B7B4D"/>
    <w:rsid w:val="009B7FA9"/>
    <w:rsid w:val="009C18D8"/>
    <w:rsid w:val="009C272B"/>
    <w:rsid w:val="009D02C9"/>
    <w:rsid w:val="009D69DB"/>
    <w:rsid w:val="009E0F48"/>
    <w:rsid w:val="009F65B5"/>
    <w:rsid w:val="009F6FF0"/>
    <w:rsid w:val="009F7C5D"/>
    <w:rsid w:val="009F7D1F"/>
    <w:rsid w:val="00A06305"/>
    <w:rsid w:val="00A14AE0"/>
    <w:rsid w:val="00A16400"/>
    <w:rsid w:val="00A246A4"/>
    <w:rsid w:val="00A3541E"/>
    <w:rsid w:val="00A77D56"/>
    <w:rsid w:val="00A879D4"/>
    <w:rsid w:val="00AC24C6"/>
    <w:rsid w:val="00AC518C"/>
    <w:rsid w:val="00AD365A"/>
    <w:rsid w:val="00AE0A68"/>
    <w:rsid w:val="00AE2B29"/>
    <w:rsid w:val="00AF3A04"/>
    <w:rsid w:val="00B025F9"/>
    <w:rsid w:val="00B2088D"/>
    <w:rsid w:val="00B210ED"/>
    <w:rsid w:val="00B25688"/>
    <w:rsid w:val="00B27AC6"/>
    <w:rsid w:val="00B345C9"/>
    <w:rsid w:val="00B52C81"/>
    <w:rsid w:val="00B6737A"/>
    <w:rsid w:val="00B75291"/>
    <w:rsid w:val="00B837A7"/>
    <w:rsid w:val="00BA37F6"/>
    <w:rsid w:val="00BA6513"/>
    <w:rsid w:val="00BB51E7"/>
    <w:rsid w:val="00BE3FF5"/>
    <w:rsid w:val="00BE6ACE"/>
    <w:rsid w:val="00BF032B"/>
    <w:rsid w:val="00BF1034"/>
    <w:rsid w:val="00C26D85"/>
    <w:rsid w:val="00C414E0"/>
    <w:rsid w:val="00C57B33"/>
    <w:rsid w:val="00C639B7"/>
    <w:rsid w:val="00C814DA"/>
    <w:rsid w:val="00C861A2"/>
    <w:rsid w:val="00C94C33"/>
    <w:rsid w:val="00CA2491"/>
    <w:rsid w:val="00CA37F3"/>
    <w:rsid w:val="00CD12C7"/>
    <w:rsid w:val="00CD45B4"/>
    <w:rsid w:val="00CD4916"/>
    <w:rsid w:val="00CD4CC7"/>
    <w:rsid w:val="00CF4E94"/>
    <w:rsid w:val="00D05839"/>
    <w:rsid w:val="00D05AEB"/>
    <w:rsid w:val="00D34526"/>
    <w:rsid w:val="00D37D13"/>
    <w:rsid w:val="00D429BC"/>
    <w:rsid w:val="00D531C7"/>
    <w:rsid w:val="00D628AC"/>
    <w:rsid w:val="00D65E34"/>
    <w:rsid w:val="00D81FFC"/>
    <w:rsid w:val="00DA15EB"/>
    <w:rsid w:val="00DB69BA"/>
    <w:rsid w:val="00DC0B5C"/>
    <w:rsid w:val="00DC2AB4"/>
    <w:rsid w:val="00E05061"/>
    <w:rsid w:val="00E06C37"/>
    <w:rsid w:val="00E14A47"/>
    <w:rsid w:val="00E269DB"/>
    <w:rsid w:val="00E30249"/>
    <w:rsid w:val="00E40F59"/>
    <w:rsid w:val="00E475F7"/>
    <w:rsid w:val="00E51F0F"/>
    <w:rsid w:val="00E65390"/>
    <w:rsid w:val="00E840F3"/>
    <w:rsid w:val="00E84B8B"/>
    <w:rsid w:val="00E9586C"/>
    <w:rsid w:val="00EA05AD"/>
    <w:rsid w:val="00EB7852"/>
    <w:rsid w:val="00EC1C66"/>
    <w:rsid w:val="00EC4623"/>
    <w:rsid w:val="00ED6103"/>
    <w:rsid w:val="00ED7428"/>
    <w:rsid w:val="00EE682E"/>
    <w:rsid w:val="00EF2E3C"/>
    <w:rsid w:val="00F0153F"/>
    <w:rsid w:val="00F109ED"/>
    <w:rsid w:val="00F23335"/>
    <w:rsid w:val="00F24D8A"/>
    <w:rsid w:val="00F26E9B"/>
    <w:rsid w:val="00F2758C"/>
    <w:rsid w:val="00F34979"/>
    <w:rsid w:val="00F44A10"/>
    <w:rsid w:val="00F56168"/>
    <w:rsid w:val="00F80873"/>
    <w:rsid w:val="00F8090C"/>
    <w:rsid w:val="00F9599A"/>
    <w:rsid w:val="00FA35FF"/>
    <w:rsid w:val="00FB4952"/>
    <w:rsid w:val="00FC5302"/>
    <w:rsid w:val="00FC6194"/>
    <w:rsid w:val="00FD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F250C"/>
  <w15:chartTrackingRefBased/>
  <w15:docId w15:val="{987284B4-8F72-41B4-8D73-CD15A55F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q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2035C4"/>
    <w:pPr>
      <w:keepNext/>
      <w:widowControl w:val="0"/>
      <w:autoSpaceDE w:val="0"/>
      <w:autoSpaceDN w:val="0"/>
      <w:adjustRightInd w:val="0"/>
      <w:spacing w:before="240" w:after="60" w:line="360" w:lineRule="auto"/>
      <w:jc w:val="both"/>
      <w:outlineLvl w:val="1"/>
    </w:pPr>
    <w:rPr>
      <w:rFonts w:ascii="Arial" w:eastAsia="Calibri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D2986"/>
    <w:pPr>
      <w:ind w:left="720"/>
      <w:contextualSpacing/>
    </w:pPr>
    <w:rPr>
      <w:rFonts w:eastAsia="Calibri"/>
    </w:rPr>
  </w:style>
  <w:style w:type="paragraph" w:customStyle="1" w:styleId="WW-ListBullet">
    <w:name w:val="WW-List Bullet"/>
    <w:basedOn w:val="Normal"/>
    <w:rsid w:val="009641D7"/>
    <w:pPr>
      <w:suppressAutoHyphens/>
      <w:spacing w:after="120"/>
      <w:jc w:val="both"/>
    </w:pPr>
    <w:rPr>
      <w:rFonts w:eastAsia="Calibri"/>
      <w:sz w:val="20"/>
      <w:szCs w:val="20"/>
    </w:rPr>
  </w:style>
  <w:style w:type="character" w:customStyle="1" w:styleId="Heading2Char">
    <w:name w:val="Heading 2 Char"/>
    <w:link w:val="Heading2"/>
    <w:locked/>
    <w:rsid w:val="002035C4"/>
    <w:rPr>
      <w:rFonts w:ascii="Arial" w:eastAsia="Calibri" w:hAnsi="Arial" w:cs="Arial"/>
      <w:b/>
      <w:bCs/>
      <w:sz w:val="24"/>
      <w:szCs w:val="24"/>
      <w:lang w:val="sq" w:eastAsia="en-GB" w:bidi="ar-SA"/>
    </w:rPr>
  </w:style>
  <w:style w:type="paragraph" w:styleId="Footer">
    <w:name w:val="footer"/>
    <w:basedOn w:val="Normal"/>
    <w:rsid w:val="001419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199F"/>
  </w:style>
  <w:style w:type="paragraph" w:styleId="Header">
    <w:name w:val="header"/>
    <w:basedOn w:val="Normal"/>
    <w:rsid w:val="00AC24C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71E6B"/>
    <w:rPr>
      <w:rFonts w:ascii="Tahoma" w:hAnsi="Tahoma" w:cs="Tahoma"/>
      <w:sz w:val="16"/>
      <w:szCs w:val="16"/>
    </w:rPr>
  </w:style>
  <w:style w:type="paragraph" w:customStyle="1" w:styleId="clen">
    <w:name w:val="clen"/>
    <w:basedOn w:val="Normal"/>
    <w:next w:val="Normal"/>
    <w:link w:val="clenChar"/>
    <w:autoRedefine/>
    <w:rsid w:val="004476E5"/>
    <w:pPr>
      <w:keepNext/>
      <w:tabs>
        <w:tab w:val="left" w:pos="720"/>
      </w:tabs>
      <w:autoSpaceDE w:val="0"/>
      <w:autoSpaceDN w:val="0"/>
      <w:adjustRightInd w:val="0"/>
      <w:spacing w:after="120"/>
      <w:jc w:val="center"/>
    </w:pPr>
    <w:rPr>
      <w:rFonts w:ascii="Arial" w:eastAsia="Calibri" w:hAnsi="Arial"/>
      <w:b/>
    </w:rPr>
  </w:style>
  <w:style w:type="character" w:customStyle="1" w:styleId="clenChar">
    <w:name w:val="clen Char"/>
    <w:link w:val="clen"/>
    <w:locked/>
    <w:rsid w:val="004476E5"/>
    <w:rPr>
      <w:rFonts w:ascii="Arial" w:eastAsia="Calibri" w:hAnsi="Arial" w:cs="Arial"/>
      <w:b/>
      <w:sz w:val="24"/>
      <w:szCs w:val="24"/>
      <w:lang w:val="sq" w:eastAsia="en-GB"/>
    </w:rPr>
  </w:style>
  <w:style w:type="paragraph" w:styleId="BodyTextIndent2">
    <w:name w:val="Body Text Indent 2"/>
    <w:basedOn w:val="Normal"/>
    <w:link w:val="BodyTextIndent2Char"/>
    <w:rsid w:val="00BB51E7"/>
    <w:pPr>
      <w:ind w:firstLine="720"/>
      <w:jc w:val="both"/>
    </w:pPr>
    <w:rPr>
      <w:rFonts w:ascii="M_Swiss" w:hAnsi="M_Swiss"/>
      <w:lang w:eastAsia="x-none"/>
    </w:rPr>
  </w:style>
  <w:style w:type="character" w:customStyle="1" w:styleId="BodyTextIndent2Char">
    <w:name w:val="Body Text Indent 2 Char"/>
    <w:link w:val="BodyTextIndent2"/>
    <w:rsid w:val="00BB51E7"/>
    <w:rPr>
      <w:rFonts w:ascii="M_Swiss" w:hAnsi="M_Swiss"/>
      <w:sz w:val="24"/>
      <w:szCs w:val="24"/>
    </w:rPr>
  </w:style>
  <w:style w:type="character" w:customStyle="1" w:styleId="footnote">
    <w:name w:val="footnote"/>
    <w:basedOn w:val="DefaultParagraphFont"/>
    <w:rsid w:val="00836A8D"/>
  </w:style>
  <w:style w:type="character" w:styleId="CommentReference">
    <w:name w:val="annotation reference"/>
    <w:uiPriority w:val="99"/>
    <w:rsid w:val="007C66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6641"/>
    <w:rPr>
      <w:sz w:val="20"/>
      <w:szCs w:val="20"/>
    </w:rPr>
  </w:style>
  <w:style w:type="character" w:customStyle="1" w:styleId="CommentTextChar">
    <w:name w:val="Comment Text Char"/>
    <w:link w:val="CommentText"/>
    <w:rsid w:val="007C6641"/>
    <w:rPr>
      <w:lang w:val="sq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7C6641"/>
    <w:rPr>
      <w:b/>
      <w:bCs/>
    </w:rPr>
  </w:style>
  <w:style w:type="character" w:customStyle="1" w:styleId="CommentSubjectChar">
    <w:name w:val="Comment Subject Char"/>
    <w:link w:val="CommentSubject"/>
    <w:rsid w:val="007C6641"/>
    <w:rPr>
      <w:b/>
      <w:bCs/>
      <w:lang w:val="sq" w:eastAsia="en-GB"/>
    </w:rPr>
  </w:style>
  <w:style w:type="paragraph" w:customStyle="1" w:styleId="SLista1">
    <w:name w:val="S_Lista_1"/>
    <w:basedOn w:val="Normal"/>
    <w:rsid w:val="0020722F"/>
    <w:pPr>
      <w:tabs>
        <w:tab w:val="left" w:pos="284"/>
        <w:tab w:val="num" w:pos="360"/>
      </w:tabs>
      <w:suppressAutoHyphens/>
      <w:ind w:left="360" w:hanging="288"/>
    </w:pPr>
    <w:rPr>
      <w:sz w:val="20"/>
      <w:szCs w:val="22"/>
      <w:lang w:eastAsia="ar-SA"/>
    </w:rPr>
  </w:style>
  <w:style w:type="paragraph" w:customStyle="1" w:styleId="STabela2">
    <w:name w:val="S_Tabela_2"/>
    <w:basedOn w:val="Normal"/>
    <w:rsid w:val="0020722F"/>
    <w:pPr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BB3EA-A896-4A02-BFE5-A14A30AE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одделение за инспекциски работи, работно место 121, во делот број на извршители, бројот „3“ се менува и гласи „4, додека во делот вид на образование по зборовите“или земјоделско шумарство“ , се додаваат зборовите „и економски науки“</vt:lpstr>
    </vt:vector>
  </TitlesOfParts>
  <Company>HP Inc.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одделение за инспекциски работи, работно место 121, во делот број на извршители, бројот „3“ се менува и гласи „4, додека во делот вид на образование по зборовите“или земјоделско шумарство“ , се додаваат зборовите „и економски науки“</dc:title>
  <dc:subject/>
  <dc:creator>julijana.pavkovska.b</dc:creator>
  <cp:keywords/>
  <cp:lastModifiedBy>user</cp:lastModifiedBy>
  <cp:revision>2</cp:revision>
  <cp:lastPrinted>2022-09-14T11:06:00Z</cp:lastPrinted>
  <dcterms:created xsi:type="dcterms:W3CDTF">2022-09-27T12:37:00Z</dcterms:created>
  <dcterms:modified xsi:type="dcterms:W3CDTF">2022-09-27T12:37:00Z</dcterms:modified>
</cp:coreProperties>
</file>