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EE2B9F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EE2B9F">
        <w:rPr>
          <w:lang w:val="mk-MK"/>
        </w:rPr>
        <w:t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</w:t>
      </w:r>
      <w:r w:rsidR="004F409B">
        <w:rPr>
          <w:lang w:val="mk-MK"/>
        </w:rPr>
        <w:t xml:space="preserve"> Д</w:t>
      </w:r>
      <w:r w:rsidR="00FC4D69">
        <w:t>.</w:t>
      </w:r>
      <w:r w:rsidR="004F409B">
        <w:rPr>
          <w:lang w:val="mk-MK"/>
        </w:rPr>
        <w:t xml:space="preserve"> Б</w:t>
      </w:r>
      <w:r w:rsidR="00FC4D69">
        <w:t>.</w:t>
      </w:r>
      <w:r w:rsidR="00C22DA9">
        <w:rPr>
          <w:lang w:val="mk-MK"/>
        </w:rPr>
        <w:t>,</w:t>
      </w:r>
      <w:r w:rsidR="00D257EB" w:rsidRPr="00245F7F">
        <w:rPr>
          <w:snapToGrid w:val="0"/>
          <w:lang w:val="ru-RU"/>
        </w:rPr>
        <w:t xml:space="preserve"> поднесена </w:t>
      </w:r>
      <w:r w:rsidR="00D257EB" w:rsidRPr="00245F7F">
        <w:rPr>
          <w:lang w:val="mk-MK"/>
        </w:rPr>
        <w:t>против</w:t>
      </w:r>
      <w:r w:rsidR="001B2074">
        <w:rPr>
          <w:lang w:val="mk-MK"/>
        </w:rPr>
        <w:t xml:space="preserve"> Македонски Телеком </w:t>
      </w:r>
      <w:r w:rsidR="00F406A5">
        <w:rPr>
          <w:lang w:val="mk-MK"/>
        </w:rPr>
        <w:t xml:space="preserve"> - АД Скопје</w:t>
      </w:r>
      <w:r w:rsidR="00A719CE" w:rsidRPr="00EE2B9F">
        <w:rPr>
          <w:lang w:val="mk-MK"/>
        </w:rPr>
        <w:t xml:space="preserve">, по </w:t>
      </w:r>
      <w:r w:rsidR="001D753D" w:rsidRPr="00EE2B9F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EE2B9F">
        <w:t xml:space="preserve"> </w:t>
      </w:r>
      <w:r w:rsidR="006B1732">
        <w:rPr>
          <w:lang w:val="mk-MK"/>
        </w:rPr>
        <w:t>1</w:t>
      </w:r>
      <w:r w:rsidR="006B1732">
        <w:t>2</w:t>
      </w:r>
      <w:r w:rsidR="00F406A5">
        <w:rPr>
          <w:lang w:val="mk-MK"/>
        </w:rPr>
        <w:t>.07</w:t>
      </w:r>
      <w:r w:rsidR="00D257EB">
        <w:rPr>
          <w:lang w:val="mk-MK"/>
        </w:rPr>
        <w:t>.</w:t>
      </w:r>
      <w:r w:rsidR="001D753D" w:rsidRPr="00EE2B9F">
        <w:rPr>
          <w:lang w:val="ru-RU"/>
        </w:rPr>
        <w:t>202</w:t>
      </w:r>
      <w:r w:rsidR="00CF2143" w:rsidRPr="00EE2B9F">
        <w:rPr>
          <w:lang w:val="ru-RU"/>
        </w:rPr>
        <w:t>2</w:t>
      </w:r>
      <w:r w:rsidR="001D753D" w:rsidRPr="00EE2B9F">
        <w:rPr>
          <w:lang w:val="mk-MK"/>
        </w:rPr>
        <w:t xml:space="preserve"> година, го донесе следното</w:t>
      </w:r>
      <w:r w:rsidR="001B2074">
        <w:rPr>
          <w:lang w:val="mk-MK"/>
        </w:rPr>
        <w:t xml:space="preserve"> </w:t>
      </w:r>
    </w:p>
    <w:p w:rsidR="00C73C2D" w:rsidRPr="00EE2B9F" w:rsidRDefault="00C73C2D" w:rsidP="00C73C2D">
      <w:pPr>
        <w:jc w:val="center"/>
        <w:rPr>
          <w:b/>
          <w:lang w:val="mk-MK"/>
        </w:rPr>
      </w:pPr>
      <w:r w:rsidRPr="00EE2B9F">
        <w:rPr>
          <w:b/>
          <w:lang w:val="mk-MK"/>
        </w:rPr>
        <w:t>Р Е Ш Е Н И Е</w:t>
      </w:r>
    </w:p>
    <w:p w:rsidR="00E57B6A" w:rsidRPr="00EE2B9F" w:rsidRDefault="00E57B6A" w:rsidP="00E57B6A">
      <w:pPr>
        <w:jc w:val="center"/>
        <w:rPr>
          <w:lang w:val="mk-MK"/>
        </w:rPr>
      </w:pPr>
    </w:p>
    <w:p w:rsidR="00C73C2D" w:rsidRPr="00EE2B9F" w:rsidRDefault="00C73C2D" w:rsidP="00DE6A5B">
      <w:pPr>
        <w:ind w:firstLine="720"/>
        <w:jc w:val="both"/>
        <w:rPr>
          <w:lang w:val="mk-MK"/>
        </w:rPr>
      </w:pPr>
      <w:r w:rsidRPr="00EE2B9F">
        <w:rPr>
          <w:b/>
          <w:lang w:val="mk-MK"/>
        </w:rPr>
        <w:t xml:space="preserve">СЕ ЗАПИРА </w:t>
      </w:r>
      <w:r w:rsidRPr="00EE2B9F">
        <w:rPr>
          <w:lang w:val="mk-MK"/>
        </w:rPr>
        <w:t>постапката по Жалбата изјавена од</w:t>
      </w:r>
      <w:r w:rsidR="00F406A5">
        <w:rPr>
          <w:lang w:val="mk-MK"/>
        </w:rPr>
        <w:t xml:space="preserve"> Д</w:t>
      </w:r>
      <w:r w:rsidR="00FC4D69">
        <w:t>.</w:t>
      </w:r>
      <w:r w:rsidR="00F406A5">
        <w:rPr>
          <w:lang w:val="mk-MK"/>
        </w:rPr>
        <w:t xml:space="preserve"> Б</w:t>
      </w:r>
      <w:r w:rsidR="00FC4D69">
        <w:t>.</w:t>
      </w:r>
      <w:r w:rsidR="00C22DA9">
        <w:rPr>
          <w:lang w:val="mk-MK"/>
        </w:rPr>
        <w:t>,</w:t>
      </w:r>
      <w:r w:rsidR="00C22DA9" w:rsidRPr="00245F7F">
        <w:rPr>
          <w:snapToGrid w:val="0"/>
          <w:lang w:val="ru-RU"/>
        </w:rPr>
        <w:t xml:space="preserve"> поднесена </w:t>
      </w:r>
      <w:r w:rsidR="00C22DA9" w:rsidRPr="00245F7F">
        <w:rPr>
          <w:lang w:val="mk-MK"/>
        </w:rPr>
        <w:t>против</w:t>
      </w:r>
      <w:r w:rsidR="00F406A5">
        <w:rPr>
          <w:lang w:val="mk-MK"/>
        </w:rPr>
        <w:t xml:space="preserve"> Македонски Телеком – АД Скопје</w:t>
      </w:r>
      <w:r w:rsidRPr="00EE2B9F">
        <w:rPr>
          <w:lang w:val="mk-MK"/>
        </w:rPr>
        <w:t>,</w:t>
      </w:r>
      <w:r w:rsidR="00060E10" w:rsidRPr="00EE2B9F">
        <w:rPr>
          <w:lang w:val="mk-MK"/>
        </w:rPr>
        <w:t xml:space="preserve"> заведена во арх</w:t>
      </w:r>
      <w:r w:rsidR="00775F73" w:rsidRPr="00EE2B9F">
        <w:rPr>
          <w:lang w:val="mk-MK"/>
        </w:rPr>
        <w:t>ивата на Агенцијата под бр.08-</w:t>
      </w:r>
      <w:r w:rsidR="00F406A5">
        <w:rPr>
          <w:lang w:val="mk-MK"/>
        </w:rPr>
        <w:t>187</w:t>
      </w:r>
      <w:r w:rsidR="00060E10" w:rsidRPr="00EE2B9F">
        <w:rPr>
          <w:lang w:val="mk-MK"/>
        </w:rPr>
        <w:t xml:space="preserve"> од </w:t>
      </w:r>
      <w:r w:rsidR="00F406A5">
        <w:rPr>
          <w:lang w:val="mk-MK"/>
        </w:rPr>
        <w:t>06</w:t>
      </w:r>
      <w:r w:rsidR="00EE2B9F">
        <w:rPr>
          <w:lang w:val="mk-MK"/>
        </w:rPr>
        <w:t>.0</w:t>
      </w:r>
      <w:r w:rsidR="00F406A5">
        <w:rPr>
          <w:lang w:val="mk-MK"/>
        </w:rPr>
        <w:t>7</w:t>
      </w:r>
      <w:r w:rsidR="00EE2B9F">
        <w:rPr>
          <w:lang w:val="mk-MK"/>
        </w:rPr>
        <w:t>.</w:t>
      </w:r>
      <w:r w:rsidR="00775F73" w:rsidRPr="00EE2B9F">
        <w:rPr>
          <w:lang w:val="mk-MK"/>
        </w:rPr>
        <w:t>202</w:t>
      </w:r>
      <w:r w:rsidR="00775F73" w:rsidRPr="00EE2B9F">
        <w:rPr>
          <w:lang w:val="sq-AL"/>
        </w:rPr>
        <w:t>2</w:t>
      </w:r>
      <w:r w:rsidR="00060E10" w:rsidRPr="00EE2B9F">
        <w:rPr>
          <w:lang w:val="mk-MK"/>
        </w:rPr>
        <w:t xml:space="preserve"> година</w:t>
      </w:r>
      <w:r w:rsidRPr="00EE2B9F">
        <w:rPr>
          <w:lang w:val="mk-MK"/>
        </w:rPr>
        <w:t xml:space="preserve"> по предметот Барање за пристап до </w:t>
      </w:r>
      <w:r w:rsidR="00DE6A5B" w:rsidRPr="00EE2B9F">
        <w:rPr>
          <w:lang w:val="mk-MK"/>
        </w:rPr>
        <w:t>информации од јавен карактер</w:t>
      </w:r>
      <w:r w:rsidR="007F73AF" w:rsidRPr="00EE2B9F">
        <w:rPr>
          <w:lang w:val="mk-MK"/>
        </w:rPr>
        <w:t>,</w:t>
      </w:r>
      <w:r w:rsidR="00CF5F38" w:rsidRPr="00EE2B9F">
        <w:rPr>
          <w:snapToGrid w:val="0"/>
          <w:lang w:val="mk-MK"/>
        </w:rPr>
        <w:t xml:space="preserve"> </w:t>
      </w:r>
      <w:r w:rsidRPr="00EE2B9F">
        <w:rPr>
          <w:b/>
          <w:lang w:val="ru-RU"/>
        </w:rPr>
        <w:t xml:space="preserve">поради тоа што </w:t>
      </w:r>
      <w:r w:rsidRPr="00EE2B9F">
        <w:rPr>
          <w:b/>
          <w:lang w:val="mk-MK"/>
        </w:rPr>
        <w:t>Жалбата се смета за повлечена</w:t>
      </w:r>
      <w:r w:rsidRPr="00EE2B9F">
        <w:rPr>
          <w:lang w:val="ru-RU"/>
        </w:rPr>
        <w:t>.</w:t>
      </w:r>
    </w:p>
    <w:p w:rsidR="00FD1FCC" w:rsidRPr="00EE2B9F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Default="00FD1FCC" w:rsidP="00FD1FCC">
      <w:pPr>
        <w:jc w:val="center"/>
        <w:rPr>
          <w:b/>
          <w:lang w:val="mk-MK"/>
        </w:rPr>
      </w:pPr>
      <w:r w:rsidRPr="00EE2B9F">
        <w:rPr>
          <w:b/>
          <w:lang w:val="mk-MK"/>
        </w:rPr>
        <w:t>О Б Р А З Л О Ж Е Н И Е</w:t>
      </w:r>
    </w:p>
    <w:p w:rsidR="00D257EB" w:rsidRPr="00EE2B9F" w:rsidRDefault="00D257EB" w:rsidP="00FD1FCC">
      <w:pPr>
        <w:jc w:val="center"/>
        <w:rPr>
          <w:b/>
          <w:lang w:val="mk-MK"/>
        </w:rPr>
      </w:pP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се наведува во Жалбата, </w:t>
      </w:r>
      <w:r w:rsidR="00A0514E">
        <w:rPr>
          <w:lang w:val="mk-MK"/>
        </w:rPr>
        <w:t>од Д</w:t>
      </w:r>
      <w:r w:rsidR="00FC4D69">
        <w:t>.</w:t>
      </w:r>
      <w:r w:rsidR="00A0514E">
        <w:rPr>
          <w:lang w:val="mk-MK"/>
        </w:rPr>
        <w:t xml:space="preserve"> Б</w:t>
      </w:r>
      <w:r w:rsidR="00FC4D69">
        <w:t>.</w:t>
      </w:r>
      <w:r w:rsidR="00C22DA9">
        <w:rPr>
          <w:lang w:val="mk-MK"/>
        </w:rPr>
        <w:t>,</w:t>
      </w:r>
      <w:r w:rsidRPr="001354A6">
        <w:rPr>
          <w:lang w:val="mk-MK"/>
        </w:rPr>
        <w:t xml:space="preserve"> </w:t>
      </w:r>
      <w:r w:rsidR="00A0514E">
        <w:rPr>
          <w:lang w:val="mk-MK"/>
        </w:rPr>
        <w:t>на 09.06</w:t>
      </w:r>
      <w:r>
        <w:rPr>
          <w:lang w:val="mk-MK"/>
        </w:rPr>
        <w:t>.2022 година,  преку електронска пошта поднел</w:t>
      </w:r>
      <w:r w:rsidR="00A0514E">
        <w:rPr>
          <w:lang w:val="mk-MK"/>
        </w:rPr>
        <w:t>а</w:t>
      </w:r>
      <w:r>
        <w:rPr>
          <w:lang w:val="mk-MK"/>
        </w:rPr>
        <w:t xml:space="preserve"> Барање за пристап до информации од јавен карактер до</w:t>
      </w:r>
      <w:r w:rsidR="00A0514E">
        <w:rPr>
          <w:lang w:val="mk-MK"/>
        </w:rPr>
        <w:t xml:space="preserve"> Македонски Телеком АД - Скопје</w:t>
      </w:r>
      <w:r>
        <w:rPr>
          <w:lang w:val="mk-MK"/>
        </w:rPr>
        <w:t xml:space="preserve">, со кое побарал по е-маил да му се достави електронски запис од следната информација: 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>„1.</w:t>
      </w:r>
      <w:r w:rsidR="00A0514E">
        <w:rPr>
          <w:lang w:val="mk-MK"/>
        </w:rPr>
        <w:t xml:space="preserve"> Дали Македонски Телеком е јавно претпријатие или е правен субјект основан од Собранието на Република Македонија и Владата на Република Македонија, или е јавно претпријатие основано од општините, општините во градот Скопје, односно градот Скопје</w:t>
      </w:r>
      <w:r w:rsidR="00C22DA9">
        <w:rPr>
          <w:lang w:val="mk-MK"/>
        </w:rPr>
        <w:t>?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>2.</w:t>
      </w:r>
      <w:r w:rsidR="00A0514E">
        <w:rPr>
          <w:lang w:val="mk-MK"/>
        </w:rPr>
        <w:t xml:space="preserve"> Која е процедурата за дислокација на бетонско изводно упориште – бетонски телекомуникациски столб? </w:t>
      </w:r>
      <w:r>
        <w:rPr>
          <w:lang w:val="mk-MK"/>
        </w:rPr>
        <w:t xml:space="preserve"> </w:t>
      </w:r>
    </w:p>
    <w:p w:rsidR="00A0514E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>3.</w:t>
      </w:r>
      <w:r w:rsidR="00A0514E">
        <w:rPr>
          <w:lang w:val="mk-MK"/>
        </w:rPr>
        <w:t>Која е цената за дислокација на ваков столб до 1м</w:t>
      </w:r>
    </w:p>
    <w:p w:rsidR="00A0514E" w:rsidRDefault="00A0514E" w:rsidP="00D257EB">
      <w:pPr>
        <w:ind w:firstLine="720"/>
        <w:jc w:val="both"/>
        <w:rPr>
          <w:lang w:val="mk-MK"/>
        </w:rPr>
      </w:pPr>
      <w:r>
        <w:rPr>
          <w:lang w:val="mk-MK"/>
        </w:rPr>
        <w:t xml:space="preserve">4. Која е цената за дислокација на ваков столб до 8м. </w:t>
      </w:r>
    </w:p>
    <w:p w:rsidR="00D257EB" w:rsidRDefault="00A0514E" w:rsidP="00D257EB">
      <w:pPr>
        <w:ind w:firstLine="720"/>
        <w:jc w:val="both"/>
        <w:rPr>
          <w:lang w:val="mk-MK"/>
        </w:rPr>
      </w:pPr>
      <w:r>
        <w:rPr>
          <w:lang w:val="mk-MK"/>
        </w:rPr>
        <w:t xml:space="preserve">5. Каде може да се пријави злоупотреба на службена положба и не постапување по барање од страна на ваши вработени во вашата комапнија? </w:t>
      </w:r>
      <w:r w:rsidR="003711F1">
        <w:rPr>
          <w:lang w:val="mk-MK"/>
        </w:rPr>
        <w:t>“</w:t>
      </w:r>
    </w:p>
    <w:p w:rsidR="00EB1913" w:rsidRPr="000E46A3" w:rsidRDefault="00EB1913" w:rsidP="00EB1913">
      <w:pPr>
        <w:ind w:firstLine="709"/>
        <w:jc w:val="both"/>
      </w:pP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>.</w:t>
      </w:r>
      <w:proofErr w:type="gramEnd"/>
      <w:r w:rsidRPr="000E46A3">
        <w:t xml:space="preserve">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 xml:space="preserve">. </w:t>
      </w:r>
      <w:proofErr w:type="gramStart"/>
      <w:r w:rsidRPr="000E46A3">
        <w:t>08-</w:t>
      </w:r>
      <w:r w:rsidR="00A0514E">
        <w:rPr>
          <w:lang w:val="mk-MK"/>
        </w:rPr>
        <w:t>187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 w:rsidR="00A0514E">
        <w:rPr>
          <w:lang w:val="mk-MK"/>
        </w:rPr>
        <w:t>06</w:t>
      </w:r>
      <w:r w:rsidRPr="000E46A3">
        <w:t>.</w:t>
      </w:r>
      <w:r w:rsidRPr="000E46A3">
        <w:rPr>
          <w:lang w:val="mk-MK"/>
        </w:rPr>
        <w:t>0</w:t>
      </w:r>
      <w:r w:rsidR="00A0514E">
        <w:rPr>
          <w:lang w:val="mk-MK"/>
        </w:rPr>
        <w:t>7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  <w:proofErr w:type="gramEnd"/>
    </w:p>
    <w:p w:rsidR="00295D4D" w:rsidRDefault="00295D4D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 w:rsidR="00A0514E">
        <w:rPr>
          <w:rFonts w:ascii="Times New Roman" w:hAnsi="Times New Roman"/>
          <w:szCs w:val="24"/>
          <w:lang w:val="mk-MK"/>
        </w:rPr>
        <w:t>еку е-маил заведен под бр.08-187 од 07</w:t>
      </w:r>
      <w:r>
        <w:rPr>
          <w:rFonts w:ascii="Times New Roman" w:hAnsi="Times New Roman"/>
          <w:szCs w:val="24"/>
          <w:lang w:val="mk-MK"/>
        </w:rPr>
        <w:t>.0</w:t>
      </w:r>
      <w:r w:rsidR="00A0514E">
        <w:rPr>
          <w:rFonts w:ascii="Times New Roman" w:hAnsi="Times New Roman"/>
          <w:szCs w:val="24"/>
          <w:lang w:val="mk-MK"/>
        </w:rPr>
        <w:t>7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EB1913" w:rsidRDefault="002752DC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На </w:t>
      </w:r>
      <w:r w:rsidR="008000FE">
        <w:rPr>
          <w:rFonts w:ascii="Times New Roman" w:hAnsi="Times New Roman"/>
          <w:szCs w:val="24"/>
          <w:lang w:val="mk-MK"/>
        </w:rPr>
        <w:t>07</w:t>
      </w:r>
      <w:r w:rsidR="00295D4D">
        <w:rPr>
          <w:rFonts w:ascii="Times New Roman" w:hAnsi="Times New Roman"/>
          <w:szCs w:val="24"/>
          <w:lang w:val="mk-MK"/>
        </w:rPr>
        <w:t>.0</w:t>
      </w:r>
      <w:r w:rsidR="008000FE">
        <w:rPr>
          <w:rFonts w:ascii="Times New Roman" w:hAnsi="Times New Roman"/>
          <w:szCs w:val="24"/>
          <w:lang w:val="mk-MK"/>
        </w:rPr>
        <w:t>7</w:t>
      </w:r>
      <w:r w:rsidR="00295D4D">
        <w:rPr>
          <w:rFonts w:ascii="Times New Roman" w:hAnsi="Times New Roman"/>
          <w:szCs w:val="24"/>
          <w:lang w:val="mk-MK"/>
        </w:rPr>
        <w:t xml:space="preserve">.2022 година Имателот на информации </w:t>
      </w:r>
      <w:r w:rsidR="004F409B">
        <w:rPr>
          <w:rFonts w:ascii="Times New Roman" w:hAnsi="Times New Roman"/>
          <w:szCs w:val="24"/>
          <w:lang w:val="mk-MK"/>
        </w:rPr>
        <w:t xml:space="preserve">по електронски пат </w:t>
      </w:r>
      <w:r w:rsidR="00295D4D">
        <w:rPr>
          <w:rFonts w:ascii="Times New Roman" w:hAnsi="Times New Roman"/>
          <w:szCs w:val="24"/>
          <w:lang w:val="mk-MK"/>
        </w:rPr>
        <w:t>до Агенцијата достави</w:t>
      </w:r>
      <w:r w:rsidR="0022421C">
        <w:rPr>
          <w:rFonts w:ascii="Times New Roman" w:hAnsi="Times New Roman"/>
          <w:szCs w:val="24"/>
          <w:lang w:val="mk-MK"/>
        </w:rPr>
        <w:t xml:space="preserve"> Одговор на жалба бр.</w:t>
      </w:r>
      <w:r w:rsidR="00EB1913">
        <w:rPr>
          <w:rFonts w:ascii="Times New Roman" w:hAnsi="Times New Roman"/>
          <w:szCs w:val="24"/>
          <w:lang w:val="mk-MK"/>
        </w:rPr>
        <w:t>03-</w:t>
      </w:r>
      <w:r>
        <w:rPr>
          <w:rFonts w:ascii="Times New Roman" w:hAnsi="Times New Roman"/>
          <w:szCs w:val="24"/>
          <w:lang w:val="mk-MK"/>
        </w:rPr>
        <w:t>389444/</w:t>
      </w:r>
      <w:r w:rsidR="008000FE">
        <w:rPr>
          <w:rFonts w:ascii="Times New Roman" w:hAnsi="Times New Roman"/>
          <w:szCs w:val="24"/>
          <w:lang w:val="mk-MK"/>
        </w:rPr>
        <w:t xml:space="preserve"> 2 од 06.07</w:t>
      </w:r>
      <w:r w:rsidR="0022421C">
        <w:rPr>
          <w:rFonts w:ascii="Times New Roman" w:hAnsi="Times New Roman"/>
          <w:szCs w:val="24"/>
          <w:lang w:val="mk-MK"/>
        </w:rPr>
        <w:t>.2022 година каде е наведено: “..</w:t>
      </w:r>
      <w:r w:rsidR="00EB1913">
        <w:rPr>
          <w:rFonts w:ascii="Times New Roman" w:hAnsi="Times New Roman"/>
          <w:szCs w:val="24"/>
          <w:lang w:val="mk-MK"/>
        </w:rPr>
        <w:t>.</w:t>
      </w:r>
      <w:r w:rsidR="008000FE">
        <w:rPr>
          <w:rFonts w:ascii="Times New Roman" w:hAnsi="Times New Roman"/>
          <w:szCs w:val="24"/>
          <w:lang w:val="mk-MK"/>
        </w:rPr>
        <w:t xml:space="preserve"> Поради обемноста на побараните информации, за обезбедување на истите потребен беше подолг рок бидејчи информациите требаше да се обезбедат од различни организациски единици.....</w:t>
      </w:r>
      <w:r w:rsidR="00EB1913">
        <w:rPr>
          <w:rFonts w:ascii="Times New Roman" w:hAnsi="Times New Roman"/>
          <w:szCs w:val="24"/>
          <w:lang w:val="mk-MK"/>
        </w:rPr>
        <w:t>...“.</w:t>
      </w:r>
    </w:p>
    <w:p w:rsidR="00DF1135" w:rsidRPr="00EE2B9F" w:rsidRDefault="004F409B" w:rsidP="00B300E1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08</w:t>
      </w:r>
      <w:r w:rsidR="00DF1135" w:rsidRPr="00EE2B9F">
        <w:rPr>
          <w:rFonts w:ascii="Times New Roman" w:hAnsi="Times New Roman"/>
          <w:szCs w:val="24"/>
          <w:lang w:val="mk-MK"/>
        </w:rPr>
        <w:t>.0</w:t>
      </w:r>
      <w:r w:rsidR="008000FE">
        <w:rPr>
          <w:rFonts w:ascii="Times New Roman" w:hAnsi="Times New Roman"/>
          <w:szCs w:val="24"/>
          <w:lang w:val="mk-MK"/>
        </w:rPr>
        <w:t>7</w:t>
      </w:r>
      <w:r w:rsidR="00DF1135" w:rsidRPr="00EE2B9F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27A7C">
        <w:rPr>
          <w:rFonts w:ascii="Times New Roman" w:hAnsi="Times New Roman"/>
          <w:szCs w:val="24"/>
          <w:lang w:val="mk-MK"/>
        </w:rPr>
        <w:t>а</w:t>
      </w:r>
      <w:r w:rsidR="00B300E1">
        <w:rPr>
          <w:rFonts w:ascii="Times New Roman" w:hAnsi="Times New Roman"/>
          <w:szCs w:val="24"/>
          <w:lang w:val="mk-MK"/>
        </w:rPr>
        <w:t>веден во Агенцијата под бр.08-1</w:t>
      </w:r>
      <w:r w:rsidR="008000FE">
        <w:rPr>
          <w:rFonts w:ascii="Times New Roman" w:hAnsi="Times New Roman"/>
          <w:szCs w:val="24"/>
          <w:lang w:val="mk-MK"/>
        </w:rPr>
        <w:t>87</w:t>
      </w:r>
      <w:r w:rsidR="00DF1135" w:rsidRPr="00EE2B9F">
        <w:rPr>
          <w:rFonts w:ascii="Times New Roman" w:hAnsi="Times New Roman"/>
          <w:szCs w:val="24"/>
          <w:lang w:val="mk-MK"/>
        </w:rPr>
        <w:t>, во кој наведува дека: „</w:t>
      </w:r>
      <w:r>
        <w:rPr>
          <w:rFonts w:ascii="Times New Roman" w:hAnsi="Times New Roman"/>
          <w:szCs w:val="24"/>
          <w:lang w:val="mk-MK"/>
        </w:rPr>
        <w:t>На ден 06.07.</w:t>
      </w:r>
      <w:r w:rsidR="008000FE">
        <w:rPr>
          <w:rFonts w:ascii="Times New Roman" w:hAnsi="Times New Roman"/>
          <w:szCs w:val="24"/>
          <w:lang w:val="mk-MK"/>
        </w:rPr>
        <w:t>2022 година добиен е емаил со одговор на поставените прашања преку барањето за пристап до информации од јавен карактер. Од одговорот на истите произлегоа и нови прашања кои се доставени повторно на 06.07.2022 година. Поради погоре изнесеното ја повлекувам жалбата против првото барање за пристап до информации од јавен карактер против Македонски Телеком</w:t>
      </w:r>
      <w:r w:rsidR="00EB1913">
        <w:rPr>
          <w:rFonts w:ascii="Times New Roman" w:hAnsi="Times New Roman"/>
          <w:szCs w:val="24"/>
          <w:lang w:val="mk-MK"/>
        </w:rPr>
        <w:t>....</w:t>
      </w:r>
      <w:r w:rsidR="00B300E1">
        <w:rPr>
          <w:rFonts w:ascii="Times New Roman" w:hAnsi="Times New Roman"/>
          <w:szCs w:val="24"/>
          <w:lang w:val="mk-MK"/>
        </w:rPr>
        <w:t>“</w:t>
      </w:r>
      <w:r w:rsidR="00295D4D">
        <w:rPr>
          <w:rFonts w:ascii="Times New Roman" w:hAnsi="Times New Roman"/>
          <w:szCs w:val="24"/>
          <w:lang w:val="mk-MK"/>
        </w:rPr>
        <w:t xml:space="preserve">.  </w:t>
      </w:r>
    </w:p>
    <w:p w:rsidR="000F316C" w:rsidRPr="00EE2B9F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Агенцијата за заштита на правото на слободен пристап до </w:t>
      </w:r>
      <w:r w:rsidR="00FE01E5" w:rsidRPr="00EE2B9F">
        <w:rPr>
          <w:lang w:val="mk-MK"/>
        </w:rPr>
        <w:t xml:space="preserve">информациите од јавен </w:t>
      </w:r>
      <w:r w:rsidR="00FE01E5" w:rsidRPr="00EE2B9F">
        <w:rPr>
          <w:lang w:val="mk-MK"/>
        </w:rPr>
        <w:lastRenderedPageBreak/>
        <w:t>карактер</w:t>
      </w:r>
      <w:r w:rsidRPr="00EE2B9F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EE2B9F">
        <w:rPr>
          <w:b/>
          <w:snapToGrid w:val="0"/>
          <w:lang w:val="ru-RU"/>
        </w:rPr>
        <w:t xml:space="preserve"> ЈА ЗАПРЕ ПОСТАПКАТА</w:t>
      </w:r>
      <w:r w:rsidRPr="00EE2B9F">
        <w:rPr>
          <w:snapToGrid w:val="0"/>
          <w:lang w:val="ru-RU"/>
        </w:rPr>
        <w:t xml:space="preserve"> по</w:t>
      </w:r>
      <w:r w:rsidRPr="00EE2B9F">
        <w:rPr>
          <w:lang w:val="mk-MK"/>
        </w:rPr>
        <w:t xml:space="preserve"> Жалбата, </w:t>
      </w:r>
      <w:r w:rsidR="005C74C9" w:rsidRPr="00EE2B9F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EE2B9F">
        <w:rPr>
          <w:lang w:val="mk-MK"/>
        </w:rPr>
        <w:t>.</w:t>
      </w:r>
    </w:p>
    <w:p w:rsidR="000F316C" w:rsidRPr="00EE2B9F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Согласно</w:t>
      </w:r>
      <w:r w:rsidR="000F316C" w:rsidRPr="00EE2B9F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EE2B9F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EE2B9F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EE2B9F" w:rsidRDefault="000F316C" w:rsidP="000F316C">
      <w:pPr>
        <w:ind w:firstLine="720"/>
        <w:jc w:val="both"/>
        <w:rPr>
          <w:lang w:val="mk-MK"/>
        </w:rPr>
      </w:pPr>
    </w:p>
    <w:p w:rsidR="000F316C" w:rsidRPr="00EE2B9F" w:rsidRDefault="000F316C" w:rsidP="00E84DCF">
      <w:pPr>
        <w:ind w:firstLine="720"/>
        <w:jc w:val="both"/>
      </w:pPr>
      <w:r w:rsidRPr="00EE2B9F">
        <w:rPr>
          <w:b/>
          <w:lang w:val="mk-MK"/>
        </w:rPr>
        <w:t>ПРАВНА ПОУКА:</w:t>
      </w:r>
      <w:r w:rsidRPr="00EE2B9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300E1" w:rsidRDefault="00B300E1" w:rsidP="000F316C">
      <w:pPr>
        <w:ind w:left="7200"/>
        <w:rPr>
          <w:b/>
          <w:lang w:val="mk-MK"/>
        </w:rPr>
      </w:pPr>
    </w:p>
    <w:p w:rsidR="00B300E1" w:rsidRDefault="00B300E1" w:rsidP="000F316C">
      <w:pPr>
        <w:ind w:left="7200"/>
        <w:rPr>
          <w:b/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</w:t>
      </w:r>
      <w:r w:rsidR="00B300E1">
        <w:rPr>
          <w:b/>
          <w:lang w:val="ru-RU"/>
        </w:rPr>
        <w:t xml:space="preserve"> </w:t>
      </w:r>
      <w:r w:rsidRPr="00FE6FAB">
        <w:rPr>
          <w:b/>
          <w:lang w:val="ru-RU"/>
        </w:rPr>
        <w:t xml:space="preserve">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0F316C" w:rsidRPr="008C7870" w:rsidRDefault="000F316C" w:rsidP="008C7870">
      <w:pPr>
        <w:rPr>
          <w:sz w:val="16"/>
          <w:szCs w:val="16"/>
          <w:lang w:val="ru-RU"/>
        </w:rPr>
      </w:pPr>
    </w:p>
    <w:sectPr w:rsidR="000F316C" w:rsidRPr="008C7870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74" w:rsidRDefault="00654E74">
      <w:r>
        <w:separator/>
      </w:r>
    </w:p>
  </w:endnote>
  <w:endnote w:type="continuationSeparator" w:id="1">
    <w:p w:rsidR="00654E74" w:rsidRDefault="0065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A9" w:rsidRDefault="00236EBE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2D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DA9" w:rsidRDefault="00C22DA9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A9" w:rsidRDefault="00236EBE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2D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D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22DA9" w:rsidRDefault="00C22DA9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74" w:rsidRDefault="00654E74">
      <w:r>
        <w:separator/>
      </w:r>
    </w:p>
  </w:footnote>
  <w:footnote w:type="continuationSeparator" w:id="1">
    <w:p w:rsidR="00654E74" w:rsidRDefault="0065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5B07"/>
    <w:multiLevelType w:val="hybridMultilevel"/>
    <w:tmpl w:val="C60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521C6"/>
    <w:multiLevelType w:val="hybridMultilevel"/>
    <w:tmpl w:val="8068BB00"/>
    <w:lvl w:ilvl="0" w:tplc="E8220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B5B1A"/>
    <w:rsid w:val="000F316C"/>
    <w:rsid w:val="00110282"/>
    <w:rsid w:val="00114292"/>
    <w:rsid w:val="001217F0"/>
    <w:rsid w:val="001268C9"/>
    <w:rsid w:val="00135D88"/>
    <w:rsid w:val="001470DF"/>
    <w:rsid w:val="00155860"/>
    <w:rsid w:val="00166401"/>
    <w:rsid w:val="001843D3"/>
    <w:rsid w:val="0018674A"/>
    <w:rsid w:val="00197F05"/>
    <w:rsid w:val="001A024C"/>
    <w:rsid w:val="001A21A1"/>
    <w:rsid w:val="001B0343"/>
    <w:rsid w:val="001B2074"/>
    <w:rsid w:val="001B74BE"/>
    <w:rsid w:val="001C4974"/>
    <w:rsid w:val="001C627D"/>
    <w:rsid w:val="001C7FC2"/>
    <w:rsid w:val="001D4C14"/>
    <w:rsid w:val="001D753D"/>
    <w:rsid w:val="001F36FE"/>
    <w:rsid w:val="00211B37"/>
    <w:rsid w:val="0022421C"/>
    <w:rsid w:val="00225D71"/>
    <w:rsid w:val="00236EBE"/>
    <w:rsid w:val="00243F36"/>
    <w:rsid w:val="002536D4"/>
    <w:rsid w:val="00257BB9"/>
    <w:rsid w:val="0026545C"/>
    <w:rsid w:val="002673D1"/>
    <w:rsid w:val="002752DC"/>
    <w:rsid w:val="0027653E"/>
    <w:rsid w:val="002839DC"/>
    <w:rsid w:val="00295D4D"/>
    <w:rsid w:val="002A0E23"/>
    <w:rsid w:val="002B2D38"/>
    <w:rsid w:val="002B4773"/>
    <w:rsid w:val="002C35CE"/>
    <w:rsid w:val="002C57E8"/>
    <w:rsid w:val="002D19EA"/>
    <w:rsid w:val="002E09C4"/>
    <w:rsid w:val="002F0263"/>
    <w:rsid w:val="002F03E9"/>
    <w:rsid w:val="002F2170"/>
    <w:rsid w:val="002F2DE4"/>
    <w:rsid w:val="00311367"/>
    <w:rsid w:val="003554A5"/>
    <w:rsid w:val="003711F1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409B"/>
    <w:rsid w:val="004F549A"/>
    <w:rsid w:val="005051BA"/>
    <w:rsid w:val="00506E7C"/>
    <w:rsid w:val="00517C60"/>
    <w:rsid w:val="0052313B"/>
    <w:rsid w:val="00526922"/>
    <w:rsid w:val="005522CB"/>
    <w:rsid w:val="00577591"/>
    <w:rsid w:val="005B2352"/>
    <w:rsid w:val="005C201F"/>
    <w:rsid w:val="005C74C9"/>
    <w:rsid w:val="005D01B5"/>
    <w:rsid w:val="005D1DE3"/>
    <w:rsid w:val="005F50BA"/>
    <w:rsid w:val="0062293F"/>
    <w:rsid w:val="00647E24"/>
    <w:rsid w:val="00654E74"/>
    <w:rsid w:val="00657A6C"/>
    <w:rsid w:val="006911B6"/>
    <w:rsid w:val="006A10AA"/>
    <w:rsid w:val="006B1732"/>
    <w:rsid w:val="006C22A7"/>
    <w:rsid w:val="006E52EB"/>
    <w:rsid w:val="006E586C"/>
    <w:rsid w:val="007141A8"/>
    <w:rsid w:val="00726ACF"/>
    <w:rsid w:val="007448E7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00FE"/>
    <w:rsid w:val="00804B56"/>
    <w:rsid w:val="00804CAA"/>
    <w:rsid w:val="00833B00"/>
    <w:rsid w:val="008345E0"/>
    <w:rsid w:val="00846DDE"/>
    <w:rsid w:val="008520AB"/>
    <w:rsid w:val="008531CF"/>
    <w:rsid w:val="00872E60"/>
    <w:rsid w:val="008825CC"/>
    <w:rsid w:val="008927FE"/>
    <w:rsid w:val="008C1EE4"/>
    <w:rsid w:val="008C6655"/>
    <w:rsid w:val="008C7870"/>
    <w:rsid w:val="008E16DF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03792"/>
    <w:rsid w:val="00A0514E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25662"/>
    <w:rsid w:val="00B300E1"/>
    <w:rsid w:val="00B641EB"/>
    <w:rsid w:val="00B707BD"/>
    <w:rsid w:val="00B76C49"/>
    <w:rsid w:val="00BA25AD"/>
    <w:rsid w:val="00BA6BCA"/>
    <w:rsid w:val="00BC4A9A"/>
    <w:rsid w:val="00BD48AA"/>
    <w:rsid w:val="00BF1B08"/>
    <w:rsid w:val="00BF7536"/>
    <w:rsid w:val="00C02A46"/>
    <w:rsid w:val="00C06B39"/>
    <w:rsid w:val="00C159E1"/>
    <w:rsid w:val="00C20331"/>
    <w:rsid w:val="00C22DA9"/>
    <w:rsid w:val="00C3030E"/>
    <w:rsid w:val="00C3441F"/>
    <w:rsid w:val="00C345A5"/>
    <w:rsid w:val="00C35E6B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00F65"/>
    <w:rsid w:val="00D257EB"/>
    <w:rsid w:val="00D32DDC"/>
    <w:rsid w:val="00D42A23"/>
    <w:rsid w:val="00D73AD2"/>
    <w:rsid w:val="00D77B5A"/>
    <w:rsid w:val="00DC08FF"/>
    <w:rsid w:val="00DC6289"/>
    <w:rsid w:val="00DC6CBC"/>
    <w:rsid w:val="00DD1EB0"/>
    <w:rsid w:val="00DD77BB"/>
    <w:rsid w:val="00DE6A5B"/>
    <w:rsid w:val="00DF1135"/>
    <w:rsid w:val="00E00E8E"/>
    <w:rsid w:val="00E02399"/>
    <w:rsid w:val="00E1264F"/>
    <w:rsid w:val="00E23048"/>
    <w:rsid w:val="00E27A7C"/>
    <w:rsid w:val="00E30CBA"/>
    <w:rsid w:val="00E41E6F"/>
    <w:rsid w:val="00E443C4"/>
    <w:rsid w:val="00E4608E"/>
    <w:rsid w:val="00E50F62"/>
    <w:rsid w:val="00E57B6A"/>
    <w:rsid w:val="00E64942"/>
    <w:rsid w:val="00E6665C"/>
    <w:rsid w:val="00E832DD"/>
    <w:rsid w:val="00E84DCF"/>
    <w:rsid w:val="00E93830"/>
    <w:rsid w:val="00EB1913"/>
    <w:rsid w:val="00EC2246"/>
    <w:rsid w:val="00ED6D9C"/>
    <w:rsid w:val="00ED7359"/>
    <w:rsid w:val="00EE2B9F"/>
    <w:rsid w:val="00F03772"/>
    <w:rsid w:val="00F406A5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C4D69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E07E-E14D-4D4B-858E-38BCF9E9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Врз основа на член 27 и член 34 став 1 од Законот за слободен пристап до информа</vt:lpstr>
    </vt:vector>
  </TitlesOfParts>
  <Company>HP Inc.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6</cp:revision>
  <cp:lastPrinted>2022-07-12T07:31:00Z</cp:lastPrinted>
  <dcterms:created xsi:type="dcterms:W3CDTF">2022-07-11T13:02:00Z</dcterms:created>
  <dcterms:modified xsi:type="dcterms:W3CDTF">2022-07-13T10:07:00Z</dcterms:modified>
</cp:coreProperties>
</file>