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2A01" w14:textId="481CE0F9" w:rsidR="00750981" w:rsidRPr="007A1F07" w:rsidRDefault="00750981" w:rsidP="00B272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Në bazë të neneve 46, 47, 54 dhe 55 të Ligjit për kundërvajtje (“Gazeta zyrtare e Republikës së Maqedonisë së Veriut” nr. 96/2019), dhe në lidhje me nenet 38, 39 dhe 40 të Ligjit për qasje të lirë në Informatat publike (“Gazeta zyrtare e Republikës së Maqedonisë së Veriut” nr. 101/2019), Komisioni për Kundërvajtje në Agjencinë për Mbrojtjen e së Drejtës për Qasje të Lirë në Informata Publike më 10.07.2020, miratoi</w:t>
      </w:r>
    </w:p>
    <w:p w14:paraId="05F33160" w14:textId="77777777" w:rsidR="00155509" w:rsidRPr="007A1F07" w:rsidRDefault="00155509" w:rsidP="00124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DB9EA18" w14:textId="77777777" w:rsidR="00124F00" w:rsidRPr="007A1F07" w:rsidRDefault="00124F00" w:rsidP="00124F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5679BA" w14:textId="047F672C" w:rsidR="005B1F86" w:rsidRPr="007A1F07" w:rsidRDefault="00750981" w:rsidP="00C93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R E G U LL O R E</w:t>
      </w:r>
    </w:p>
    <w:p w14:paraId="5088BAB2" w14:textId="27C7A78E" w:rsidR="00124F00" w:rsidRPr="007A1F07" w:rsidRDefault="00750981" w:rsidP="00750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për mënyrën e veprimit të Komisionit për Kundërvajtje në Agjencinë për Mbrojtjen e së Drejtës për Qasje të Lirë në Informatat Publike pas procedurës së zhvilluar me dhënien e urdhërpagesës për kundërvajtje.</w:t>
      </w:r>
    </w:p>
    <w:p w14:paraId="286F2E9C" w14:textId="77777777" w:rsidR="00124F00" w:rsidRPr="007A1F07" w:rsidRDefault="00124F00" w:rsidP="005B1F86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C5BD862" w14:textId="77777777" w:rsidR="005B1F86" w:rsidRPr="007A1F07" w:rsidRDefault="005B1F86" w:rsidP="005B1F86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A890CE7" w14:textId="2FF03FBD" w:rsidR="00A375D8" w:rsidRPr="007A1F07" w:rsidRDefault="00750981" w:rsidP="005B1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7D4A73" w:rsidRPr="007A1F07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17A2001B" w14:textId="3E2E4198" w:rsidR="00750981" w:rsidRPr="007A1F07" w:rsidRDefault="00750981" w:rsidP="00927D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Kjo Rregullore përcakton mënyrën e veprimit të Komisionit për Kundërvajtje (në tekstin e mëtejmë: </w:t>
      </w:r>
      <w:r w:rsidRPr="007A1F07">
        <w:rPr>
          <w:rFonts w:ascii="Times New Roman" w:hAnsi="Times New Roman" w:cs="Times New Roman"/>
          <w:b/>
          <w:bCs/>
          <w:sz w:val="24"/>
          <w:szCs w:val="24"/>
          <w:lang w:val="sq-AL"/>
        </w:rPr>
        <w:t>Komisioni</w:t>
      </w: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) në Agjencinë për Mbrojtjen e së Drejtës për Qasje të Lirë në Informatat Publike (në tekstin e mëtejmë: </w:t>
      </w:r>
      <w:r w:rsidRPr="007A1F07">
        <w:rPr>
          <w:rFonts w:ascii="Times New Roman" w:hAnsi="Times New Roman" w:cs="Times New Roman"/>
          <w:b/>
          <w:bCs/>
          <w:sz w:val="24"/>
          <w:szCs w:val="24"/>
          <w:lang w:val="sq-AL"/>
        </w:rPr>
        <w:t>Agjencia</w:t>
      </w:r>
      <w:r w:rsidRPr="007A1F07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14:paraId="61DB64F1" w14:textId="77777777" w:rsidR="00927D19" w:rsidRPr="007A1F07" w:rsidRDefault="00927D19" w:rsidP="00927D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8BC59C7" w14:textId="594B5EF9" w:rsidR="00927D19" w:rsidRPr="007A1F07" w:rsidRDefault="00750981" w:rsidP="00927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7D4A73" w:rsidRPr="007A1F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14:paraId="6649CCA5" w14:textId="77777777" w:rsidR="00750981" w:rsidRPr="007A1F07" w:rsidRDefault="00750981" w:rsidP="00927D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Komisioni fillon procedurë kundërvajtëse me kërkesë të zyrtarit të autorizuar në Agjenci. </w:t>
      </w:r>
    </w:p>
    <w:p w14:paraId="0D2D2671" w14:textId="77777777" w:rsidR="00750981" w:rsidRPr="007A1F07" w:rsidRDefault="00750981" w:rsidP="00927D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2560A7" w14:textId="690881AA" w:rsidR="00750981" w:rsidRPr="007A1F07" w:rsidRDefault="00750981" w:rsidP="00927D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Për kërkesën e pranuar nga paragrafi (1) i këtij neni, Komisioni themelon rast të veçantë dhe mban evidencë të posaçme, në pajtim me planin për shenja arkivore në Agjencinë për mbrojtjen e së drejtës për qasje të lirë në informata publike.</w:t>
      </w:r>
    </w:p>
    <w:p w14:paraId="74105042" w14:textId="77777777" w:rsidR="00750981" w:rsidRPr="007A1F07" w:rsidRDefault="00750981" w:rsidP="00927D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9B55E9F" w14:textId="057E00F8" w:rsidR="005B1F86" w:rsidRPr="007A1F07" w:rsidRDefault="00750981" w:rsidP="00CD2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7D4A73" w:rsidRPr="007A1F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</w:t>
      </w:r>
    </w:p>
    <w:p w14:paraId="5DFBC2AA" w14:textId="298B8AD1" w:rsidR="00927D19" w:rsidRPr="007A1F07" w:rsidRDefault="00750981" w:rsidP="008D0A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Në bazë të dispozitave të neneve 38, 39 dhe 40 të Ligjit për Qasje të Lirë në Informata Publike, zyrtari i autorizuar në Agjenci para se të inicohet procedura kundërvajtëse</w:t>
      </w: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1F07">
        <w:rPr>
          <w:rFonts w:ascii="Times New Roman" w:hAnsi="Times New Roman" w:cs="Times New Roman"/>
          <w:sz w:val="24"/>
          <w:szCs w:val="24"/>
          <w:lang w:val="sq-AL"/>
        </w:rPr>
        <w:t>është i obliguar</w:t>
      </w:r>
      <w:r w:rsidR="00C270B1"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FE142B5" w14:textId="176ABE8D" w:rsidR="00F0186E" w:rsidRPr="007A1F07" w:rsidRDefault="00F0186E" w:rsidP="00927D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Të përpilojë procesverbal për shkelje të konstatuar dhe</w:t>
      </w:r>
    </w:p>
    <w:p w14:paraId="1E67E9D9" w14:textId="7D08A30E" w:rsidR="00927D19" w:rsidRPr="007A1F07" w:rsidRDefault="00F0186E" w:rsidP="00927D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të zhvillojë procedurën e zgjidhjes me lëshimin e urdhërpagesës për kundërvajtje;</w:t>
      </w:r>
    </w:p>
    <w:p w14:paraId="1FF7DFC9" w14:textId="77777777" w:rsidR="00B272B9" w:rsidRPr="007A1F07" w:rsidRDefault="00B272B9" w:rsidP="008971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392CC1" w14:textId="3A6EC302" w:rsidR="00F0186E" w:rsidRPr="007A1F07" w:rsidRDefault="00F0186E" w:rsidP="008971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Formën dhe përmbajtjen e urdhërpagesës për kundërvajtje nga paragrafi 1 alineja 2 i këtij neni e përcakton drejtori i Agjencisë.</w:t>
      </w:r>
    </w:p>
    <w:p w14:paraId="74082F60" w14:textId="77777777" w:rsidR="00927D19" w:rsidRPr="007A1F07" w:rsidRDefault="00927D19" w:rsidP="002A69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0E7D6B" w14:textId="5359F653" w:rsidR="002A697B" w:rsidRPr="007A1F07" w:rsidRDefault="00F0186E" w:rsidP="00CD2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7D4A73" w:rsidRPr="007A1F07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0B49FAB1" w14:textId="77777777" w:rsidR="00F0186E" w:rsidRPr="007A1F07" w:rsidRDefault="00F0186E" w:rsidP="00927D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Kryerësi i kundërvajtjes është i detyruar të paguajë urdhërpagesën për kundërvajtje në afat prej 8 ditësh nga marrja e tij. </w:t>
      </w:r>
    </w:p>
    <w:p w14:paraId="4D1FD09A" w14:textId="77777777" w:rsidR="00F0186E" w:rsidRPr="007A1F07" w:rsidRDefault="00F0186E" w:rsidP="00927D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A020EC7" w14:textId="05696B49" w:rsidR="00F0186E" w:rsidRPr="007A1F07" w:rsidRDefault="00F0186E" w:rsidP="00927D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lastRenderedPageBreak/>
        <w:t>Nëse krye</w:t>
      </w:r>
      <w:r w:rsidRPr="007A1F07">
        <w:rPr>
          <w:rFonts w:ascii="Times New Roman" w:hAnsi="Times New Roman" w:cs="Times New Roman"/>
          <w:sz w:val="24"/>
          <w:szCs w:val="24"/>
          <w:lang w:val="sq-AL"/>
        </w:rPr>
        <w:t>rë</w:t>
      </w:r>
      <w:r w:rsidRPr="007A1F07">
        <w:rPr>
          <w:rFonts w:ascii="Times New Roman" w:hAnsi="Times New Roman" w:cs="Times New Roman"/>
          <w:sz w:val="24"/>
          <w:szCs w:val="24"/>
          <w:lang w:val="sq-AL"/>
        </w:rPr>
        <w:t>si i kundërvajtjes, i cili është ftuar rregullisht në procedurën e zgjidhjes me urdhërpagesë për kundërvajtje, nuk e arsyeton mungesën e tij ose refuzon marrjen e urdhrit për kundërvajtje, shënohet në procesverbal nga neni 3 paragrafi (" 1) alineja 1 e kësaj Rregulloreje, dhe zyrtari i autorizuar i paraqet Komisionit kërkesë për ngritjen e procedurës për kundërvajtje.</w:t>
      </w:r>
    </w:p>
    <w:p w14:paraId="6E49ED47" w14:textId="39C8DB73" w:rsidR="007D4A73" w:rsidRPr="007A1F07" w:rsidRDefault="007D4A73" w:rsidP="007D4A73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9979361" w14:textId="77777777" w:rsidR="00F0186E" w:rsidRPr="007A1F07" w:rsidRDefault="00F0186E" w:rsidP="007D4A73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520BA00" w14:textId="79CCE742" w:rsidR="00EE75FD" w:rsidRPr="007A1F07" w:rsidRDefault="00F0186E" w:rsidP="00EE7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14:paraId="2C85727D" w14:textId="77777777" w:rsidR="00F0186E" w:rsidRPr="007A1F07" w:rsidRDefault="00F0186E" w:rsidP="00E072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Kërkesa nga neni 2 i kësaj Rregulloreje përmban këto elemente:</w:t>
      </w:r>
    </w:p>
    <w:p w14:paraId="19C27572" w14:textId="77777777" w:rsidR="00F0186E" w:rsidRPr="007A1F07" w:rsidRDefault="00F0186E" w:rsidP="00F0186E">
      <w:pPr>
        <w:pStyle w:val="ListParagraph"/>
        <w:numPr>
          <w:ilvl w:val="0"/>
          <w:numId w:val="9"/>
        </w:numPr>
        <w:spacing w:after="0"/>
        <w:jc w:val="both"/>
        <w:rPr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Të dhënat bazë për identitetin e kryesit të kundërvajtjes me mbajtësin e informacionit</w:t>
      </w:r>
    </w:p>
    <w:p w14:paraId="3CB9FDB5" w14:textId="77777777" w:rsidR="00F0186E" w:rsidRPr="007A1F07" w:rsidRDefault="00F0186E" w:rsidP="00B82665">
      <w:pPr>
        <w:pStyle w:val="ListParagraph"/>
        <w:numPr>
          <w:ilvl w:val="0"/>
          <w:numId w:val="9"/>
        </w:numPr>
        <w:spacing w:after="0"/>
        <w:jc w:val="both"/>
        <w:rPr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emrin dhe selinë e mbajtësit të informacionit;</w:t>
      </w:r>
    </w:p>
    <w:p w14:paraId="1008C098" w14:textId="720ECC21" w:rsidR="00F0186E" w:rsidRPr="007A1F07" w:rsidRDefault="00F0186E" w:rsidP="00B82665">
      <w:pPr>
        <w:pStyle w:val="ListParagraph"/>
        <w:numPr>
          <w:ilvl w:val="0"/>
          <w:numId w:val="9"/>
        </w:numPr>
        <w:spacing w:after="0"/>
        <w:jc w:val="both"/>
        <w:rPr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Përshkrimi faktik i kundërvajtjes;</w:t>
      </w:r>
    </w:p>
    <w:p w14:paraId="5F5876C7" w14:textId="77777777" w:rsidR="00F0186E" w:rsidRPr="007A1F07" w:rsidRDefault="00F0186E" w:rsidP="00B82665">
      <w:pPr>
        <w:pStyle w:val="ListParagraph"/>
        <w:numPr>
          <w:ilvl w:val="0"/>
          <w:numId w:val="9"/>
        </w:numPr>
        <w:spacing w:after="0"/>
        <w:jc w:val="both"/>
        <w:rPr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Koha dhe vendi i kryerjes së kundërvajtjes;</w:t>
      </w:r>
    </w:p>
    <w:p w14:paraId="26DB494E" w14:textId="77777777" w:rsidR="00F0186E" w:rsidRPr="007A1F07" w:rsidRDefault="00F0186E" w:rsidP="00B82665">
      <w:pPr>
        <w:pStyle w:val="ListParagraph"/>
        <w:numPr>
          <w:ilvl w:val="0"/>
          <w:numId w:val="9"/>
        </w:numPr>
        <w:spacing w:after="0"/>
        <w:jc w:val="both"/>
        <w:rPr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Kualifikimi juridik i kundërvajtjes;</w:t>
      </w:r>
    </w:p>
    <w:p w14:paraId="6142528E" w14:textId="77777777" w:rsidR="00F0186E" w:rsidRPr="007A1F07" w:rsidRDefault="00F0186E" w:rsidP="00B82665">
      <w:pPr>
        <w:pStyle w:val="ListParagraph"/>
        <w:numPr>
          <w:ilvl w:val="0"/>
          <w:numId w:val="9"/>
        </w:numPr>
        <w:spacing w:after="0"/>
        <w:jc w:val="both"/>
        <w:rPr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Dëshmitë që duhen paraqitur dhe</w:t>
      </w:r>
    </w:p>
    <w:p w14:paraId="58B57847" w14:textId="5B66D4C8" w:rsidR="00686F44" w:rsidRPr="007A1F07" w:rsidRDefault="00F0186E" w:rsidP="00B8266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Nënshkrimi i dorëzuesit të kërkesës.</w:t>
      </w:r>
      <w:r w:rsidR="00EB5693"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27A5"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</w:t>
      </w:r>
    </w:p>
    <w:p w14:paraId="2E76BF2E" w14:textId="77777777" w:rsidR="00B82665" w:rsidRPr="007A1F07" w:rsidRDefault="00B82665" w:rsidP="00CD2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4D41A81" w14:textId="0D2FFD18" w:rsidR="005B1F86" w:rsidRPr="007A1F07" w:rsidRDefault="00B82665" w:rsidP="00CD2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7D4A73" w:rsidRPr="007A1F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6</w:t>
      </w:r>
    </w:p>
    <w:p w14:paraId="67DF73D6" w14:textId="21E50A27" w:rsidR="00B82665" w:rsidRPr="007A1F07" w:rsidRDefault="00B82665" w:rsidP="00131F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Komisioni është i obliguar që me kërkesën e pranuar nga zyrtari i autorizuar në Agjenci të veprojë menjëherë për marrjen e provave dhe vërtetimin e gjendjes faktike, gjegjësisht të zbatojë procedurë kundërvajtëse nëse ka bazë ligjore për këtë dhe të marrë vendim përkatës. në afat prej tre muajsh nga dita.me paraqitjen e kërkesës për ngritjen e procedurës për kundërvajtje.</w:t>
      </w:r>
    </w:p>
    <w:p w14:paraId="421105F6" w14:textId="77777777" w:rsidR="00547E78" w:rsidRPr="007A1F07" w:rsidRDefault="00547E78" w:rsidP="00131F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21E94F2" w14:textId="67CFC581" w:rsidR="00C25BD5" w:rsidRPr="007A1F07" w:rsidRDefault="00B82665" w:rsidP="00CD2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7D4A73" w:rsidRPr="007A1F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7</w:t>
      </w:r>
    </w:p>
    <w:p w14:paraId="0A44D4F2" w14:textId="2BA9544A" w:rsidR="00C25BD5" w:rsidRPr="007A1F07" w:rsidRDefault="00B82665" w:rsidP="00B826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Nëse Komisioni konstaton se nuk janë plotësuar kushtet për ngritjen e procedurës për kundërvajtje, se ka prova të pamjaftueshme, se kërkesa është paraqitur nga personi i paautorizuar, se nuk është dorëzuar brenda afatit të përcaktuar me ligj ose ka rrethana të tjera vendimtare, Komisioni me aktvendim e refuzon.kërkesën për ngritjen e procedurës për kundërvajtje.</w:t>
      </w:r>
    </w:p>
    <w:p w14:paraId="0DA9F0E7" w14:textId="77777777" w:rsidR="00A761CB" w:rsidRPr="007A1F07" w:rsidRDefault="00A761CB" w:rsidP="00497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B8B8F1B" w14:textId="5EF59FA0" w:rsidR="00901E32" w:rsidRPr="007A1F07" w:rsidRDefault="00B82665" w:rsidP="00CD2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7D4A73" w:rsidRPr="007A1F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8</w:t>
      </w:r>
    </w:p>
    <w:p w14:paraId="35ABD338" w14:textId="77777777" w:rsidR="00B82665" w:rsidRPr="007A1F07" w:rsidRDefault="00B82665" w:rsidP="00C522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Komisioni sipas detyrës zyrtare pa vonesë merr provat dhe konstaton gjendjen faktike të nevojshme për vendosjen e kundërvajtjes. </w:t>
      </w:r>
    </w:p>
    <w:p w14:paraId="011FD6BF" w14:textId="77777777" w:rsidR="00B82665" w:rsidRPr="007A1F07" w:rsidRDefault="00B82665" w:rsidP="00C522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961D3E" w14:textId="77777777" w:rsidR="00B82665" w:rsidRPr="007A1F07" w:rsidRDefault="00B82665" w:rsidP="00C522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Para marrjes së vendimit, Komisioni duhet ta informojë kryesin e kundërvajtjes për të cilën ngarkohet dhe ta udhëzojë se në afat prej tri ditësh nga dita e marrjes së njoftimit ka të drejtë të deklarojë faktet dhe provat. </w:t>
      </w:r>
    </w:p>
    <w:p w14:paraId="0FF19864" w14:textId="77777777" w:rsidR="00B82665" w:rsidRPr="007A1F07" w:rsidRDefault="00B82665" w:rsidP="00C522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DB7CF4" w14:textId="21ECAE90" w:rsidR="00B82665" w:rsidRPr="007A1F07" w:rsidRDefault="00B82665" w:rsidP="00C522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Nëse kërkohen prova shtesë për një vendim të duhur, Komisioni mund ta kërkojë atë nga palët e interesuara.</w:t>
      </w:r>
    </w:p>
    <w:p w14:paraId="12130BF1" w14:textId="77777777" w:rsidR="00B82665" w:rsidRPr="007A1F07" w:rsidRDefault="00B82665" w:rsidP="00C522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50F9D4" w14:textId="35C21EB1" w:rsidR="00650B94" w:rsidRPr="007A1F07" w:rsidRDefault="00B82665" w:rsidP="00B27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Neni </w:t>
      </w:r>
      <w:r w:rsidR="007D4A73" w:rsidRPr="007A1F07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</w:p>
    <w:p w14:paraId="081B140B" w14:textId="77777777" w:rsidR="007D46FA" w:rsidRPr="007A1F07" w:rsidRDefault="007D46FA" w:rsidP="00824D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Komisioni punon dhe vendos në seancë ku marrin pjesë kryetari dhe të gjithë anëtarët e Komisionit. Në rast të mungesës së kryetarit, përkatësisht të njërit prej anëtarëve të Komisionit, janë të pranishëm nënkryetari, përkatësisht deputetët. </w:t>
      </w:r>
    </w:p>
    <w:p w14:paraId="5610CDF5" w14:textId="77777777" w:rsidR="007D46FA" w:rsidRPr="007A1F07" w:rsidRDefault="007D46FA" w:rsidP="00824D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4BDBCB" w14:textId="77777777" w:rsidR="007D46FA" w:rsidRPr="007A1F07" w:rsidRDefault="007D46FA" w:rsidP="00824D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Seanca e Komisionit fillon me përcaktimin e rendit të ditës dhe miratimin e procesverbalit nga seanca paraprake. </w:t>
      </w:r>
    </w:p>
    <w:p w14:paraId="45F59490" w14:textId="77777777" w:rsidR="007D46FA" w:rsidRPr="007A1F07" w:rsidRDefault="007D46FA" w:rsidP="00824D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7832C83" w14:textId="443BD20A" w:rsidR="00B82665" w:rsidRPr="007A1F07" w:rsidRDefault="007D46FA" w:rsidP="00824D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Komisioni vendos individualisht për çdo pikë të rendit të ditës, përkatësisht për një çështje që do të zgjidhet.</w:t>
      </w:r>
    </w:p>
    <w:p w14:paraId="0669ADE2" w14:textId="77777777" w:rsidR="00B82665" w:rsidRPr="007A1F07" w:rsidRDefault="00B82665" w:rsidP="00824D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33E29DD" w14:textId="7F560978" w:rsidR="00CD0DE1" w:rsidRPr="007A1F07" w:rsidRDefault="007D46FA" w:rsidP="00CD0D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Në seancën e Komisionit vendoset nëse lëndët që janë në orarin ditor janë plotësuar kushtet për zhvillimin e procedurës së shkurtuar apo për disa prej tyre është e nevojshme të mbahet seancë gojore.</w:t>
      </w:r>
    </w:p>
    <w:p w14:paraId="1527B184" w14:textId="77777777" w:rsidR="00F35ABF" w:rsidRPr="007A1F07" w:rsidRDefault="00F35ABF" w:rsidP="00F35A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ED1CF8C" w14:textId="3C71CB54" w:rsidR="00F35ABF" w:rsidRPr="007A1F07" w:rsidRDefault="007D46FA" w:rsidP="00F35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7D4A73" w:rsidRPr="007A1F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10</w:t>
      </w:r>
    </w:p>
    <w:p w14:paraId="3D58719C" w14:textId="77777777" w:rsidR="007D46FA" w:rsidRPr="007A1F07" w:rsidRDefault="007D46FA" w:rsidP="007D46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Komisioni merr vendime me shumicën e votave të numrit të përgjithshëm të anëtarëve. Anëtari i Komisionit nuk mund të abstenojë nga votimi. </w:t>
      </w:r>
    </w:p>
    <w:p w14:paraId="1A0B9D90" w14:textId="77777777" w:rsidR="007D46FA" w:rsidRPr="007A1F07" w:rsidRDefault="007D46FA" w:rsidP="007D46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192817" w14:textId="77777777" w:rsidR="007D46FA" w:rsidRPr="007A1F07" w:rsidRDefault="007D46FA" w:rsidP="007D46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Vendimet e Komisionit janë: vendimi dhe përfundimi. Ato përmbajnë: hyrjen, dispozitivin (deklaratë), shpjegimin, udhëzimet për mjetin juridik, emrin e Komisionit dhe nënshkrimin e kryetarit të Komisionit. </w:t>
      </w:r>
    </w:p>
    <w:p w14:paraId="3EB01DEC" w14:textId="77777777" w:rsidR="007D46FA" w:rsidRPr="007A1F07" w:rsidRDefault="007D46FA" w:rsidP="007D46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69D00C4" w14:textId="77777777" w:rsidR="007D46FA" w:rsidRPr="007A1F07" w:rsidRDefault="007D46FA" w:rsidP="007D46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Vendimi bëhet me votim publik të anëtarëve të pranishëm të Komisioni. Mënyra e votimit dhe numri i votave shënohen në procesverbal të posaçëm që mbahet për lëndën e kundërvajtjes. </w:t>
      </w:r>
    </w:p>
    <w:p w14:paraId="512FBC97" w14:textId="77777777" w:rsidR="007D46FA" w:rsidRPr="007A1F07" w:rsidRDefault="007D46FA" w:rsidP="007D46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BF3C85" w14:textId="50330ABC" w:rsidR="007D46FA" w:rsidRPr="007A1F07" w:rsidRDefault="007D46FA" w:rsidP="007D46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Vendimi merret kur për çështjen e kundërvajtjes merret vendimi themelor. Është arritur një konkluzion për çështjet procedurale që u ngritën gjatë procedura.</w:t>
      </w:r>
    </w:p>
    <w:p w14:paraId="7D955380" w14:textId="77777777" w:rsidR="007D46FA" w:rsidRPr="007A1F07" w:rsidRDefault="007D46FA" w:rsidP="00CD2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E3DF017" w14:textId="4832C286" w:rsidR="00901E32" w:rsidRPr="007A1F07" w:rsidRDefault="007D46FA" w:rsidP="00CD2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7042B7" w:rsidRPr="007A1F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25BD5" w:rsidRPr="007A1F07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7D4A73" w:rsidRPr="007A1F07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557DD56B" w14:textId="77777777" w:rsidR="008D092B" w:rsidRPr="007A1F07" w:rsidRDefault="007D46FA" w:rsidP="005B1F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Për rrjedhën e seancës së Komisionit për Kundërvajtje mbahet procesverbal i veçantë, i cili duhet të përmbajë kohën dhe vendin e seancës dhe emrat e anëtarëve të pranishëm, përkatësisht zëvendës anëtarëve të Komisionit. </w:t>
      </w:r>
    </w:p>
    <w:p w14:paraId="2F5C2D7F" w14:textId="77777777" w:rsidR="008D092B" w:rsidRPr="007A1F07" w:rsidRDefault="008D092B" w:rsidP="005B1F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1B1806" w14:textId="57714475" w:rsidR="007D46FA" w:rsidRPr="007A1F07" w:rsidRDefault="007D46FA" w:rsidP="005B1F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Procesverbali nënshkruhet nga kryetari dhe anëtarët e Komisionit për Kundërvajtje. Nëse kryetari, përkatësisht njëri prej anëtarëve mungon, procesverbali nënshkruhet nga nënkryetari, përkatësisht zëvendës-anëtari përkatës.</w:t>
      </w:r>
    </w:p>
    <w:p w14:paraId="5C64F258" w14:textId="77777777" w:rsidR="007A1F07" w:rsidRPr="007A1F07" w:rsidRDefault="007A1F07" w:rsidP="00B272B9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1B7D44C" w14:textId="77777777" w:rsidR="007A1F07" w:rsidRPr="007A1F07" w:rsidRDefault="007A1F07" w:rsidP="00B272B9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994EB2D" w14:textId="7D882415" w:rsidR="000C7500" w:rsidRPr="007A1F07" w:rsidRDefault="007A1F07" w:rsidP="00B272B9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</w:t>
      </w:r>
      <w:r w:rsidR="00942EF8" w:rsidRPr="007A1F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0C7500" w:rsidRPr="007A1F07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EE75FD" w:rsidRPr="007A1F07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5BA0748A" w14:textId="77777777" w:rsidR="007A1F07" w:rsidRPr="007A1F07" w:rsidRDefault="007A1F07" w:rsidP="005B1F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 xml:space="preserve">Kjo Rregullore hyn në fuqi ditën e miratimit dhe publikimit në ueb faqen e Agjencisë për Mbrojtjen e së Drejtës për Qasje të Lirë në Informatat Publike. </w:t>
      </w:r>
    </w:p>
    <w:p w14:paraId="6342BE8A" w14:textId="77777777" w:rsidR="007A1F07" w:rsidRPr="007A1F07" w:rsidRDefault="007A1F07" w:rsidP="005B1F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D43AD5E" w14:textId="35A3AD79" w:rsidR="00ED3F51" w:rsidRPr="007A1F07" w:rsidRDefault="007A1F07" w:rsidP="005B1F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sz w:val="24"/>
          <w:szCs w:val="24"/>
          <w:lang w:val="sq-AL"/>
        </w:rPr>
        <w:t>Ndryshimet në këtë Rregullore do të bëhen në mënyrën dhe procedurën siç është miratuar.</w:t>
      </w:r>
    </w:p>
    <w:p w14:paraId="785E97C2" w14:textId="77777777" w:rsidR="007042B7" w:rsidRPr="007A1F07" w:rsidRDefault="007042B7" w:rsidP="005B1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F0D88C" w14:textId="77777777" w:rsidR="00B272B9" w:rsidRPr="007A1F07" w:rsidRDefault="00B272B9" w:rsidP="005B1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880686" w14:textId="03E134C0" w:rsidR="007A1F07" w:rsidRPr="007A1F07" w:rsidRDefault="007A1F07" w:rsidP="00A761CB">
      <w:pPr>
        <w:spacing w:after="0"/>
        <w:ind w:left="468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>Kryetari i Komisionit për Kundërvajtje,</w:t>
      </w:r>
    </w:p>
    <w:p w14:paraId="4ABCDB32" w14:textId="5447C04F" w:rsidR="00C25BD5" w:rsidRPr="007A1F07" w:rsidRDefault="007A1F07" w:rsidP="007A1F07">
      <w:pPr>
        <w:spacing w:after="0"/>
        <w:ind w:left="468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7A1F07">
        <w:rPr>
          <w:rFonts w:ascii="Times New Roman" w:hAnsi="Times New Roman" w:cs="Times New Roman"/>
          <w:b/>
          <w:sz w:val="24"/>
          <w:szCs w:val="24"/>
          <w:lang w:val="sq-AL"/>
        </w:rPr>
        <w:tab/>
        <w:t>Cvetan Stanoeski</w:t>
      </w:r>
    </w:p>
    <w:sectPr w:rsidR="00C25BD5" w:rsidRPr="007A1F07" w:rsidSect="0020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F6C0" w14:textId="77777777" w:rsidR="0026433B" w:rsidRDefault="0026433B" w:rsidP="00DC2CBA">
      <w:pPr>
        <w:spacing w:after="0" w:line="240" w:lineRule="auto"/>
      </w:pPr>
      <w:r>
        <w:separator/>
      </w:r>
    </w:p>
  </w:endnote>
  <w:endnote w:type="continuationSeparator" w:id="0">
    <w:p w14:paraId="4144DD44" w14:textId="77777777" w:rsidR="0026433B" w:rsidRDefault="0026433B" w:rsidP="00DC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9B5C" w14:textId="77777777" w:rsidR="0026433B" w:rsidRDefault="0026433B" w:rsidP="00DC2CBA">
      <w:pPr>
        <w:spacing w:after="0" w:line="240" w:lineRule="auto"/>
      </w:pPr>
      <w:r>
        <w:separator/>
      </w:r>
    </w:p>
  </w:footnote>
  <w:footnote w:type="continuationSeparator" w:id="0">
    <w:p w14:paraId="43AF8A14" w14:textId="77777777" w:rsidR="0026433B" w:rsidRDefault="0026433B" w:rsidP="00DC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05D"/>
    <w:multiLevelType w:val="hybridMultilevel"/>
    <w:tmpl w:val="C6B83712"/>
    <w:lvl w:ilvl="0" w:tplc="A32092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14F"/>
    <w:multiLevelType w:val="hybridMultilevel"/>
    <w:tmpl w:val="7F3C9D6E"/>
    <w:lvl w:ilvl="0" w:tplc="9E5484FC">
      <w:start w:val="3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5E4263"/>
    <w:multiLevelType w:val="hybridMultilevel"/>
    <w:tmpl w:val="64B03906"/>
    <w:lvl w:ilvl="0" w:tplc="A320922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F28FE"/>
    <w:multiLevelType w:val="hybridMultilevel"/>
    <w:tmpl w:val="A45CC6B6"/>
    <w:lvl w:ilvl="0" w:tplc="A32092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1E64"/>
    <w:multiLevelType w:val="hybridMultilevel"/>
    <w:tmpl w:val="A274C21E"/>
    <w:lvl w:ilvl="0" w:tplc="CD54BC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D53D5"/>
    <w:multiLevelType w:val="hybridMultilevel"/>
    <w:tmpl w:val="EA9C1D46"/>
    <w:lvl w:ilvl="0" w:tplc="496AB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05AF8"/>
    <w:multiLevelType w:val="hybridMultilevel"/>
    <w:tmpl w:val="29AE57D4"/>
    <w:lvl w:ilvl="0" w:tplc="9E5484F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853543"/>
    <w:multiLevelType w:val="hybridMultilevel"/>
    <w:tmpl w:val="EA72D2BA"/>
    <w:lvl w:ilvl="0" w:tplc="D76E16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6744ED"/>
    <w:multiLevelType w:val="hybridMultilevel"/>
    <w:tmpl w:val="38349D6C"/>
    <w:lvl w:ilvl="0" w:tplc="9E5484F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1253743">
    <w:abstractNumId w:val="5"/>
  </w:num>
  <w:num w:numId="2" w16cid:durableId="1731804319">
    <w:abstractNumId w:val="8"/>
  </w:num>
  <w:num w:numId="3" w16cid:durableId="2054769400">
    <w:abstractNumId w:val="1"/>
  </w:num>
  <w:num w:numId="4" w16cid:durableId="1918326017">
    <w:abstractNumId w:val="4"/>
  </w:num>
  <w:num w:numId="5" w16cid:durableId="246617327">
    <w:abstractNumId w:val="6"/>
  </w:num>
  <w:num w:numId="6" w16cid:durableId="100028345">
    <w:abstractNumId w:val="7"/>
  </w:num>
  <w:num w:numId="7" w16cid:durableId="1882672593">
    <w:abstractNumId w:val="2"/>
  </w:num>
  <w:num w:numId="8" w16cid:durableId="1961917771">
    <w:abstractNumId w:val="0"/>
  </w:num>
  <w:num w:numId="9" w16cid:durableId="1748191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0"/>
    <w:rsid w:val="00011D24"/>
    <w:rsid w:val="00025C9C"/>
    <w:rsid w:val="0002671F"/>
    <w:rsid w:val="000457FC"/>
    <w:rsid w:val="00063638"/>
    <w:rsid w:val="00070F7E"/>
    <w:rsid w:val="0007121A"/>
    <w:rsid w:val="00095F5B"/>
    <w:rsid w:val="000C5EDA"/>
    <w:rsid w:val="000C7500"/>
    <w:rsid w:val="000F5BBE"/>
    <w:rsid w:val="00116220"/>
    <w:rsid w:val="001225BE"/>
    <w:rsid w:val="001238B4"/>
    <w:rsid w:val="00124F00"/>
    <w:rsid w:val="00131FDE"/>
    <w:rsid w:val="001428B7"/>
    <w:rsid w:val="00155509"/>
    <w:rsid w:val="00177353"/>
    <w:rsid w:val="00180175"/>
    <w:rsid w:val="001876F0"/>
    <w:rsid w:val="001D2246"/>
    <w:rsid w:val="001D7136"/>
    <w:rsid w:val="001E00ED"/>
    <w:rsid w:val="001E4BE6"/>
    <w:rsid w:val="00207EBB"/>
    <w:rsid w:val="002153EC"/>
    <w:rsid w:val="00244624"/>
    <w:rsid w:val="0024753F"/>
    <w:rsid w:val="0025765A"/>
    <w:rsid w:val="0026433B"/>
    <w:rsid w:val="00282F88"/>
    <w:rsid w:val="00287594"/>
    <w:rsid w:val="002A697B"/>
    <w:rsid w:val="002C67AA"/>
    <w:rsid w:val="002C7E75"/>
    <w:rsid w:val="002E5E06"/>
    <w:rsid w:val="002F0420"/>
    <w:rsid w:val="00314865"/>
    <w:rsid w:val="00327C63"/>
    <w:rsid w:val="00337016"/>
    <w:rsid w:val="00367142"/>
    <w:rsid w:val="0038227C"/>
    <w:rsid w:val="00404EE9"/>
    <w:rsid w:val="0040549B"/>
    <w:rsid w:val="00407D85"/>
    <w:rsid w:val="004263BE"/>
    <w:rsid w:val="0043181E"/>
    <w:rsid w:val="00450EF1"/>
    <w:rsid w:val="00487120"/>
    <w:rsid w:val="00495167"/>
    <w:rsid w:val="00497077"/>
    <w:rsid w:val="0050674A"/>
    <w:rsid w:val="00512F86"/>
    <w:rsid w:val="00547E78"/>
    <w:rsid w:val="00550FC7"/>
    <w:rsid w:val="00593555"/>
    <w:rsid w:val="005A185E"/>
    <w:rsid w:val="005B1F86"/>
    <w:rsid w:val="005C327F"/>
    <w:rsid w:val="006117D4"/>
    <w:rsid w:val="0061417D"/>
    <w:rsid w:val="00621123"/>
    <w:rsid w:val="00650058"/>
    <w:rsid w:val="00650B94"/>
    <w:rsid w:val="00683D81"/>
    <w:rsid w:val="00686F44"/>
    <w:rsid w:val="006C464D"/>
    <w:rsid w:val="00702F94"/>
    <w:rsid w:val="007042B7"/>
    <w:rsid w:val="007123BC"/>
    <w:rsid w:val="00730FF5"/>
    <w:rsid w:val="00744CCA"/>
    <w:rsid w:val="00750981"/>
    <w:rsid w:val="007669A3"/>
    <w:rsid w:val="00771936"/>
    <w:rsid w:val="00773C45"/>
    <w:rsid w:val="007A1F07"/>
    <w:rsid w:val="007A588D"/>
    <w:rsid w:val="007B0708"/>
    <w:rsid w:val="007B49D1"/>
    <w:rsid w:val="007D1291"/>
    <w:rsid w:val="007D46FA"/>
    <w:rsid w:val="007D4A73"/>
    <w:rsid w:val="007F0E9A"/>
    <w:rsid w:val="00824D95"/>
    <w:rsid w:val="00871FBB"/>
    <w:rsid w:val="00880C90"/>
    <w:rsid w:val="00897151"/>
    <w:rsid w:val="008B6FCD"/>
    <w:rsid w:val="008C0E24"/>
    <w:rsid w:val="008C3363"/>
    <w:rsid w:val="008D092B"/>
    <w:rsid w:val="008D0ADB"/>
    <w:rsid w:val="008E708A"/>
    <w:rsid w:val="008F7B29"/>
    <w:rsid w:val="00901E32"/>
    <w:rsid w:val="00927D19"/>
    <w:rsid w:val="00935D07"/>
    <w:rsid w:val="00942EF8"/>
    <w:rsid w:val="00961D6C"/>
    <w:rsid w:val="009830F1"/>
    <w:rsid w:val="009964EF"/>
    <w:rsid w:val="009C4207"/>
    <w:rsid w:val="00A30010"/>
    <w:rsid w:val="00A375D8"/>
    <w:rsid w:val="00A60856"/>
    <w:rsid w:val="00A73787"/>
    <w:rsid w:val="00A761CB"/>
    <w:rsid w:val="00A76F9F"/>
    <w:rsid w:val="00A856D3"/>
    <w:rsid w:val="00A9759A"/>
    <w:rsid w:val="00AA2C21"/>
    <w:rsid w:val="00AA344D"/>
    <w:rsid w:val="00AC50E0"/>
    <w:rsid w:val="00AF43B9"/>
    <w:rsid w:val="00B00BD4"/>
    <w:rsid w:val="00B272B9"/>
    <w:rsid w:val="00B400DB"/>
    <w:rsid w:val="00B4014B"/>
    <w:rsid w:val="00B54EB7"/>
    <w:rsid w:val="00B73C5C"/>
    <w:rsid w:val="00B82665"/>
    <w:rsid w:val="00B872A3"/>
    <w:rsid w:val="00BA0E47"/>
    <w:rsid w:val="00BD0567"/>
    <w:rsid w:val="00BF5FB7"/>
    <w:rsid w:val="00C25BD5"/>
    <w:rsid w:val="00C270B1"/>
    <w:rsid w:val="00C5228E"/>
    <w:rsid w:val="00C662C7"/>
    <w:rsid w:val="00C665A9"/>
    <w:rsid w:val="00C71D3A"/>
    <w:rsid w:val="00C8255A"/>
    <w:rsid w:val="00C90B54"/>
    <w:rsid w:val="00C93E62"/>
    <w:rsid w:val="00C940A6"/>
    <w:rsid w:val="00CD0DE1"/>
    <w:rsid w:val="00CD27A5"/>
    <w:rsid w:val="00CE323A"/>
    <w:rsid w:val="00CE576C"/>
    <w:rsid w:val="00D025A9"/>
    <w:rsid w:val="00D100EF"/>
    <w:rsid w:val="00D14B47"/>
    <w:rsid w:val="00D259F3"/>
    <w:rsid w:val="00D568CB"/>
    <w:rsid w:val="00D572E4"/>
    <w:rsid w:val="00D61DC3"/>
    <w:rsid w:val="00D729C7"/>
    <w:rsid w:val="00D7683D"/>
    <w:rsid w:val="00DC2CBA"/>
    <w:rsid w:val="00DC3F8C"/>
    <w:rsid w:val="00DD259A"/>
    <w:rsid w:val="00DE64A4"/>
    <w:rsid w:val="00E06649"/>
    <w:rsid w:val="00E07209"/>
    <w:rsid w:val="00E10B25"/>
    <w:rsid w:val="00E42074"/>
    <w:rsid w:val="00E558B1"/>
    <w:rsid w:val="00E73EE9"/>
    <w:rsid w:val="00E859F3"/>
    <w:rsid w:val="00EA06C4"/>
    <w:rsid w:val="00EB1CD7"/>
    <w:rsid w:val="00EB5693"/>
    <w:rsid w:val="00EC0A20"/>
    <w:rsid w:val="00ED3F51"/>
    <w:rsid w:val="00EE75FD"/>
    <w:rsid w:val="00EF3C4B"/>
    <w:rsid w:val="00EF7985"/>
    <w:rsid w:val="00F0186E"/>
    <w:rsid w:val="00F076A3"/>
    <w:rsid w:val="00F16CA6"/>
    <w:rsid w:val="00F35ABF"/>
    <w:rsid w:val="00F50988"/>
    <w:rsid w:val="00F5166F"/>
    <w:rsid w:val="00FC4F08"/>
    <w:rsid w:val="00FE27E5"/>
    <w:rsid w:val="00FF0B21"/>
    <w:rsid w:val="00F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75A7"/>
  <w15:docId w15:val="{D642714E-6EE8-4B66-96A2-5C3A82F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BA"/>
  </w:style>
  <w:style w:type="paragraph" w:styleId="Footer">
    <w:name w:val="footer"/>
    <w:basedOn w:val="Normal"/>
    <w:link w:val="FooterChar"/>
    <w:uiPriority w:val="99"/>
    <w:unhideWhenUsed/>
    <w:rsid w:val="00DC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BA"/>
  </w:style>
  <w:style w:type="paragraph" w:styleId="Revision">
    <w:name w:val="Revision"/>
    <w:hidden/>
    <w:uiPriority w:val="99"/>
    <w:semiHidden/>
    <w:rsid w:val="00FF781F"/>
    <w:pPr>
      <w:spacing w:after="0" w:line="240" w:lineRule="auto"/>
    </w:pPr>
  </w:style>
  <w:style w:type="character" w:customStyle="1" w:styleId="q4iawc">
    <w:name w:val="q4iawc"/>
    <w:basedOn w:val="DefaultParagraphFont"/>
    <w:rsid w:val="0075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1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1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2052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9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05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3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2244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8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989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279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65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185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0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1342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0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6385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675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0961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7956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2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2567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2407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704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2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1529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223A-C9DF-4D41-BC24-9C492C9D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2020-07-10T14:02:00Z</cp:lastPrinted>
  <dcterms:created xsi:type="dcterms:W3CDTF">2022-06-14T09:51:00Z</dcterms:created>
  <dcterms:modified xsi:type="dcterms:W3CDTF">2022-06-14T09:51:00Z</dcterms:modified>
</cp:coreProperties>
</file>