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8" w:rsidRDefault="00C95917" w:rsidP="00C95917">
      <w:pPr>
        <w:jc w:val="center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POLITIKA E CILËSISË</w:t>
      </w:r>
    </w:p>
    <w:p w:rsidR="00C95917" w:rsidRDefault="00C95917" w:rsidP="00C95917">
      <w:pPr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C95917" w:rsidRDefault="00C95917" w:rsidP="00C95917">
      <w:pPr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Në pajtueshmëri me dispozzitat e definuara të punës, dispozitat ligjore dhe nevojën për zbatimin e shërbimeve për udhëheqje efikase dhe efektive, Agjencia për mbrojtjen e të drejtës për qasje të lirë në informacione me karakter publik dhe të punësuarit në Sekretariat obligohen se do të punojnë:</w:t>
      </w:r>
    </w:p>
    <w:p w:rsidR="00C95917" w:rsidRDefault="00C95917" w:rsidP="00C95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Në pajtueshmëri me rregulloren ligjore, me përgjegjësi dhe pavarsisht me qëllim sigurimin e shërbimit cilësor;</w:t>
      </w:r>
    </w:p>
    <w:p w:rsidR="00C95917" w:rsidRDefault="00C95917" w:rsidP="00C95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Në drejtim të ngritjes sël vetëdijes publike dhe shkallës së njiohjes me të drejtën e qasjes së lirë në informacione me karakter publik si të Kërkuesve ashtu edhe të Poseduesve të informacioneve me karakter publik;</w:t>
      </w:r>
    </w:p>
    <w:p w:rsidR="00C95917" w:rsidRDefault="00C95917" w:rsidP="00C95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Në të kuptuarit e kërkesave të Kërkuesve të informacioneve me karakter publik, përcjelljen dhe optimizimin e kënaqësisë të Kërkuesve si kriter kryesor për suksesin në punë;</w:t>
      </w:r>
    </w:p>
    <w:p w:rsidR="00C95917" w:rsidRDefault="00C95917" w:rsidP="00C95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Në përmirësimin e vazhdueshëm të kompetencës, aftësive dhe </w:t>
      </w:r>
      <w:r w:rsidR="00B4022E">
        <w:rPr>
          <w:rFonts w:ascii="Arial" w:hAnsi="Arial" w:cs="Arial"/>
          <w:sz w:val="24"/>
          <w:szCs w:val="24"/>
          <w:lang w:val="sq-AL"/>
        </w:rPr>
        <w:t>diturinë e të punësuarve dhe sigurimin e kushteve për zhvillimin e tyre personal, motivimin dhe kënaqësinë në punë.</w:t>
      </w:r>
    </w:p>
    <w:p w:rsidR="00B4022E" w:rsidRDefault="00B4022E" w:rsidP="00C95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Ekonomikisht, në pajtueshmëri me mjetet dhe resurset e disponueshme, duke u kujdesur për plotësimin e kushteve për punë të domosdoshme për kryerjen e detyrave;</w:t>
      </w:r>
    </w:p>
    <w:p w:rsidR="00B4022E" w:rsidRDefault="00B4022E" w:rsidP="00C95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Në drejtim të përmirësimit të vazhdueshëm të cilësisë së Sistemit për cilësi nëpërmjet zbatimit të Politikës për cilësi dhe mekanizmave tjera që do të sjellë në përmirësimin e punës së përgjithshme.</w:t>
      </w:r>
    </w:p>
    <w:p w:rsidR="00B4022E" w:rsidRDefault="00B4022E" w:rsidP="00B4022E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B4022E" w:rsidRDefault="00B4022E" w:rsidP="00B4022E">
      <w:pPr>
        <w:ind w:left="7200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Drejtor</w:t>
      </w:r>
    </w:p>
    <w:p w:rsidR="00B4022E" w:rsidRDefault="00B4022E" w:rsidP="00B4022E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</w:r>
      <w:r>
        <w:rPr>
          <w:rFonts w:ascii="Arial" w:hAnsi="Arial" w:cs="Arial"/>
          <w:sz w:val="24"/>
          <w:szCs w:val="24"/>
          <w:lang w:val="sq-AL"/>
        </w:rPr>
        <w:tab/>
        <w:t>Pllamenka Bojçeva</w:t>
      </w:r>
    </w:p>
    <w:p w:rsidR="00B4022E" w:rsidRDefault="00B4022E" w:rsidP="00B4022E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Sistemi për menaxhim me cilësi</w:t>
      </w:r>
    </w:p>
    <w:p w:rsidR="00B4022E" w:rsidRPr="00B4022E" w:rsidRDefault="00B4022E" w:rsidP="00B4022E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1.1/1 Politika e cilësisë</w:t>
      </w:r>
      <w:bookmarkStart w:id="0" w:name="_GoBack"/>
      <w:bookmarkEnd w:id="0"/>
    </w:p>
    <w:sectPr w:rsidR="00B4022E" w:rsidRPr="00B40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0EAC"/>
    <w:multiLevelType w:val="hybridMultilevel"/>
    <w:tmpl w:val="210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17"/>
    <w:rsid w:val="005E03A4"/>
    <w:rsid w:val="00710AD9"/>
    <w:rsid w:val="00B4022E"/>
    <w:rsid w:val="00C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Valon</cp:lastModifiedBy>
  <cp:revision>1</cp:revision>
  <dcterms:created xsi:type="dcterms:W3CDTF">2022-06-22T21:23:00Z</dcterms:created>
  <dcterms:modified xsi:type="dcterms:W3CDTF">2022-06-22T21:40:00Z</dcterms:modified>
</cp:coreProperties>
</file>